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960"/>
        </w:tabs>
        <w:autoSpaceDE w:val="0"/>
        <w:autoSpaceDN w:val="0"/>
        <w:adjustRightInd w:val="0"/>
        <w:ind w:right="-62"/>
        <w:jc w:val="center"/>
        <w:rPr>
          <w:rFonts w:hint="eastAsia" w:ascii="宋体" w:hAnsi="宋体" w:cs="微软雅黑"/>
          <w:kern w:val="0"/>
          <w:position w:val="-5"/>
          <w:sz w:val="28"/>
          <w:szCs w:val="28"/>
          <w:lang w:eastAsia="zh-CN"/>
        </w:rPr>
      </w:pPr>
      <w:r>
        <w:rPr>
          <w:rFonts w:hint="eastAsia" w:ascii="宋体" w:hAnsi="宋体" w:cs="微软雅黑"/>
          <w:kern w:val="0"/>
          <w:position w:val="-5"/>
          <w:sz w:val="28"/>
          <w:szCs w:val="28"/>
          <w:lang w:eastAsia="zh-CN"/>
        </w:rPr>
        <w:t>北国商城股份有限公司超市事业部塑料袋购置项目</w:t>
      </w:r>
    </w:p>
    <w:p>
      <w:pPr>
        <w:tabs>
          <w:tab w:val="left" w:pos="2960"/>
        </w:tabs>
        <w:autoSpaceDE w:val="0"/>
        <w:autoSpaceDN w:val="0"/>
        <w:adjustRightInd w:val="0"/>
        <w:ind w:right="-62"/>
        <w:jc w:val="center"/>
        <w:rPr>
          <w:rFonts w:hint="eastAsia" w:ascii="宋体" w:hAnsi="宋体" w:cs="微软雅黑"/>
          <w:kern w:val="0"/>
          <w:position w:val="-5"/>
          <w:sz w:val="28"/>
          <w:szCs w:val="28"/>
          <w:lang w:val="en-US" w:eastAsia="zh-CN"/>
        </w:rPr>
      </w:pPr>
      <w:r>
        <w:rPr>
          <w:rFonts w:hint="eastAsia" w:ascii="宋体" w:hAnsi="宋体" w:cs="微软雅黑"/>
          <w:kern w:val="0"/>
          <w:position w:val="-5"/>
          <w:sz w:val="28"/>
          <w:szCs w:val="28"/>
          <w:lang w:val="en-US" w:eastAsia="zh-CN"/>
        </w:rPr>
        <w:t>招标公告</w:t>
      </w:r>
    </w:p>
    <w:p>
      <w:pPr>
        <w:wordWrap w:val="0"/>
        <w:autoSpaceDE w:val="0"/>
        <w:autoSpaceDN w:val="0"/>
        <w:adjustRightInd w:val="0"/>
        <w:spacing w:before="100" w:beforeAutospacing="1"/>
        <w:jc w:val="right"/>
        <w:rPr>
          <w:rFonts w:hint="eastAsia" w:ascii="宋体" w:hAnsi="宋体" w:cs="微软雅黑"/>
          <w:kern w:val="0"/>
          <w:szCs w:val="21"/>
        </w:rPr>
      </w:pPr>
      <w:r>
        <w:rPr>
          <w:rFonts w:hint="eastAsia" w:ascii="宋体" w:hAnsi="宋体" w:cs="微软雅黑"/>
          <w:kern w:val="0"/>
          <w:szCs w:val="21"/>
        </w:rPr>
        <w:t xml:space="preserve"> </w:t>
      </w:r>
    </w:p>
    <w:p>
      <w:pPr>
        <w:autoSpaceDE w:val="0"/>
        <w:autoSpaceDN w:val="0"/>
        <w:adjustRightInd w:val="0"/>
        <w:spacing w:line="460" w:lineRule="exact"/>
        <w:ind w:left="100" w:right="-20"/>
        <w:jc w:val="left"/>
        <w:rPr>
          <w:rFonts w:hint="eastAsia" w:ascii="宋体" w:hAnsi="宋体"/>
          <w:bCs/>
          <w:spacing w:val="1"/>
          <w:kern w:val="0"/>
          <w:sz w:val="28"/>
          <w:szCs w:val="28"/>
        </w:rPr>
      </w:pPr>
      <w:r>
        <w:rPr>
          <w:rFonts w:hint="eastAsia" w:ascii="宋体" w:hAnsi="宋体"/>
          <w:bCs/>
          <w:spacing w:val="1"/>
          <w:kern w:val="0"/>
          <w:sz w:val="28"/>
          <w:szCs w:val="28"/>
        </w:rPr>
        <w:t xml:space="preserve">1. </w:t>
      </w:r>
      <w:r>
        <w:rPr>
          <w:rFonts w:hint="eastAsia" w:ascii="宋体" w:hAnsi="宋体"/>
          <w:bCs/>
          <w:spacing w:val="1"/>
          <w:kern w:val="0"/>
          <w:sz w:val="28"/>
          <w:szCs w:val="28"/>
          <w:lang w:eastAsia="zh-CN"/>
        </w:rPr>
        <w:t>招标</w:t>
      </w:r>
      <w:r>
        <w:rPr>
          <w:rFonts w:hint="eastAsia" w:ascii="宋体" w:hAnsi="宋体"/>
          <w:bCs/>
          <w:spacing w:val="1"/>
          <w:kern w:val="0"/>
          <w:sz w:val="28"/>
          <w:szCs w:val="28"/>
        </w:rPr>
        <w:t>条件</w:t>
      </w:r>
    </w:p>
    <w:p>
      <w:pPr>
        <w:tabs>
          <w:tab w:val="left" w:pos="2400"/>
          <w:tab w:val="left" w:pos="3460"/>
          <w:tab w:val="left" w:pos="6660"/>
          <w:tab w:val="left" w:pos="7260"/>
        </w:tabs>
        <w:autoSpaceDE w:val="0"/>
        <w:autoSpaceDN w:val="0"/>
        <w:adjustRightInd w:val="0"/>
        <w:spacing w:line="460" w:lineRule="exact"/>
        <w:ind w:left="100" w:right="42" w:firstLine="420"/>
        <w:jc w:val="left"/>
        <w:rPr>
          <w:rFonts w:hint="eastAsia" w:ascii="宋体" w:hAnsi="宋体" w:cs="微软雅黑"/>
          <w:kern w:val="0"/>
          <w:sz w:val="24"/>
        </w:rPr>
      </w:pPr>
      <w:r>
        <w:rPr>
          <w:rFonts w:hint="eastAsia" w:ascii="宋体" w:hAnsi="宋体" w:cs="微软雅黑"/>
          <w:kern w:val="0"/>
          <w:sz w:val="24"/>
        </w:rPr>
        <w:t>本</w:t>
      </w:r>
      <w:r>
        <w:rPr>
          <w:rFonts w:hint="eastAsia" w:ascii="宋体" w:hAnsi="宋体" w:cs="微软雅黑"/>
          <w:kern w:val="0"/>
          <w:sz w:val="24"/>
          <w:lang w:eastAsia="zh-CN"/>
        </w:rPr>
        <w:t>招标项目为北国商城股份有限公司超市事业部塑料袋购置项目</w:t>
      </w:r>
      <w:r>
        <w:rPr>
          <w:rFonts w:hint="eastAsia" w:ascii="宋体" w:hAnsi="宋体" w:cs="微软雅黑"/>
          <w:kern w:val="0"/>
          <w:sz w:val="24"/>
        </w:rPr>
        <w:t>，采购资金来自自筹（资金来源），项目出资比例为100%，</w:t>
      </w:r>
      <w:r>
        <w:rPr>
          <w:rFonts w:hint="eastAsia" w:ascii="宋体" w:hAnsi="宋体" w:cs="微软雅黑"/>
          <w:kern w:val="0"/>
          <w:sz w:val="24"/>
          <w:lang w:eastAsia="zh-CN"/>
        </w:rPr>
        <w:t>招标人</w:t>
      </w:r>
      <w:r>
        <w:rPr>
          <w:rFonts w:hint="eastAsia" w:ascii="宋体" w:hAnsi="宋体" w:cs="微软雅黑"/>
          <w:kern w:val="0"/>
          <w:sz w:val="24"/>
        </w:rPr>
        <w:t>为</w:t>
      </w:r>
      <w:r>
        <w:rPr>
          <w:rFonts w:hint="eastAsia" w:ascii="宋体" w:hAnsi="宋体" w:cs="微软雅黑"/>
          <w:kern w:val="0"/>
          <w:sz w:val="24"/>
          <w:lang w:eastAsia="zh-CN"/>
        </w:rPr>
        <w:t>北国商城股份有限公司</w:t>
      </w:r>
      <w:r>
        <w:rPr>
          <w:rFonts w:hint="eastAsia" w:ascii="宋体" w:hAnsi="宋体" w:cs="微软雅黑"/>
          <w:kern w:val="0"/>
          <w:sz w:val="24"/>
        </w:rPr>
        <w:t>。项目已具备</w:t>
      </w:r>
      <w:r>
        <w:rPr>
          <w:rFonts w:hint="eastAsia" w:ascii="宋体" w:hAnsi="宋体" w:cs="微软雅黑"/>
          <w:kern w:val="0"/>
          <w:sz w:val="24"/>
          <w:lang w:eastAsia="zh-CN"/>
        </w:rPr>
        <w:t>招标条件</w:t>
      </w:r>
      <w:r>
        <w:rPr>
          <w:rFonts w:hint="eastAsia" w:ascii="宋体" w:hAnsi="宋体" w:cs="微软雅黑"/>
          <w:kern w:val="0"/>
          <w:sz w:val="24"/>
        </w:rPr>
        <w:t>，现对该项目进行</w:t>
      </w:r>
      <w:r>
        <w:rPr>
          <w:rFonts w:hint="eastAsia" w:ascii="宋体" w:hAnsi="宋体" w:cs="微软雅黑"/>
          <w:kern w:val="0"/>
          <w:sz w:val="24"/>
          <w:lang w:eastAsia="zh-CN"/>
        </w:rPr>
        <w:t>公开招标</w:t>
      </w:r>
      <w:r>
        <w:rPr>
          <w:rFonts w:hint="eastAsia" w:ascii="宋体" w:hAnsi="宋体" w:cs="微软雅黑"/>
          <w:kern w:val="0"/>
          <w:sz w:val="24"/>
        </w:rPr>
        <w:t>。</w:t>
      </w:r>
    </w:p>
    <w:p>
      <w:pPr>
        <w:autoSpaceDE w:val="0"/>
        <w:autoSpaceDN w:val="0"/>
        <w:adjustRightInd w:val="0"/>
        <w:spacing w:line="460" w:lineRule="exact"/>
        <w:ind w:left="100" w:right="-20"/>
        <w:jc w:val="left"/>
        <w:rPr>
          <w:rFonts w:hint="eastAsia" w:ascii="宋体" w:hAnsi="宋体"/>
          <w:bCs/>
          <w:spacing w:val="1"/>
          <w:kern w:val="0"/>
          <w:sz w:val="28"/>
          <w:szCs w:val="28"/>
        </w:rPr>
      </w:pPr>
      <w:r>
        <w:rPr>
          <w:rFonts w:hint="eastAsia" w:ascii="宋体" w:hAnsi="宋体"/>
          <w:bCs/>
          <w:spacing w:val="1"/>
          <w:kern w:val="0"/>
          <w:sz w:val="28"/>
          <w:szCs w:val="28"/>
        </w:rPr>
        <w:t>2. 项目概况与招标范围</w:t>
      </w:r>
    </w:p>
    <w:p>
      <w:pPr>
        <w:tabs>
          <w:tab w:val="left" w:pos="2400"/>
          <w:tab w:val="left" w:pos="3460"/>
          <w:tab w:val="left" w:pos="6660"/>
          <w:tab w:val="left" w:pos="7260"/>
        </w:tabs>
        <w:autoSpaceDE w:val="0"/>
        <w:autoSpaceDN w:val="0"/>
        <w:adjustRightInd w:val="0"/>
        <w:spacing w:line="460" w:lineRule="exact"/>
        <w:ind w:left="2013" w:leftChars="200" w:right="42" w:hanging="1593" w:hangingChars="664"/>
        <w:jc w:val="left"/>
        <w:rPr>
          <w:rFonts w:hint="eastAsia" w:ascii="宋体" w:hAnsi="宋体" w:cs="微软雅黑"/>
          <w:kern w:val="0"/>
          <w:sz w:val="24"/>
        </w:rPr>
      </w:pPr>
      <w:r>
        <w:rPr>
          <w:rFonts w:hint="eastAsia" w:ascii="宋体" w:hAnsi="宋体" w:cs="微软雅黑"/>
          <w:kern w:val="0"/>
          <w:sz w:val="24"/>
        </w:rPr>
        <w:t>2.1项目名称：</w:t>
      </w:r>
      <w:r>
        <w:rPr>
          <w:rFonts w:hint="eastAsia" w:ascii="宋体" w:hAnsi="宋体" w:cs="微软雅黑"/>
          <w:kern w:val="0"/>
          <w:sz w:val="24"/>
          <w:lang w:eastAsia="zh-CN"/>
        </w:rPr>
        <w:t>北国商城股份有限公司超市事业部塑料袋购置项目</w:t>
      </w:r>
    </w:p>
    <w:p>
      <w:pPr>
        <w:tabs>
          <w:tab w:val="left" w:pos="2400"/>
          <w:tab w:val="left" w:pos="3460"/>
          <w:tab w:val="left" w:pos="6660"/>
          <w:tab w:val="left" w:pos="7260"/>
        </w:tabs>
        <w:autoSpaceDE w:val="0"/>
        <w:autoSpaceDN w:val="0"/>
        <w:adjustRightInd w:val="0"/>
        <w:spacing w:line="460" w:lineRule="exact"/>
        <w:ind w:left="2013" w:leftChars="200" w:right="42" w:hanging="1593" w:hangingChars="664"/>
        <w:jc w:val="left"/>
        <w:rPr>
          <w:rFonts w:hint="eastAsia" w:ascii="宋体" w:hAnsi="宋体" w:eastAsia="宋体" w:cs="微软雅黑"/>
          <w:kern w:val="0"/>
          <w:sz w:val="24"/>
          <w:lang w:eastAsia="zh-CN"/>
        </w:rPr>
      </w:pPr>
      <w:r>
        <w:rPr>
          <w:rFonts w:hint="eastAsia" w:ascii="宋体" w:hAnsi="宋体" w:cs="微软雅黑"/>
          <w:kern w:val="0"/>
          <w:sz w:val="24"/>
        </w:rPr>
        <w:t>2.2项目</w:t>
      </w:r>
      <w:r>
        <w:rPr>
          <w:rFonts w:hint="eastAsia" w:ascii="宋体" w:hAnsi="宋体" w:cs="微软雅黑"/>
          <w:kern w:val="0"/>
          <w:sz w:val="24"/>
          <w:lang w:eastAsia="zh-CN"/>
        </w:rPr>
        <w:t>地点</w:t>
      </w:r>
      <w:r>
        <w:rPr>
          <w:rFonts w:hint="eastAsia" w:ascii="宋体" w:hAnsi="宋体" w:cs="微软雅黑"/>
          <w:kern w:val="0"/>
          <w:sz w:val="24"/>
        </w:rPr>
        <w:t>：</w:t>
      </w:r>
      <w:r>
        <w:rPr>
          <w:rFonts w:hint="eastAsia" w:ascii="宋体" w:hAnsi="宋体" w:cs="微软雅黑"/>
          <w:kern w:val="0"/>
          <w:sz w:val="24"/>
          <w:lang w:eastAsia="zh-CN"/>
        </w:rPr>
        <w:t>北国商城股份有限公司指定地点</w:t>
      </w:r>
    </w:p>
    <w:p>
      <w:pPr>
        <w:tabs>
          <w:tab w:val="left" w:pos="2400"/>
          <w:tab w:val="left" w:pos="3460"/>
          <w:tab w:val="left" w:pos="6660"/>
          <w:tab w:val="left" w:pos="7260"/>
        </w:tabs>
        <w:autoSpaceDE w:val="0"/>
        <w:autoSpaceDN w:val="0"/>
        <w:adjustRightInd w:val="0"/>
        <w:spacing w:line="460" w:lineRule="exact"/>
        <w:ind w:left="432" w:leftChars="200" w:right="42" w:hanging="12" w:hangingChars="5"/>
        <w:jc w:val="left"/>
        <w:rPr>
          <w:rFonts w:hint="eastAsia" w:ascii="宋体" w:hAnsi="宋体" w:eastAsia="宋体" w:cs="微软雅黑"/>
          <w:kern w:val="0"/>
          <w:sz w:val="24"/>
          <w:lang w:eastAsia="zh-CN"/>
        </w:rPr>
      </w:pPr>
      <w:r>
        <w:rPr>
          <w:rFonts w:hint="eastAsia" w:ascii="宋体" w:hAnsi="宋体" w:cs="微软雅黑"/>
          <w:kern w:val="0"/>
          <w:sz w:val="24"/>
        </w:rPr>
        <w:t>2.3</w:t>
      </w:r>
      <w:r>
        <w:rPr>
          <w:rFonts w:hint="eastAsia" w:ascii="宋体" w:hAnsi="宋体" w:cs="微软雅黑"/>
          <w:kern w:val="0"/>
          <w:sz w:val="24"/>
          <w:lang w:eastAsia="zh-CN"/>
        </w:rPr>
        <w:t>招标范围</w:t>
      </w:r>
      <w:r>
        <w:rPr>
          <w:rFonts w:hint="eastAsia" w:ascii="宋体" w:hAnsi="宋体" w:cs="微软雅黑"/>
          <w:kern w:val="0"/>
          <w:sz w:val="24"/>
        </w:rPr>
        <w:t>：本次</w:t>
      </w:r>
      <w:r>
        <w:rPr>
          <w:rFonts w:hint="eastAsia" w:ascii="宋体" w:hAnsi="宋体" w:cs="微软雅黑"/>
          <w:kern w:val="0"/>
          <w:sz w:val="24"/>
          <w:lang w:eastAsia="zh-CN"/>
        </w:rPr>
        <w:t>招标</w:t>
      </w:r>
      <w:r>
        <w:rPr>
          <w:rFonts w:hint="eastAsia" w:ascii="宋体" w:hAnsi="宋体" w:cs="微软雅黑"/>
          <w:kern w:val="0"/>
          <w:sz w:val="24"/>
        </w:rPr>
        <w:t>为</w:t>
      </w:r>
      <w:r>
        <w:rPr>
          <w:rFonts w:hint="eastAsia" w:ascii="宋体" w:hAnsi="宋体" w:cs="微软雅黑"/>
          <w:kern w:val="0"/>
          <w:sz w:val="24"/>
          <w:lang w:eastAsia="zh-CN"/>
        </w:rPr>
        <w:t>北国商城股份有限公司超市事业部塑料袋购置项目</w:t>
      </w:r>
      <w:r>
        <w:rPr>
          <w:rFonts w:hint="eastAsia" w:ascii="宋体" w:hAnsi="宋体" w:cs="微软雅黑"/>
          <w:kern w:val="0"/>
          <w:sz w:val="24"/>
        </w:rPr>
        <w:t>，具体分类</w:t>
      </w:r>
      <w:r>
        <w:rPr>
          <w:rFonts w:hint="eastAsia" w:ascii="宋体" w:hAnsi="宋体" w:cs="微软雅黑"/>
          <w:kern w:val="0"/>
          <w:sz w:val="24"/>
          <w:lang w:eastAsia="zh-CN"/>
        </w:rPr>
        <w:t>：</w:t>
      </w:r>
      <w:r>
        <w:rPr>
          <w:rFonts w:hint="eastAsia" w:ascii="宋体" w:hAnsi="宋体" w:cs="微软雅黑"/>
          <w:color w:val="auto"/>
          <w:kern w:val="0"/>
          <w:sz w:val="24"/>
          <w:lang w:eastAsia="zh-CN"/>
        </w:rPr>
        <w:t>全生物可降解购物袋,普通</w:t>
      </w:r>
      <w:r>
        <w:rPr>
          <w:rFonts w:hint="eastAsia" w:ascii="宋体" w:hAnsi="宋体" w:cs="微软雅黑"/>
          <w:color w:val="auto"/>
          <w:kern w:val="0"/>
          <w:sz w:val="24"/>
          <w:lang w:val="en-US" w:eastAsia="zh-CN"/>
        </w:rPr>
        <w:t>PE</w:t>
      </w:r>
      <w:r>
        <w:rPr>
          <w:rFonts w:hint="eastAsia" w:ascii="宋体" w:hAnsi="宋体" w:cs="微软雅黑"/>
          <w:color w:val="auto"/>
          <w:kern w:val="0"/>
          <w:sz w:val="24"/>
          <w:lang w:eastAsia="zh-CN"/>
        </w:rPr>
        <w:t>撕裂卷装袋、</w:t>
      </w:r>
      <w:r>
        <w:rPr>
          <w:rFonts w:hint="eastAsia" w:ascii="宋体" w:hAnsi="宋体" w:cs="微软雅黑"/>
          <w:color w:val="auto"/>
          <w:kern w:val="0"/>
          <w:sz w:val="24"/>
          <w:lang w:val="en-US" w:eastAsia="zh-CN"/>
        </w:rPr>
        <w:t>PE</w:t>
      </w:r>
      <w:r>
        <w:rPr>
          <w:rFonts w:hint="eastAsia" w:ascii="宋体" w:hAnsi="宋体" w:cs="微软雅黑"/>
          <w:color w:val="auto"/>
          <w:kern w:val="0"/>
          <w:sz w:val="24"/>
          <w:lang w:eastAsia="zh-CN"/>
        </w:rPr>
        <w:t>伞套等。</w:t>
      </w:r>
    </w:p>
    <w:p>
      <w:pPr>
        <w:tabs>
          <w:tab w:val="left" w:pos="2400"/>
          <w:tab w:val="left" w:pos="3460"/>
          <w:tab w:val="left" w:pos="6660"/>
          <w:tab w:val="left" w:pos="7260"/>
        </w:tabs>
        <w:autoSpaceDE w:val="0"/>
        <w:autoSpaceDN w:val="0"/>
        <w:adjustRightInd w:val="0"/>
        <w:spacing w:line="460" w:lineRule="exact"/>
        <w:ind w:left="2013" w:leftChars="200" w:right="42" w:hanging="1593" w:hangingChars="664"/>
        <w:jc w:val="left"/>
        <w:rPr>
          <w:rFonts w:hint="eastAsia" w:ascii="宋体" w:hAnsi="宋体" w:cs="微软雅黑"/>
          <w:kern w:val="0"/>
          <w:sz w:val="24"/>
        </w:rPr>
      </w:pPr>
      <w:r>
        <w:rPr>
          <w:rFonts w:hint="eastAsia" w:ascii="宋体" w:hAnsi="宋体" w:cs="微软雅黑"/>
          <w:kern w:val="0"/>
          <w:sz w:val="24"/>
        </w:rPr>
        <w:t>2.4服务标准：满足甲方要求</w:t>
      </w:r>
    </w:p>
    <w:p>
      <w:pPr>
        <w:tabs>
          <w:tab w:val="left" w:pos="2400"/>
          <w:tab w:val="left" w:pos="3460"/>
          <w:tab w:val="left" w:pos="6660"/>
          <w:tab w:val="left" w:pos="7260"/>
        </w:tabs>
        <w:autoSpaceDE w:val="0"/>
        <w:autoSpaceDN w:val="0"/>
        <w:adjustRightInd w:val="0"/>
        <w:spacing w:line="460" w:lineRule="exact"/>
        <w:ind w:left="2013" w:leftChars="200" w:right="42" w:hanging="1593" w:hangingChars="664"/>
        <w:jc w:val="left"/>
        <w:rPr>
          <w:rFonts w:hint="eastAsia" w:ascii="宋体" w:hAnsi="宋体" w:cs="微软雅黑"/>
          <w:kern w:val="0"/>
          <w:sz w:val="24"/>
        </w:rPr>
      </w:pPr>
      <w:r>
        <w:rPr>
          <w:rFonts w:hint="eastAsia" w:ascii="宋体" w:hAnsi="宋体" w:cs="微软雅黑"/>
          <w:kern w:val="0"/>
          <w:sz w:val="24"/>
        </w:rPr>
        <w:t>2.5服务期限：</w:t>
      </w:r>
      <w:r>
        <w:rPr>
          <w:rFonts w:hint="eastAsia" w:ascii="宋体" w:hAnsi="宋体" w:cs="微软雅黑"/>
          <w:kern w:val="0"/>
          <w:sz w:val="24"/>
          <w:lang w:val="en-US" w:eastAsia="zh-CN"/>
        </w:rPr>
        <w:t>1</w:t>
      </w:r>
      <w:r>
        <w:rPr>
          <w:rFonts w:hint="eastAsia" w:ascii="宋体" w:hAnsi="宋体" w:cs="微软雅黑"/>
          <w:kern w:val="0"/>
          <w:sz w:val="24"/>
        </w:rPr>
        <w:t>年</w:t>
      </w:r>
    </w:p>
    <w:p>
      <w:pPr>
        <w:autoSpaceDE w:val="0"/>
        <w:autoSpaceDN w:val="0"/>
        <w:adjustRightInd w:val="0"/>
        <w:spacing w:line="460" w:lineRule="exact"/>
        <w:ind w:left="100" w:right="-20"/>
        <w:jc w:val="left"/>
        <w:rPr>
          <w:rFonts w:hint="eastAsia" w:ascii="宋体" w:hAnsi="宋体"/>
          <w:bCs/>
          <w:spacing w:val="1"/>
          <w:kern w:val="0"/>
          <w:sz w:val="28"/>
          <w:szCs w:val="28"/>
        </w:rPr>
      </w:pPr>
      <w:r>
        <w:rPr>
          <w:rFonts w:hint="eastAsia" w:ascii="宋体" w:hAnsi="宋体"/>
          <w:bCs/>
          <w:spacing w:val="1"/>
          <w:kern w:val="0"/>
          <w:sz w:val="28"/>
          <w:szCs w:val="28"/>
        </w:rPr>
        <w:t xml:space="preserve">3. </w:t>
      </w:r>
      <w:r>
        <w:rPr>
          <w:rFonts w:hint="eastAsia" w:ascii="宋体" w:hAnsi="宋体"/>
          <w:bCs/>
          <w:spacing w:val="1"/>
          <w:kern w:val="0"/>
          <w:sz w:val="28"/>
          <w:szCs w:val="28"/>
          <w:lang w:eastAsia="zh-CN"/>
        </w:rPr>
        <w:t>投标人</w:t>
      </w:r>
      <w:r>
        <w:rPr>
          <w:rFonts w:hint="eastAsia" w:ascii="宋体" w:hAnsi="宋体"/>
          <w:bCs/>
          <w:spacing w:val="1"/>
          <w:kern w:val="0"/>
          <w:sz w:val="28"/>
          <w:szCs w:val="28"/>
        </w:rPr>
        <w:t>资格要求</w:t>
      </w:r>
    </w:p>
    <w:p>
      <w:pPr>
        <w:autoSpaceDE w:val="0"/>
        <w:autoSpaceDN w:val="0"/>
        <w:adjustRightInd w:val="0"/>
        <w:spacing w:line="360" w:lineRule="auto"/>
        <w:ind w:firstLine="480" w:firstLineChars="200"/>
        <w:rPr>
          <w:rFonts w:hint="eastAsia" w:ascii="宋体" w:hAnsi="宋体" w:cs="宋体"/>
          <w:color w:val="auto"/>
          <w:sz w:val="24"/>
        </w:rPr>
      </w:pPr>
      <w:r>
        <w:rPr>
          <w:rFonts w:hint="eastAsia" w:ascii="宋体" w:hAnsi="宋体" w:cs="宋体"/>
          <w:sz w:val="24"/>
        </w:rPr>
        <w:t xml:space="preserve">3.1 </w:t>
      </w:r>
      <w:r>
        <w:rPr>
          <w:rFonts w:hint="eastAsia" w:ascii="宋体" w:hAnsi="宋体" w:cs="宋体"/>
          <w:color w:val="auto"/>
          <w:sz w:val="24"/>
          <w:lang w:eastAsia="zh-CN"/>
        </w:rPr>
        <w:t>投标人需是</w:t>
      </w:r>
      <w:r>
        <w:rPr>
          <w:rFonts w:hint="eastAsia" w:ascii="宋体" w:hAnsi="宋体" w:cs="宋体"/>
          <w:color w:val="auto"/>
          <w:sz w:val="24"/>
        </w:rPr>
        <w:t>具有合格的营业执照和相应的经营范围</w:t>
      </w:r>
      <w:r>
        <w:rPr>
          <w:rFonts w:hint="eastAsia" w:ascii="宋体" w:hAnsi="宋体" w:cs="宋体"/>
          <w:color w:val="auto"/>
          <w:sz w:val="24"/>
          <w:lang w:eastAsia="zh-CN"/>
        </w:rPr>
        <w:t>（包含可降解制品的生产销售等）</w:t>
      </w:r>
      <w:r>
        <w:rPr>
          <w:rFonts w:hint="eastAsia" w:ascii="宋体" w:hAnsi="宋体" w:cs="宋体"/>
          <w:color w:val="auto"/>
          <w:sz w:val="24"/>
        </w:rPr>
        <w:t>，有生产</w:t>
      </w:r>
      <w:r>
        <w:rPr>
          <w:rFonts w:hint="eastAsia" w:ascii="宋体" w:hAnsi="宋体" w:cs="宋体"/>
          <w:color w:val="auto"/>
          <w:sz w:val="24"/>
          <w:lang w:eastAsia="zh-CN"/>
        </w:rPr>
        <w:t>及</w:t>
      </w:r>
      <w:r>
        <w:rPr>
          <w:rFonts w:hint="eastAsia" w:ascii="宋体" w:hAnsi="宋体" w:cs="宋体"/>
          <w:color w:val="auto"/>
          <w:sz w:val="24"/>
        </w:rPr>
        <w:t>供应能力的</w:t>
      </w:r>
      <w:r>
        <w:rPr>
          <w:rFonts w:hint="eastAsia" w:ascii="宋体" w:hAnsi="宋体" w:cs="宋体"/>
          <w:color w:val="auto"/>
          <w:sz w:val="24"/>
          <w:lang w:eastAsia="zh-CN"/>
        </w:rPr>
        <w:t>生产厂家，同时需</w:t>
      </w:r>
      <w:r>
        <w:rPr>
          <w:rFonts w:hint="eastAsia" w:ascii="宋体" w:hAnsi="宋体" w:cs="宋体"/>
          <w:color w:val="auto"/>
          <w:sz w:val="24"/>
        </w:rPr>
        <w:t>具有生产许可证、印刷</w:t>
      </w:r>
      <w:r>
        <w:rPr>
          <w:rFonts w:hint="eastAsia" w:ascii="宋体" w:hAnsi="宋体" w:cs="宋体"/>
          <w:color w:val="auto"/>
          <w:sz w:val="24"/>
          <w:lang w:eastAsia="zh-CN"/>
        </w:rPr>
        <w:t>经营</w:t>
      </w:r>
      <w:r>
        <w:rPr>
          <w:rFonts w:hint="eastAsia" w:ascii="宋体" w:hAnsi="宋体" w:cs="宋体"/>
          <w:color w:val="auto"/>
          <w:sz w:val="24"/>
        </w:rPr>
        <w:t>许可证、</w:t>
      </w:r>
      <w:r>
        <w:rPr>
          <w:rFonts w:hint="eastAsia" w:ascii="宋体" w:hAnsi="宋体" w:cs="宋体"/>
          <w:color w:val="auto"/>
          <w:sz w:val="24"/>
          <w:lang w:eastAsia="zh-CN"/>
        </w:rPr>
        <w:t>环境影响评价报告</w:t>
      </w:r>
      <w:r>
        <w:rPr>
          <w:rFonts w:hint="eastAsia" w:ascii="宋体" w:hAnsi="宋体" w:cs="宋体"/>
          <w:color w:val="auto"/>
          <w:sz w:val="24"/>
        </w:rPr>
        <w:t>。</w:t>
      </w:r>
    </w:p>
    <w:p>
      <w:pPr>
        <w:autoSpaceDE w:val="0"/>
        <w:autoSpaceDN w:val="0"/>
        <w:adjustRightInd w:val="0"/>
        <w:spacing w:line="460" w:lineRule="exact"/>
        <w:ind w:left="100" w:right="-20"/>
        <w:jc w:val="left"/>
        <w:rPr>
          <w:rFonts w:hint="eastAsia" w:ascii="宋体" w:hAnsi="宋体"/>
          <w:bCs/>
          <w:color w:val="auto"/>
          <w:spacing w:val="1"/>
          <w:kern w:val="0"/>
          <w:sz w:val="28"/>
          <w:szCs w:val="28"/>
        </w:rPr>
      </w:pPr>
      <w:r>
        <w:rPr>
          <w:rFonts w:hint="eastAsia" w:ascii="宋体" w:hAnsi="宋体"/>
          <w:bCs/>
          <w:color w:val="auto"/>
          <w:spacing w:val="1"/>
          <w:kern w:val="0"/>
          <w:sz w:val="28"/>
          <w:szCs w:val="28"/>
        </w:rPr>
        <w:t xml:space="preserve">4. </w:t>
      </w:r>
      <w:r>
        <w:rPr>
          <w:rFonts w:hint="eastAsia" w:ascii="宋体" w:hAnsi="宋体"/>
          <w:bCs/>
          <w:color w:val="auto"/>
          <w:spacing w:val="1"/>
          <w:kern w:val="0"/>
          <w:sz w:val="28"/>
          <w:szCs w:val="28"/>
          <w:lang w:eastAsia="zh-CN"/>
        </w:rPr>
        <w:t>招标文件</w:t>
      </w:r>
      <w:r>
        <w:rPr>
          <w:rFonts w:hint="eastAsia" w:ascii="宋体" w:hAnsi="宋体"/>
          <w:bCs/>
          <w:color w:val="auto"/>
          <w:spacing w:val="1"/>
          <w:kern w:val="0"/>
          <w:sz w:val="28"/>
          <w:szCs w:val="28"/>
        </w:rPr>
        <w:t>的获取</w:t>
      </w:r>
    </w:p>
    <w:p>
      <w:pPr>
        <w:tabs>
          <w:tab w:val="left" w:pos="2400"/>
          <w:tab w:val="left" w:pos="3460"/>
          <w:tab w:val="left" w:pos="6660"/>
          <w:tab w:val="left" w:pos="7260"/>
        </w:tabs>
        <w:autoSpaceDE w:val="0"/>
        <w:autoSpaceDN w:val="0"/>
        <w:adjustRightInd w:val="0"/>
        <w:spacing w:line="460" w:lineRule="exact"/>
        <w:ind w:right="42" w:firstLine="480" w:firstLineChars="200"/>
        <w:jc w:val="left"/>
        <w:rPr>
          <w:rFonts w:hint="eastAsia" w:ascii="宋体" w:hAnsi="宋体" w:cs="微软雅黑"/>
          <w:color w:val="auto"/>
          <w:kern w:val="0"/>
          <w:sz w:val="24"/>
        </w:rPr>
      </w:pPr>
      <w:r>
        <w:rPr>
          <w:rFonts w:hint="eastAsia" w:ascii="宋体" w:hAnsi="宋体" w:cs="微软雅黑"/>
          <w:color w:val="auto"/>
          <w:kern w:val="0"/>
          <w:sz w:val="24"/>
        </w:rPr>
        <w:t>4.1 凡有意本项目的</w:t>
      </w:r>
      <w:r>
        <w:rPr>
          <w:rFonts w:hint="eastAsia" w:ascii="宋体" w:hAnsi="宋体" w:cs="微软雅黑"/>
          <w:color w:val="auto"/>
          <w:kern w:val="0"/>
          <w:sz w:val="24"/>
          <w:lang w:eastAsia="zh-CN"/>
        </w:rPr>
        <w:t>投标企业</w:t>
      </w:r>
      <w:r>
        <w:rPr>
          <w:rFonts w:hint="eastAsia" w:ascii="宋体" w:hAnsi="宋体" w:cs="微软雅黑"/>
          <w:color w:val="auto"/>
          <w:kern w:val="0"/>
          <w:sz w:val="24"/>
        </w:rPr>
        <w:t>，请于202</w:t>
      </w:r>
      <w:r>
        <w:rPr>
          <w:rFonts w:hint="eastAsia" w:ascii="宋体" w:hAnsi="宋体" w:cs="微软雅黑"/>
          <w:color w:val="auto"/>
          <w:kern w:val="0"/>
          <w:sz w:val="24"/>
          <w:lang w:val="en-US" w:eastAsia="zh-CN"/>
        </w:rPr>
        <w:t>1</w:t>
      </w:r>
      <w:r>
        <w:rPr>
          <w:rFonts w:hint="eastAsia" w:ascii="宋体" w:hAnsi="宋体" w:cs="微软雅黑"/>
          <w:color w:val="auto"/>
          <w:kern w:val="0"/>
          <w:sz w:val="24"/>
        </w:rPr>
        <w:t>年</w:t>
      </w:r>
      <w:r>
        <w:rPr>
          <w:rFonts w:hint="eastAsia" w:ascii="宋体" w:hAnsi="宋体" w:cs="微软雅黑"/>
          <w:color w:val="auto"/>
          <w:kern w:val="0"/>
          <w:sz w:val="24"/>
          <w:lang w:val="en-US" w:eastAsia="zh-CN"/>
        </w:rPr>
        <w:t>4</w:t>
      </w:r>
      <w:r>
        <w:rPr>
          <w:rFonts w:hint="eastAsia" w:ascii="宋体" w:hAnsi="宋体" w:cs="微软雅黑"/>
          <w:color w:val="auto"/>
          <w:kern w:val="0"/>
          <w:sz w:val="24"/>
        </w:rPr>
        <w:t>月</w:t>
      </w:r>
      <w:r>
        <w:rPr>
          <w:rFonts w:hint="eastAsia" w:ascii="宋体" w:hAnsi="宋体" w:cs="微软雅黑"/>
          <w:color w:val="auto"/>
          <w:kern w:val="0"/>
          <w:sz w:val="24"/>
          <w:lang w:val="en-US" w:eastAsia="zh-CN"/>
        </w:rPr>
        <w:t>14</w:t>
      </w:r>
      <w:r>
        <w:rPr>
          <w:rFonts w:hint="eastAsia" w:ascii="宋体" w:hAnsi="宋体" w:cs="微软雅黑"/>
          <w:color w:val="auto"/>
          <w:kern w:val="0"/>
          <w:sz w:val="24"/>
        </w:rPr>
        <w:t>日至202</w:t>
      </w:r>
      <w:r>
        <w:rPr>
          <w:rFonts w:hint="eastAsia" w:ascii="宋体" w:hAnsi="宋体" w:cs="微软雅黑"/>
          <w:color w:val="auto"/>
          <w:kern w:val="0"/>
          <w:sz w:val="24"/>
          <w:lang w:val="en-US" w:eastAsia="zh-CN"/>
        </w:rPr>
        <w:t>1</w:t>
      </w:r>
      <w:r>
        <w:rPr>
          <w:rFonts w:hint="eastAsia" w:ascii="宋体" w:hAnsi="宋体" w:cs="微软雅黑"/>
          <w:color w:val="auto"/>
          <w:kern w:val="0"/>
          <w:sz w:val="24"/>
        </w:rPr>
        <w:t>年</w:t>
      </w:r>
      <w:r>
        <w:rPr>
          <w:rFonts w:hint="eastAsia" w:ascii="宋体" w:hAnsi="宋体" w:cs="微软雅黑"/>
          <w:color w:val="auto"/>
          <w:kern w:val="0"/>
          <w:sz w:val="24"/>
          <w:lang w:val="en-US" w:eastAsia="zh-CN"/>
        </w:rPr>
        <w:t>4</w:t>
      </w:r>
      <w:r>
        <w:rPr>
          <w:rFonts w:hint="eastAsia" w:ascii="宋体" w:hAnsi="宋体" w:cs="微软雅黑"/>
          <w:color w:val="auto"/>
          <w:kern w:val="0"/>
          <w:sz w:val="24"/>
        </w:rPr>
        <w:t>月</w:t>
      </w:r>
      <w:r>
        <w:rPr>
          <w:rFonts w:hint="eastAsia" w:ascii="宋体" w:hAnsi="宋体" w:cs="微软雅黑"/>
          <w:color w:val="auto"/>
          <w:kern w:val="0"/>
          <w:sz w:val="24"/>
          <w:lang w:val="en-US" w:eastAsia="zh-CN"/>
        </w:rPr>
        <w:t>20</w:t>
      </w:r>
      <w:r>
        <w:rPr>
          <w:rFonts w:hint="eastAsia" w:ascii="宋体" w:hAnsi="宋体" w:cs="微软雅黑"/>
          <w:color w:val="auto"/>
          <w:kern w:val="0"/>
          <w:sz w:val="24"/>
        </w:rPr>
        <w:t>日（法定节假日除外），每日上午9:00时至11:30时，下午14:30时至17:00 时（北京时间，下同），在河北泰达招标代理有限公司（石家庄市工农路558号泰达商务6楼</w:t>
      </w:r>
      <w:r>
        <w:rPr>
          <w:rFonts w:hint="eastAsia" w:ascii="宋体" w:hAnsi="宋体"/>
          <w:color w:val="auto"/>
          <w:sz w:val="24"/>
        </w:rPr>
        <w:t>）</w:t>
      </w:r>
      <w:r>
        <w:rPr>
          <w:rFonts w:hint="eastAsia" w:ascii="宋体" w:hAnsi="宋体" w:cs="微软雅黑"/>
          <w:color w:val="auto"/>
          <w:kern w:val="0"/>
          <w:sz w:val="24"/>
        </w:rPr>
        <w:t>持以下资料报名并购买</w:t>
      </w:r>
      <w:r>
        <w:rPr>
          <w:rFonts w:hint="eastAsia" w:ascii="宋体" w:hAnsi="宋体" w:cs="微软雅黑"/>
          <w:color w:val="auto"/>
          <w:kern w:val="0"/>
          <w:sz w:val="24"/>
          <w:lang w:eastAsia="zh-CN"/>
        </w:rPr>
        <w:t>招标文件</w:t>
      </w:r>
      <w:r>
        <w:rPr>
          <w:rFonts w:hint="eastAsia" w:ascii="宋体" w:hAnsi="宋体" w:cs="微软雅黑"/>
          <w:color w:val="auto"/>
          <w:kern w:val="0"/>
          <w:sz w:val="24"/>
        </w:rPr>
        <w:t>。</w:t>
      </w:r>
    </w:p>
    <w:p>
      <w:pPr>
        <w:autoSpaceDE w:val="0"/>
        <w:autoSpaceDN w:val="0"/>
        <w:adjustRightInd w:val="0"/>
        <w:spacing w:line="360" w:lineRule="auto"/>
        <w:ind w:firstLine="480" w:firstLineChars="200"/>
        <w:rPr>
          <w:rFonts w:hint="eastAsia" w:ascii="宋体" w:hAnsi="宋体" w:cs="微软雅黑"/>
          <w:kern w:val="0"/>
          <w:sz w:val="24"/>
        </w:rPr>
      </w:pPr>
      <w:r>
        <w:rPr>
          <w:rFonts w:hint="eastAsia" w:ascii="宋体" w:hAnsi="宋体" w:cs="宋体"/>
          <w:color w:val="auto"/>
          <w:sz w:val="24"/>
          <w:szCs w:val="24"/>
        </w:rPr>
        <w:t>报名时需携带营业执照</w:t>
      </w:r>
      <w:r>
        <w:rPr>
          <w:rFonts w:hint="eastAsia" w:ascii="宋体" w:hAnsi="宋体" w:cs="宋体"/>
          <w:color w:val="auto"/>
          <w:sz w:val="24"/>
          <w:lang w:eastAsia="zh-CN"/>
        </w:rPr>
        <w:t>（包含可降解制品的生产销售等）</w:t>
      </w:r>
      <w:r>
        <w:rPr>
          <w:rFonts w:hint="eastAsia" w:ascii="宋体" w:hAnsi="宋体" w:cs="宋体"/>
          <w:color w:val="auto"/>
          <w:sz w:val="24"/>
          <w:szCs w:val="24"/>
          <w:lang w:eastAsia="zh-CN"/>
        </w:rPr>
        <w:t>、</w:t>
      </w:r>
      <w:r>
        <w:rPr>
          <w:rFonts w:hint="eastAsia" w:ascii="宋体" w:hAnsi="宋体" w:cs="宋体"/>
          <w:color w:val="auto"/>
          <w:sz w:val="24"/>
        </w:rPr>
        <w:t>生</w:t>
      </w:r>
      <w:r>
        <w:rPr>
          <w:rFonts w:hint="eastAsia" w:ascii="宋体" w:hAnsi="宋体" w:cs="宋体"/>
          <w:sz w:val="24"/>
        </w:rPr>
        <w:t>产许可证、</w:t>
      </w:r>
      <w:r>
        <w:rPr>
          <w:rFonts w:hint="eastAsia" w:ascii="宋体" w:hAnsi="宋体" w:cs="宋体"/>
          <w:sz w:val="24"/>
          <w:lang w:eastAsia="zh-CN"/>
        </w:rPr>
        <w:t>印刷经营许可证</w:t>
      </w:r>
      <w:r>
        <w:rPr>
          <w:rFonts w:hint="eastAsia" w:ascii="宋体" w:hAnsi="宋体" w:cs="宋体"/>
          <w:sz w:val="24"/>
        </w:rPr>
        <w:t>、</w:t>
      </w:r>
      <w:r>
        <w:rPr>
          <w:rFonts w:hint="eastAsia" w:ascii="宋体" w:hAnsi="宋体" w:cs="宋体"/>
          <w:sz w:val="24"/>
          <w:lang w:eastAsia="zh-CN"/>
        </w:rPr>
        <w:t>环境影响评价报告</w:t>
      </w:r>
      <w:r>
        <w:rPr>
          <w:rFonts w:hint="eastAsia" w:ascii="宋体" w:hAnsi="宋体" w:cs="宋体"/>
          <w:sz w:val="24"/>
          <w:szCs w:val="24"/>
          <w:lang w:eastAsia="zh-CN"/>
        </w:rPr>
        <w:t>、</w:t>
      </w:r>
      <w:r>
        <w:rPr>
          <w:rFonts w:hint="eastAsia" w:ascii="宋体" w:hAnsi="宋体" w:cs="宋体"/>
          <w:sz w:val="24"/>
          <w:szCs w:val="24"/>
        </w:rPr>
        <w:t>法人授权委托书及被授权人身份证等资料的原件及加盖公章的复印件一套。</w:t>
      </w:r>
      <w:r>
        <w:rPr>
          <w:rFonts w:hint="eastAsia" w:ascii="宋体" w:hAnsi="宋体" w:cs="微软雅黑"/>
          <w:kern w:val="0"/>
          <w:sz w:val="24"/>
        </w:rPr>
        <w:t>以上资料提供原件，复印件均需加盖</w:t>
      </w:r>
      <w:r>
        <w:rPr>
          <w:rFonts w:hint="eastAsia" w:ascii="宋体" w:hAnsi="宋体" w:cs="微软雅黑"/>
          <w:kern w:val="0"/>
          <w:sz w:val="24"/>
          <w:lang w:eastAsia="zh-CN"/>
        </w:rPr>
        <w:t>投标人</w:t>
      </w:r>
      <w:r>
        <w:rPr>
          <w:rFonts w:hint="eastAsia" w:ascii="宋体" w:hAnsi="宋体" w:cs="微软雅黑"/>
          <w:kern w:val="0"/>
          <w:sz w:val="24"/>
        </w:rPr>
        <w:t>公章，复印件</w:t>
      </w:r>
      <w:r>
        <w:rPr>
          <w:rFonts w:hint="eastAsia" w:ascii="宋体" w:hAnsi="宋体" w:cs="微软雅黑"/>
          <w:kern w:val="0"/>
          <w:sz w:val="24"/>
          <w:lang w:eastAsia="zh-CN"/>
        </w:rPr>
        <w:t>（</w:t>
      </w:r>
      <w:r>
        <w:rPr>
          <w:rFonts w:hint="eastAsia" w:ascii="宋体" w:hAnsi="宋体" w:cs="微软雅黑"/>
          <w:kern w:val="0"/>
          <w:sz w:val="24"/>
        </w:rPr>
        <w:t>法人授权委托书</w:t>
      </w:r>
      <w:r>
        <w:rPr>
          <w:rFonts w:hint="eastAsia" w:ascii="宋体" w:hAnsi="宋体" w:cs="微软雅黑"/>
          <w:kern w:val="0"/>
          <w:sz w:val="24"/>
          <w:lang w:eastAsia="zh-CN"/>
        </w:rPr>
        <w:t>为原件）</w:t>
      </w:r>
      <w:r>
        <w:rPr>
          <w:rFonts w:hint="eastAsia" w:ascii="宋体" w:hAnsi="宋体" w:cs="微软雅黑"/>
          <w:kern w:val="0"/>
          <w:sz w:val="24"/>
        </w:rPr>
        <w:t>留存。</w:t>
      </w:r>
    </w:p>
    <w:p>
      <w:pPr>
        <w:tabs>
          <w:tab w:val="left" w:pos="2400"/>
          <w:tab w:val="left" w:pos="3460"/>
          <w:tab w:val="left" w:pos="6660"/>
          <w:tab w:val="left" w:pos="7260"/>
        </w:tabs>
        <w:autoSpaceDE w:val="0"/>
        <w:autoSpaceDN w:val="0"/>
        <w:adjustRightInd w:val="0"/>
        <w:spacing w:line="460" w:lineRule="exact"/>
        <w:ind w:right="42" w:firstLine="480" w:firstLineChars="200"/>
        <w:jc w:val="left"/>
        <w:rPr>
          <w:rFonts w:hint="eastAsia" w:ascii="宋体" w:hAnsi="宋体" w:cs="微软雅黑"/>
          <w:kern w:val="0"/>
          <w:sz w:val="24"/>
        </w:rPr>
      </w:pPr>
      <w:r>
        <w:rPr>
          <w:rFonts w:hint="eastAsia" w:ascii="宋体" w:hAnsi="宋体" w:cs="微软雅黑"/>
          <w:kern w:val="0"/>
          <w:sz w:val="24"/>
        </w:rPr>
        <w:t xml:space="preserve">4.2 </w:t>
      </w:r>
      <w:r>
        <w:rPr>
          <w:rFonts w:hint="eastAsia" w:ascii="宋体" w:hAnsi="宋体" w:cs="微软雅黑"/>
          <w:kern w:val="0"/>
          <w:sz w:val="24"/>
          <w:lang w:eastAsia="zh-CN"/>
        </w:rPr>
        <w:t>招标文件</w:t>
      </w:r>
      <w:r>
        <w:rPr>
          <w:rFonts w:hint="eastAsia" w:ascii="宋体" w:hAnsi="宋体" w:cs="微软雅黑"/>
          <w:kern w:val="0"/>
          <w:sz w:val="24"/>
        </w:rPr>
        <w:t>每套售价</w:t>
      </w:r>
      <w:r>
        <w:rPr>
          <w:rFonts w:hint="eastAsia" w:ascii="宋体" w:hAnsi="宋体" w:cs="微软雅黑"/>
          <w:kern w:val="0"/>
          <w:sz w:val="24"/>
          <w:lang w:val="en-US" w:eastAsia="zh-CN"/>
        </w:rPr>
        <w:t>5</w:t>
      </w:r>
      <w:r>
        <w:rPr>
          <w:rFonts w:hint="eastAsia" w:ascii="宋体" w:hAnsi="宋体" w:cs="微软雅黑"/>
          <w:kern w:val="0"/>
          <w:sz w:val="24"/>
        </w:rPr>
        <w:t>00元，售后不退。</w:t>
      </w:r>
    </w:p>
    <w:p>
      <w:pPr>
        <w:autoSpaceDE w:val="0"/>
        <w:autoSpaceDN w:val="0"/>
        <w:adjustRightInd w:val="0"/>
        <w:spacing w:line="460" w:lineRule="exact"/>
        <w:ind w:left="100" w:right="-20"/>
        <w:jc w:val="left"/>
        <w:rPr>
          <w:rFonts w:hint="eastAsia" w:ascii="宋体" w:hAnsi="宋体"/>
          <w:bCs/>
          <w:spacing w:val="1"/>
          <w:kern w:val="0"/>
          <w:sz w:val="28"/>
          <w:szCs w:val="28"/>
        </w:rPr>
      </w:pPr>
      <w:r>
        <w:rPr>
          <w:rFonts w:hint="eastAsia" w:ascii="宋体" w:hAnsi="宋体"/>
          <w:bCs/>
          <w:spacing w:val="1"/>
          <w:kern w:val="0"/>
          <w:sz w:val="28"/>
          <w:szCs w:val="28"/>
        </w:rPr>
        <w:t xml:space="preserve">5. </w:t>
      </w:r>
      <w:r>
        <w:rPr>
          <w:rFonts w:hint="eastAsia" w:ascii="宋体" w:hAnsi="宋体"/>
          <w:bCs/>
          <w:spacing w:val="1"/>
          <w:kern w:val="0"/>
          <w:sz w:val="28"/>
          <w:szCs w:val="28"/>
          <w:lang w:eastAsia="zh-CN"/>
        </w:rPr>
        <w:t>投标文件</w:t>
      </w:r>
      <w:r>
        <w:rPr>
          <w:rFonts w:hint="eastAsia" w:ascii="宋体" w:hAnsi="宋体"/>
          <w:bCs/>
          <w:spacing w:val="1"/>
          <w:kern w:val="0"/>
          <w:sz w:val="28"/>
          <w:szCs w:val="28"/>
        </w:rPr>
        <w:t>的递交</w:t>
      </w:r>
    </w:p>
    <w:p>
      <w:pPr>
        <w:tabs>
          <w:tab w:val="left" w:pos="2400"/>
          <w:tab w:val="left" w:pos="3460"/>
          <w:tab w:val="left" w:pos="6660"/>
          <w:tab w:val="left" w:pos="7260"/>
        </w:tabs>
        <w:autoSpaceDE w:val="0"/>
        <w:autoSpaceDN w:val="0"/>
        <w:adjustRightInd w:val="0"/>
        <w:spacing w:line="460" w:lineRule="exact"/>
        <w:ind w:right="42" w:firstLine="480" w:firstLineChars="200"/>
        <w:jc w:val="left"/>
        <w:rPr>
          <w:rFonts w:hint="eastAsia" w:ascii="宋体" w:hAnsi="宋体" w:cs="微软雅黑"/>
          <w:kern w:val="0"/>
          <w:sz w:val="24"/>
        </w:rPr>
      </w:pPr>
      <w:r>
        <w:rPr>
          <w:rFonts w:hint="eastAsia" w:ascii="宋体" w:hAnsi="宋体" w:cs="微软雅黑"/>
          <w:kern w:val="0"/>
          <w:sz w:val="24"/>
        </w:rPr>
        <w:t xml:space="preserve">5.1 </w:t>
      </w:r>
      <w:r>
        <w:rPr>
          <w:rFonts w:hint="eastAsia" w:ascii="宋体" w:hAnsi="宋体" w:cs="微软雅黑"/>
          <w:kern w:val="0"/>
          <w:sz w:val="24"/>
          <w:lang w:eastAsia="zh-CN"/>
        </w:rPr>
        <w:t>投标文件</w:t>
      </w:r>
      <w:r>
        <w:rPr>
          <w:rFonts w:hint="eastAsia" w:ascii="宋体" w:hAnsi="宋体" w:cs="微软雅黑"/>
          <w:kern w:val="0"/>
          <w:sz w:val="24"/>
        </w:rPr>
        <w:t>递交的截止时间及递交地点（</w:t>
      </w:r>
      <w:r>
        <w:rPr>
          <w:rFonts w:hint="eastAsia" w:ascii="宋体" w:hAnsi="宋体" w:cs="微软雅黑"/>
          <w:kern w:val="0"/>
          <w:sz w:val="24"/>
          <w:lang w:eastAsia="zh-CN"/>
        </w:rPr>
        <w:t>投标截止时间</w:t>
      </w:r>
      <w:r>
        <w:rPr>
          <w:rFonts w:hint="eastAsia" w:ascii="宋体" w:hAnsi="宋体" w:cs="微软雅黑"/>
          <w:kern w:val="0"/>
          <w:sz w:val="24"/>
        </w:rPr>
        <w:t>，下同）为202</w:t>
      </w:r>
      <w:r>
        <w:rPr>
          <w:rFonts w:hint="eastAsia" w:ascii="宋体" w:hAnsi="宋体" w:cs="微软雅黑"/>
          <w:kern w:val="0"/>
          <w:sz w:val="24"/>
          <w:lang w:val="en-US" w:eastAsia="zh-CN"/>
        </w:rPr>
        <w:t>1</w:t>
      </w:r>
      <w:r>
        <w:rPr>
          <w:rFonts w:hint="eastAsia" w:ascii="宋体" w:hAnsi="宋体" w:cs="微软雅黑"/>
          <w:kern w:val="0"/>
          <w:sz w:val="24"/>
        </w:rPr>
        <w:t>年</w:t>
      </w:r>
      <w:r>
        <w:rPr>
          <w:rFonts w:hint="eastAsia" w:ascii="宋体" w:hAnsi="宋体" w:cs="微软雅黑"/>
          <w:kern w:val="0"/>
          <w:sz w:val="24"/>
          <w:lang w:val="en-US" w:eastAsia="zh-CN"/>
        </w:rPr>
        <w:t>5</w:t>
      </w:r>
      <w:r>
        <w:rPr>
          <w:rFonts w:hint="eastAsia" w:ascii="宋体" w:hAnsi="宋体" w:cs="微软雅黑"/>
          <w:kern w:val="0"/>
          <w:sz w:val="24"/>
        </w:rPr>
        <w:t>月</w:t>
      </w:r>
      <w:r>
        <w:rPr>
          <w:rFonts w:hint="eastAsia" w:ascii="宋体" w:hAnsi="宋体" w:cs="微软雅黑"/>
          <w:kern w:val="0"/>
          <w:sz w:val="24"/>
          <w:lang w:val="en-US" w:eastAsia="zh-CN"/>
        </w:rPr>
        <w:t>7</w:t>
      </w:r>
      <w:r>
        <w:rPr>
          <w:rFonts w:hint="eastAsia" w:ascii="宋体" w:hAnsi="宋体" w:cs="微软雅黑"/>
          <w:kern w:val="0"/>
          <w:sz w:val="24"/>
        </w:rPr>
        <w:t>日09时00分，递交地点为河北泰达招标代理有限公司五楼会议室。</w:t>
      </w:r>
    </w:p>
    <w:p>
      <w:pPr>
        <w:tabs>
          <w:tab w:val="left" w:pos="2400"/>
          <w:tab w:val="left" w:pos="3460"/>
          <w:tab w:val="left" w:pos="6660"/>
          <w:tab w:val="left" w:pos="7260"/>
        </w:tabs>
        <w:autoSpaceDE w:val="0"/>
        <w:autoSpaceDN w:val="0"/>
        <w:adjustRightInd w:val="0"/>
        <w:spacing w:line="460" w:lineRule="exact"/>
        <w:ind w:left="100" w:right="42" w:firstLine="360" w:firstLineChars="150"/>
        <w:jc w:val="left"/>
        <w:rPr>
          <w:rFonts w:hint="eastAsia" w:ascii="宋体" w:hAnsi="宋体" w:cs="微软雅黑"/>
          <w:kern w:val="0"/>
          <w:sz w:val="24"/>
        </w:rPr>
      </w:pPr>
      <w:r>
        <w:rPr>
          <w:rFonts w:hint="eastAsia" w:ascii="宋体" w:hAnsi="宋体" w:cs="微软雅黑"/>
          <w:kern w:val="0"/>
          <w:sz w:val="24"/>
        </w:rPr>
        <w:t>5.2 逾期送达的、未送达指定地点的或者不按照</w:t>
      </w:r>
      <w:r>
        <w:rPr>
          <w:rFonts w:hint="eastAsia" w:ascii="宋体" w:hAnsi="宋体" w:cs="微软雅黑"/>
          <w:kern w:val="0"/>
          <w:sz w:val="24"/>
          <w:lang w:eastAsia="zh-CN"/>
        </w:rPr>
        <w:t>招标文件</w:t>
      </w:r>
      <w:r>
        <w:rPr>
          <w:rFonts w:hint="eastAsia" w:ascii="宋体" w:hAnsi="宋体" w:cs="微软雅黑"/>
          <w:kern w:val="0"/>
          <w:sz w:val="24"/>
        </w:rPr>
        <w:t>要求密封的</w:t>
      </w:r>
      <w:r>
        <w:rPr>
          <w:rFonts w:hint="eastAsia" w:ascii="宋体" w:hAnsi="宋体" w:cs="微软雅黑"/>
          <w:kern w:val="0"/>
          <w:sz w:val="24"/>
          <w:lang w:eastAsia="zh-CN"/>
        </w:rPr>
        <w:t>投标文件</w:t>
      </w:r>
      <w:r>
        <w:rPr>
          <w:rFonts w:hint="eastAsia" w:ascii="宋体" w:hAnsi="宋体" w:cs="微软雅黑"/>
          <w:kern w:val="0"/>
          <w:sz w:val="24"/>
        </w:rPr>
        <w:t>，</w:t>
      </w:r>
      <w:r>
        <w:rPr>
          <w:rFonts w:hint="eastAsia" w:ascii="宋体" w:hAnsi="宋体" w:cs="微软雅黑"/>
          <w:kern w:val="0"/>
          <w:sz w:val="24"/>
          <w:lang w:eastAsia="zh-CN"/>
        </w:rPr>
        <w:t>招标人</w:t>
      </w:r>
      <w:r>
        <w:rPr>
          <w:rFonts w:hint="eastAsia" w:ascii="宋体" w:hAnsi="宋体" w:cs="微软雅黑"/>
          <w:kern w:val="0"/>
          <w:sz w:val="24"/>
        </w:rPr>
        <w:t>将予以拒收。</w:t>
      </w:r>
    </w:p>
    <w:p>
      <w:pPr>
        <w:autoSpaceDE w:val="0"/>
        <w:autoSpaceDN w:val="0"/>
        <w:adjustRightInd w:val="0"/>
        <w:spacing w:line="460" w:lineRule="exact"/>
        <w:ind w:left="100" w:right="-20"/>
        <w:jc w:val="left"/>
        <w:rPr>
          <w:rFonts w:hint="eastAsia" w:ascii="宋体" w:hAnsi="宋体"/>
          <w:bCs/>
          <w:spacing w:val="1"/>
          <w:kern w:val="0"/>
          <w:sz w:val="28"/>
          <w:szCs w:val="28"/>
        </w:rPr>
      </w:pPr>
      <w:r>
        <w:rPr>
          <w:rFonts w:hint="eastAsia" w:ascii="宋体" w:hAnsi="宋体"/>
          <w:bCs/>
          <w:spacing w:val="1"/>
          <w:kern w:val="0"/>
          <w:sz w:val="28"/>
          <w:szCs w:val="28"/>
        </w:rPr>
        <w:t>6. 发布公告的媒介</w:t>
      </w:r>
    </w:p>
    <w:p>
      <w:pPr>
        <w:spacing w:line="360" w:lineRule="auto"/>
        <w:ind w:firstLine="480" w:firstLineChars="200"/>
        <w:jc w:val="left"/>
        <w:rPr>
          <w:rFonts w:hint="eastAsia" w:ascii="宋体" w:hAnsi="宋体" w:cs="宋体"/>
          <w:sz w:val="24"/>
        </w:rPr>
      </w:pPr>
      <w:r>
        <w:rPr>
          <w:rFonts w:hint="eastAsia" w:ascii="宋体" w:hAnsi="宋体" w:cs="宋体"/>
          <w:sz w:val="24"/>
        </w:rPr>
        <w:t>本次</w:t>
      </w:r>
      <w:r>
        <w:rPr>
          <w:rFonts w:hint="eastAsia" w:ascii="宋体" w:hAnsi="宋体" w:cs="宋体"/>
          <w:sz w:val="24"/>
          <w:lang w:eastAsia="zh-CN"/>
        </w:rPr>
        <w:t>招标公告</w:t>
      </w:r>
      <w:r>
        <w:rPr>
          <w:rFonts w:hint="eastAsia" w:ascii="宋体" w:hAnsi="宋体" w:cs="宋体"/>
          <w:sz w:val="24"/>
        </w:rPr>
        <w:t>在 “河北省招标投标公共服务平台</w:t>
      </w:r>
      <w:r>
        <w:rPr>
          <w:rFonts w:hint="eastAsia" w:ascii="宋体" w:hAnsi="宋体" w:cs="宋体"/>
          <w:sz w:val="24"/>
          <w:lang w:eastAsia="zh-CN"/>
        </w:rPr>
        <w:t>、中国招标投标公共服务平台</w:t>
      </w:r>
      <w:r>
        <w:rPr>
          <w:rFonts w:hint="eastAsia" w:ascii="宋体" w:hAnsi="宋体" w:cs="宋体"/>
          <w:sz w:val="24"/>
        </w:rPr>
        <w:t>”上发布。因轻信其他组织、个人或媒体提供的信息而造成损失的，</w:t>
      </w:r>
      <w:r>
        <w:rPr>
          <w:rFonts w:hint="eastAsia" w:ascii="宋体" w:hAnsi="宋体" w:cs="宋体"/>
          <w:sz w:val="24"/>
          <w:lang w:eastAsia="zh-CN"/>
        </w:rPr>
        <w:t>招标人</w:t>
      </w:r>
      <w:r>
        <w:rPr>
          <w:rFonts w:hint="eastAsia" w:ascii="宋体" w:hAnsi="宋体" w:cs="宋体"/>
          <w:sz w:val="24"/>
        </w:rPr>
        <w:t>、招标代理机构概不负责。</w:t>
      </w:r>
    </w:p>
    <w:p>
      <w:pPr>
        <w:autoSpaceDE w:val="0"/>
        <w:autoSpaceDN w:val="0"/>
        <w:adjustRightInd w:val="0"/>
        <w:spacing w:line="460" w:lineRule="exact"/>
        <w:ind w:left="100" w:right="-20"/>
        <w:jc w:val="left"/>
        <w:rPr>
          <w:rFonts w:hint="eastAsia" w:ascii="宋体" w:hAnsi="宋体"/>
          <w:bCs/>
          <w:spacing w:val="1"/>
          <w:kern w:val="0"/>
          <w:sz w:val="28"/>
          <w:szCs w:val="28"/>
        </w:rPr>
      </w:pPr>
      <w:r>
        <w:rPr>
          <w:rFonts w:hint="eastAsia" w:ascii="宋体" w:hAnsi="宋体"/>
          <w:bCs/>
          <w:spacing w:val="1"/>
          <w:kern w:val="0"/>
          <w:sz w:val="28"/>
          <w:szCs w:val="28"/>
        </w:rPr>
        <w:t>7. 联系方式</w:t>
      </w:r>
    </w:p>
    <w:p>
      <w:pPr>
        <w:tabs>
          <w:tab w:val="left" w:pos="2400"/>
          <w:tab w:val="left" w:pos="3460"/>
          <w:tab w:val="left" w:pos="6660"/>
          <w:tab w:val="left" w:pos="7260"/>
        </w:tabs>
        <w:autoSpaceDE w:val="0"/>
        <w:autoSpaceDN w:val="0"/>
        <w:adjustRightInd w:val="0"/>
        <w:spacing w:line="460" w:lineRule="exact"/>
        <w:ind w:left="100" w:right="42" w:firstLine="420"/>
        <w:jc w:val="left"/>
        <w:rPr>
          <w:rFonts w:hint="eastAsia" w:ascii="宋体" w:hAnsi="宋体" w:eastAsia="宋体" w:cs="宋体"/>
          <w:sz w:val="24"/>
          <w:lang w:eastAsia="zh-CN"/>
        </w:rPr>
      </w:pPr>
      <w:r>
        <w:rPr>
          <w:rFonts w:hint="eastAsia" w:ascii="宋体" w:hAnsi="宋体" w:cs="微软雅黑"/>
          <w:kern w:val="0"/>
          <w:sz w:val="24"/>
          <w:lang w:eastAsia="zh-CN"/>
        </w:rPr>
        <w:t>招标人</w:t>
      </w:r>
      <w:r>
        <w:rPr>
          <w:rFonts w:hint="eastAsia" w:ascii="宋体" w:hAnsi="宋体" w:cs="微软雅黑"/>
          <w:kern w:val="0"/>
          <w:sz w:val="24"/>
        </w:rPr>
        <w:t>：</w:t>
      </w:r>
      <w:r>
        <w:rPr>
          <w:rFonts w:hint="eastAsia" w:ascii="宋体" w:hAnsi="宋体" w:cs="微软雅黑"/>
          <w:kern w:val="0"/>
          <w:sz w:val="24"/>
          <w:lang w:eastAsia="zh-CN"/>
        </w:rPr>
        <w:t>北国商城股份有限公司</w:t>
      </w:r>
    </w:p>
    <w:p>
      <w:pPr>
        <w:tabs>
          <w:tab w:val="left" w:pos="2400"/>
          <w:tab w:val="left" w:pos="3460"/>
          <w:tab w:val="left" w:pos="6660"/>
          <w:tab w:val="left" w:pos="7260"/>
        </w:tabs>
        <w:autoSpaceDE w:val="0"/>
        <w:autoSpaceDN w:val="0"/>
        <w:adjustRightInd w:val="0"/>
        <w:spacing w:line="460" w:lineRule="exact"/>
        <w:ind w:left="100" w:right="42" w:firstLine="420"/>
        <w:jc w:val="left"/>
        <w:rPr>
          <w:rFonts w:hint="eastAsia" w:ascii="宋体" w:hAnsi="宋体" w:cs="微软雅黑"/>
          <w:kern w:val="0"/>
          <w:sz w:val="24"/>
        </w:rPr>
      </w:pPr>
      <w:r>
        <w:rPr>
          <w:rFonts w:hint="eastAsia" w:ascii="宋体" w:hAnsi="宋体" w:cs="微软雅黑"/>
          <w:kern w:val="0"/>
          <w:sz w:val="24"/>
          <w:lang w:eastAsia="zh-CN"/>
        </w:rPr>
        <w:t>招标人</w:t>
      </w:r>
      <w:r>
        <w:rPr>
          <w:rFonts w:hint="eastAsia" w:ascii="宋体" w:hAnsi="宋体" w:cs="微软雅黑"/>
          <w:kern w:val="0"/>
          <w:sz w:val="24"/>
        </w:rPr>
        <w:t>地址：石家庄市桥西区中山东路188号</w:t>
      </w:r>
    </w:p>
    <w:p>
      <w:pPr>
        <w:tabs>
          <w:tab w:val="left" w:pos="2400"/>
          <w:tab w:val="left" w:pos="3460"/>
          <w:tab w:val="left" w:pos="6660"/>
          <w:tab w:val="left" w:pos="7260"/>
        </w:tabs>
        <w:autoSpaceDE w:val="0"/>
        <w:autoSpaceDN w:val="0"/>
        <w:adjustRightInd w:val="0"/>
        <w:spacing w:line="460" w:lineRule="exact"/>
        <w:ind w:left="100" w:right="42" w:firstLine="420"/>
        <w:jc w:val="left"/>
        <w:rPr>
          <w:rFonts w:hint="eastAsia" w:ascii="宋体" w:hAnsi="宋体" w:eastAsia="宋体" w:cs="微软雅黑"/>
          <w:kern w:val="0"/>
          <w:sz w:val="24"/>
          <w:lang w:eastAsia="zh-CN"/>
        </w:rPr>
      </w:pPr>
      <w:r>
        <w:rPr>
          <w:rFonts w:hint="eastAsia" w:ascii="宋体" w:hAnsi="宋体" w:cs="微软雅黑"/>
          <w:kern w:val="0"/>
          <w:sz w:val="24"/>
        </w:rPr>
        <w:t>联  系  人：</w:t>
      </w:r>
      <w:r>
        <w:rPr>
          <w:rFonts w:hint="eastAsia" w:ascii="宋体" w:hAnsi="宋体" w:cs="微软雅黑"/>
          <w:kern w:val="0"/>
          <w:sz w:val="24"/>
          <w:lang w:eastAsia="zh-CN"/>
        </w:rPr>
        <w:t>杨杰茂</w:t>
      </w:r>
    </w:p>
    <w:p>
      <w:pPr>
        <w:tabs>
          <w:tab w:val="left" w:pos="2400"/>
          <w:tab w:val="left" w:pos="3460"/>
          <w:tab w:val="left" w:pos="6660"/>
          <w:tab w:val="left" w:pos="7260"/>
        </w:tabs>
        <w:autoSpaceDE w:val="0"/>
        <w:autoSpaceDN w:val="0"/>
        <w:adjustRightInd w:val="0"/>
        <w:spacing w:line="460" w:lineRule="exact"/>
        <w:ind w:left="100" w:right="42" w:firstLine="420"/>
        <w:jc w:val="left"/>
        <w:rPr>
          <w:rFonts w:hint="default" w:ascii="宋体" w:hAnsi="宋体" w:eastAsia="宋体" w:cs="宋体"/>
          <w:sz w:val="24"/>
          <w:szCs w:val="24"/>
          <w:lang w:val="en-US" w:eastAsia="zh-CN"/>
        </w:rPr>
      </w:pPr>
      <w:r>
        <w:rPr>
          <w:rFonts w:hint="eastAsia" w:ascii="宋体" w:hAnsi="宋体" w:cs="微软雅黑"/>
          <w:kern w:val="0"/>
          <w:sz w:val="24"/>
        </w:rPr>
        <w:t>电话：</w:t>
      </w:r>
      <w:r>
        <w:rPr>
          <w:rFonts w:hint="eastAsia" w:ascii="宋体" w:hAnsi="宋体" w:cs="宋体"/>
          <w:sz w:val="24"/>
          <w:szCs w:val="24"/>
          <w:lang w:val="en-US" w:eastAsia="zh-CN"/>
        </w:rPr>
        <w:t>13126163228</w:t>
      </w:r>
    </w:p>
    <w:p>
      <w:pPr>
        <w:tabs>
          <w:tab w:val="left" w:pos="2400"/>
          <w:tab w:val="left" w:pos="3460"/>
          <w:tab w:val="left" w:pos="6660"/>
          <w:tab w:val="left" w:pos="7260"/>
        </w:tabs>
        <w:autoSpaceDE w:val="0"/>
        <w:autoSpaceDN w:val="0"/>
        <w:adjustRightInd w:val="0"/>
        <w:spacing w:line="460" w:lineRule="exact"/>
        <w:ind w:left="100" w:right="42" w:firstLine="420"/>
        <w:jc w:val="left"/>
        <w:rPr>
          <w:rFonts w:hint="eastAsia" w:ascii="宋体" w:hAnsi="宋体" w:cs="宋体"/>
          <w:sz w:val="24"/>
          <w:szCs w:val="24"/>
        </w:rPr>
      </w:pPr>
    </w:p>
    <w:p>
      <w:pPr>
        <w:tabs>
          <w:tab w:val="left" w:pos="2400"/>
          <w:tab w:val="left" w:pos="3460"/>
          <w:tab w:val="left" w:pos="6660"/>
          <w:tab w:val="left" w:pos="7260"/>
        </w:tabs>
        <w:autoSpaceDE w:val="0"/>
        <w:autoSpaceDN w:val="0"/>
        <w:adjustRightInd w:val="0"/>
        <w:spacing w:line="460" w:lineRule="exact"/>
        <w:ind w:left="100" w:right="42" w:firstLine="420"/>
        <w:jc w:val="left"/>
        <w:rPr>
          <w:rFonts w:hint="eastAsia" w:ascii="宋体" w:hAnsi="宋体" w:cs="微软雅黑"/>
          <w:kern w:val="0"/>
          <w:sz w:val="24"/>
        </w:rPr>
      </w:pPr>
      <w:r>
        <w:rPr>
          <w:rFonts w:hint="eastAsia" w:ascii="宋体" w:hAnsi="宋体" w:cs="微软雅黑"/>
          <w:kern w:val="0"/>
          <w:sz w:val="24"/>
        </w:rPr>
        <w:t>招标代理机构：河北泰达招标代理有限公司</w:t>
      </w:r>
    </w:p>
    <w:p>
      <w:pPr>
        <w:tabs>
          <w:tab w:val="left" w:pos="2400"/>
          <w:tab w:val="left" w:pos="3460"/>
          <w:tab w:val="left" w:pos="6660"/>
          <w:tab w:val="left" w:pos="7260"/>
        </w:tabs>
        <w:autoSpaceDE w:val="0"/>
        <w:autoSpaceDN w:val="0"/>
        <w:adjustRightInd w:val="0"/>
        <w:spacing w:line="460" w:lineRule="exact"/>
        <w:ind w:left="100" w:right="42" w:firstLine="420"/>
        <w:jc w:val="left"/>
        <w:rPr>
          <w:rFonts w:hint="eastAsia" w:ascii="宋体" w:hAnsi="宋体" w:cs="微软雅黑"/>
          <w:kern w:val="0"/>
          <w:sz w:val="24"/>
        </w:rPr>
      </w:pPr>
      <w:r>
        <w:rPr>
          <w:rFonts w:hint="eastAsia" w:ascii="宋体" w:hAnsi="宋体" w:cs="微软雅黑"/>
          <w:kern w:val="0"/>
          <w:sz w:val="24"/>
        </w:rPr>
        <w:t>地    址：石家庄市工农路558号</w:t>
      </w:r>
    </w:p>
    <w:p>
      <w:pPr>
        <w:tabs>
          <w:tab w:val="left" w:pos="2400"/>
          <w:tab w:val="left" w:pos="3460"/>
          <w:tab w:val="left" w:pos="6660"/>
          <w:tab w:val="left" w:pos="7260"/>
        </w:tabs>
        <w:autoSpaceDE w:val="0"/>
        <w:autoSpaceDN w:val="0"/>
        <w:adjustRightInd w:val="0"/>
        <w:spacing w:line="460" w:lineRule="exact"/>
        <w:ind w:left="100" w:right="42" w:firstLine="420"/>
        <w:jc w:val="left"/>
        <w:rPr>
          <w:rFonts w:hint="eastAsia" w:ascii="宋体" w:hAnsi="宋体" w:eastAsia="宋体" w:cs="微软雅黑"/>
          <w:kern w:val="0"/>
          <w:sz w:val="24"/>
          <w:lang w:eastAsia="zh-CN"/>
        </w:rPr>
      </w:pPr>
      <w:r>
        <w:rPr>
          <w:rFonts w:hint="eastAsia" w:ascii="宋体" w:hAnsi="宋体" w:cs="微软雅黑"/>
          <w:kern w:val="0"/>
          <w:sz w:val="24"/>
        </w:rPr>
        <w:t>联 系 人：</w:t>
      </w:r>
      <w:r>
        <w:rPr>
          <w:rFonts w:hint="eastAsia" w:ascii="宋体" w:hAnsi="宋体" w:cs="宋体"/>
          <w:sz w:val="24"/>
          <w:lang w:eastAsia="zh-CN"/>
        </w:rPr>
        <w:t>宋展鹏</w:t>
      </w:r>
    </w:p>
    <w:p>
      <w:pPr>
        <w:ind w:firstLine="480" w:firstLineChars="200"/>
      </w:pPr>
      <w:bookmarkStart w:id="0" w:name="_GoBack"/>
      <w:bookmarkEnd w:id="0"/>
      <w:r>
        <w:rPr>
          <w:rFonts w:hint="eastAsia" w:ascii="宋体" w:hAnsi="宋体" w:cs="微软雅黑"/>
          <w:kern w:val="0"/>
          <w:sz w:val="24"/>
        </w:rPr>
        <w:t>电    话：</w:t>
      </w:r>
      <w:r>
        <w:rPr>
          <w:rFonts w:hint="eastAsia" w:ascii="宋体" w:hAnsi="宋体" w:cs="宋体"/>
          <w:sz w:val="24"/>
          <w:lang w:val="en-US" w:eastAsia="zh-CN"/>
        </w:rPr>
        <w:t>18031913460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F608D4"/>
    <w:rsid w:val="338B5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spacing w:line="240" w:lineRule="auto"/>
      <w:ind w:left="420" w:leftChars="200" w:right="0" w:firstLine="420" w:firstLineChars="200"/>
    </w:pPr>
  </w:style>
  <w:style w:type="paragraph" w:styleId="3">
    <w:name w:val="Body Text Indent"/>
    <w:basedOn w:val="1"/>
    <w:unhideWhenUsed/>
    <w:qFormat/>
    <w:uiPriority w:val="99"/>
    <w:pPr>
      <w:spacing w:after="120"/>
      <w:ind w:left="420" w:left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2021-04-13T07:19:18Z</dcterms:created>
  <dc:creator>Administrator</dc:creator>
  <cp:lastModifiedBy>Administrator</cp:lastModifiedBy>
  <dcterms:modified xsi:type="dcterms:W3CDTF">2021-04-13T07:19:36Z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