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sz w:val="44"/>
          <w:szCs w:val="44"/>
        </w:rPr>
      </w:pPr>
    </w:p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北 国 商 城 股 份 有 限 公 司</w:t>
      </w:r>
    </w:p>
    <w:p>
      <w:pPr>
        <w:jc w:val="center"/>
        <w:rPr>
          <w:rFonts w:hint="eastAsia"/>
          <w:sz w:val="44"/>
          <w:szCs w:val="44"/>
        </w:rPr>
      </w:pPr>
      <w:r>
        <w:rPr>
          <w:rFonts w:hint="eastAsia"/>
          <w:b/>
          <w:sz w:val="44"/>
          <w:szCs w:val="44"/>
          <w:lang w:eastAsia="zh-CN"/>
        </w:rPr>
        <w:t>微型消防站配备、</w:t>
      </w:r>
      <w:r>
        <w:rPr>
          <w:rFonts w:hint="eastAsia"/>
          <w:b/>
          <w:sz w:val="44"/>
          <w:szCs w:val="44"/>
        </w:rPr>
        <w:t>灭火器购买</w:t>
      </w:r>
      <w:r>
        <w:rPr>
          <w:rFonts w:hint="eastAsia"/>
          <w:sz w:val="44"/>
          <w:szCs w:val="44"/>
        </w:rPr>
        <w:t>招标</w:t>
      </w:r>
    </w:p>
    <w:p>
      <w:pPr>
        <w:jc w:val="center"/>
        <w:rPr>
          <w:rFonts w:hint="eastAsia"/>
          <w:sz w:val="44"/>
          <w:szCs w:val="44"/>
        </w:rPr>
      </w:pPr>
    </w:p>
    <w:p>
      <w:pPr>
        <w:jc w:val="center"/>
        <w:rPr>
          <w:rFonts w:hint="eastAsia"/>
          <w:sz w:val="44"/>
          <w:szCs w:val="44"/>
        </w:rPr>
      </w:pPr>
    </w:p>
    <w:p>
      <w:pPr>
        <w:jc w:val="center"/>
        <w:rPr>
          <w:rFonts w:hint="eastAsia"/>
          <w:sz w:val="44"/>
          <w:szCs w:val="44"/>
        </w:rPr>
      </w:pPr>
    </w:p>
    <w:p>
      <w:pPr>
        <w:jc w:val="center"/>
        <w:rPr>
          <w:rFonts w:hint="eastAsia"/>
          <w:sz w:val="44"/>
          <w:szCs w:val="44"/>
        </w:rPr>
      </w:pPr>
    </w:p>
    <w:p>
      <w:pPr>
        <w:jc w:val="center"/>
        <w:rPr>
          <w:rFonts w:hint="eastAsia"/>
          <w:b/>
          <w:sz w:val="84"/>
          <w:szCs w:val="84"/>
        </w:rPr>
      </w:pPr>
      <w:r>
        <w:rPr>
          <w:rFonts w:hint="eastAsia"/>
          <w:b/>
          <w:sz w:val="84"/>
          <w:szCs w:val="84"/>
        </w:rPr>
        <w:t>招   标   文   件</w:t>
      </w:r>
    </w:p>
    <w:p>
      <w:pPr>
        <w:jc w:val="center"/>
        <w:rPr>
          <w:rFonts w:hint="eastAsia"/>
          <w:b/>
          <w:sz w:val="52"/>
          <w:szCs w:val="52"/>
        </w:rPr>
      </w:pPr>
    </w:p>
    <w:p>
      <w:pPr>
        <w:jc w:val="center"/>
        <w:rPr>
          <w:rFonts w:hint="eastAsia"/>
          <w:b/>
          <w:sz w:val="52"/>
          <w:szCs w:val="52"/>
        </w:rPr>
      </w:pPr>
    </w:p>
    <w:p>
      <w:pPr>
        <w:jc w:val="center"/>
        <w:rPr>
          <w:rFonts w:hint="eastAsia"/>
          <w:b/>
          <w:sz w:val="52"/>
          <w:szCs w:val="52"/>
        </w:rPr>
      </w:pPr>
    </w:p>
    <w:p>
      <w:pPr>
        <w:jc w:val="center"/>
        <w:rPr>
          <w:rFonts w:hint="eastAsia"/>
          <w:b/>
          <w:sz w:val="52"/>
          <w:szCs w:val="52"/>
        </w:rPr>
      </w:pPr>
    </w:p>
    <w:p>
      <w:pPr>
        <w:jc w:val="center"/>
        <w:rPr>
          <w:rFonts w:hint="eastAsia"/>
          <w:b/>
          <w:sz w:val="52"/>
          <w:szCs w:val="52"/>
        </w:rPr>
      </w:pPr>
    </w:p>
    <w:p>
      <w:pPr>
        <w:jc w:val="center"/>
        <w:rPr>
          <w:rFonts w:hint="eastAsia"/>
          <w:b/>
          <w:sz w:val="52"/>
          <w:szCs w:val="52"/>
        </w:rPr>
      </w:pPr>
    </w:p>
    <w:p>
      <w:pPr>
        <w:jc w:val="center"/>
        <w:rPr>
          <w:rFonts w:hint="eastAsia"/>
          <w:b/>
          <w:sz w:val="52"/>
          <w:szCs w:val="52"/>
        </w:rPr>
      </w:pPr>
    </w:p>
    <w:p>
      <w:pPr>
        <w:jc w:val="center"/>
        <w:rPr>
          <w:rFonts w:hint="eastAsia"/>
          <w:b/>
          <w:sz w:val="52"/>
          <w:szCs w:val="52"/>
        </w:rPr>
      </w:pPr>
    </w:p>
    <w:p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招标人：北国商城股份有限公司</w:t>
      </w:r>
    </w:p>
    <w:p>
      <w:pPr>
        <w:jc w:val="center"/>
        <w:rPr>
          <w:rFonts w:hint="eastAsia"/>
          <w:sz w:val="44"/>
          <w:szCs w:val="44"/>
        </w:rPr>
      </w:pPr>
    </w:p>
    <w:p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二〇</w:t>
      </w:r>
      <w:r>
        <w:rPr>
          <w:rFonts w:hint="eastAsia"/>
          <w:sz w:val="44"/>
          <w:szCs w:val="44"/>
          <w:lang w:eastAsia="zh-CN"/>
        </w:rPr>
        <w:t>二一</w:t>
      </w:r>
      <w:r>
        <w:rPr>
          <w:rFonts w:hint="eastAsia"/>
          <w:sz w:val="44"/>
          <w:szCs w:val="44"/>
        </w:rPr>
        <w:t>年</w:t>
      </w:r>
      <w:r>
        <w:rPr>
          <w:rFonts w:hint="eastAsia"/>
          <w:sz w:val="44"/>
          <w:szCs w:val="44"/>
          <w:lang w:eastAsia="zh-CN"/>
        </w:rPr>
        <w:t>四</w:t>
      </w:r>
      <w:r>
        <w:rPr>
          <w:rFonts w:hint="eastAsia"/>
          <w:sz w:val="44"/>
          <w:szCs w:val="44"/>
        </w:rPr>
        <w:t>月</w:t>
      </w:r>
    </w:p>
    <w:p>
      <w:pPr>
        <w:rPr>
          <w:rFonts w:hint="eastAsia"/>
          <w:sz w:val="32"/>
          <w:szCs w:val="32"/>
        </w:rPr>
      </w:pPr>
    </w:p>
    <w:p>
      <w:pPr>
        <w:jc w:val="both"/>
        <w:rPr>
          <w:rFonts w:hint="eastAsia" w:ascii="宋体" w:hAnsi="宋体"/>
          <w:b/>
          <w:sz w:val="36"/>
          <w:szCs w:val="36"/>
        </w:rPr>
      </w:pPr>
    </w:p>
    <w:p>
      <w:pPr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目       录</w:t>
      </w:r>
    </w:p>
    <w:p>
      <w:pPr>
        <w:spacing w:line="420" w:lineRule="atLeast"/>
        <w:ind w:firstLine="1434" w:firstLineChars="595"/>
        <w:rPr>
          <w:rFonts w:hint="eastAsia" w:ascii="宋体" w:hAnsi="宋体"/>
          <w:b/>
          <w:bCs/>
          <w:sz w:val="24"/>
        </w:rPr>
      </w:pPr>
    </w:p>
    <w:p>
      <w:pPr>
        <w:pStyle w:val="6"/>
        <w:keepNext w:val="0"/>
        <w:keepLines w:val="0"/>
        <w:pageBreakBefore w:val="0"/>
        <w:widowControl w:val="0"/>
        <w:tabs>
          <w:tab w:val="right" w:leader="dot" w:pos="83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Style w:val="11"/>
          <w:rFonts w:hint="eastAsia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fldChar w:fldCharType="begin"/>
      </w:r>
      <w:r>
        <w:rPr>
          <w:rFonts w:hint="eastAsia" w:ascii="宋体" w:hAnsi="宋体"/>
          <w:sz w:val="32"/>
          <w:szCs w:val="32"/>
        </w:rPr>
        <w:instrText xml:space="preserve"> TOC \o "1-2" \h \z \u </w:instrText>
      </w:r>
      <w:r>
        <w:rPr>
          <w:rFonts w:ascii="宋体" w:hAnsi="宋体"/>
          <w:sz w:val="32"/>
          <w:szCs w:val="32"/>
        </w:rPr>
        <w:fldChar w:fldCharType="separate"/>
      </w:r>
      <w:r>
        <w:rPr>
          <w:sz w:val="32"/>
          <w:szCs w:val="32"/>
        </w:rPr>
        <w:fldChar w:fldCharType="begin"/>
      </w:r>
      <w:r>
        <w:rPr>
          <w:rStyle w:val="11"/>
          <w:sz w:val="32"/>
          <w:szCs w:val="32"/>
        </w:rPr>
        <w:instrText xml:space="preserve"> </w:instrText>
      </w:r>
      <w:r>
        <w:rPr>
          <w:rStyle w:val="11"/>
          <w:rFonts w:hint="eastAsia"/>
          <w:sz w:val="32"/>
          <w:szCs w:val="32"/>
        </w:rPr>
        <w:instrText xml:space="preserve">HYPERLINK "file:///C:\\Documents%20and%20Settings\\a\\桌面\\河北银行招标文件1.doc" \l "_Toc246761159#_Toc246761159"</w:instrText>
      </w:r>
      <w:r>
        <w:rPr>
          <w:rStyle w:val="11"/>
          <w:sz w:val="32"/>
          <w:szCs w:val="32"/>
        </w:rPr>
        <w:instrText xml:space="preserve"> </w:instrText>
      </w:r>
      <w:r>
        <w:rPr>
          <w:sz w:val="32"/>
          <w:szCs w:val="32"/>
        </w:rPr>
        <w:fldChar w:fldCharType="separate"/>
      </w:r>
      <w:r>
        <w:rPr>
          <w:rStyle w:val="11"/>
          <w:rFonts w:hint="eastAsia"/>
          <w:sz w:val="32"/>
          <w:szCs w:val="32"/>
        </w:rPr>
        <w:t>投标人须知前附表</w:t>
      </w:r>
      <w:r>
        <w:rPr>
          <w:rStyle w:val="11"/>
          <w:sz w:val="32"/>
          <w:szCs w:val="32"/>
        </w:rPr>
        <w:tab/>
      </w:r>
      <w:r>
        <w:rPr>
          <w:rFonts w:hint="eastAsia"/>
          <w:sz w:val="32"/>
          <w:szCs w:val="32"/>
        </w:rPr>
        <w:t>2</w:t>
      </w:r>
      <w:r>
        <w:rPr>
          <w:sz w:val="32"/>
          <w:szCs w:val="32"/>
        </w:rPr>
        <w:fldChar w:fldCharType="end"/>
      </w:r>
    </w:p>
    <w:p>
      <w:pPr>
        <w:pStyle w:val="6"/>
        <w:keepNext w:val="0"/>
        <w:keepLines w:val="0"/>
        <w:pageBreakBefore w:val="0"/>
        <w:widowControl w:val="0"/>
        <w:tabs>
          <w:tab w:val="right" w:leader="dot" w:pos="83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Style w:val="11"/>
          <w:sz w:val="32"/>
          <w:szCs w:val="32"/>
        </w:rPr>
      </w:pPr>
      <w:r>
        <w:rPr>
          <w:sz w:val="32"/>
          <w:szCs w:val="32"/>
        </w:rPr>
        <w:fldChar w:fldCharType="begin"/>
      </w:r>
      <w:r>
        <w:rPr>
          <w:rStyle w:val="11"/>
          <w:sz w:val="32"/>
          <w:szCs w:val="32"/>
        </w:rPr>
        <w:instrText xml:space="preserve"> </w:instrText>
      </w:r>
      <w:r>
        <w:rPr>
          <w:rStyle w:val="11"/>
          <w:rFonts w:hint="eastAsia"/>
          <w:sz w:val="32"/>
          <w:szCs w:val="32"/>
        </w:rPr>
        <w:instrText xml:space="preserve">HYPERLINK "file:///C:\\Documents%20and%20Settings\\a\\桌面\\河北银行招标文件1.doc" \l "_Toc246761160#_Toc246761160"</w:instrText>
      </w:r>
      <w:r>
        <w:rPr>
          <w:rStyle w:val="11"/>
          <w:sz w:val="32"/>
          <w:szCs w:val="32"/>
        </w:rPr>
        <w:instrText xml:space="preserve"> </w:instrText>
      </w:r>
      <w:r>
        <w:rPr>
          <w:sz w:val="32"/>
          <w:szCs w:val="32"/>
        </w:rPr>
        <w:fldChar w:fldCharType="separate"/>
      </w:r>
      <w:r>
        <w:rPr>
          <w:rStyle w:val="11"/>
          <w:rFonts w:hint="eastAsia"/>
          <w:sz w:val="32"/>
          <w:szCs w:val="32"/>
        </w:rPr>
        <w:t>第一章</w:t>
      </w:r>
      <w:r>
        <w:rPr>
          <w:rStyle w:val="11"/>
          <w:sz w:val="32"/>
          <w:szCs w:val="32"/>
        </w:rPr>
        <w:t xml:space="preserve">    </w:t>
      </w:r>
      <w:r>
        <w:rPr>
          <w:rStyle w:val="11"/>
          <w:rFonts w:hint="eastAsia"/>
          <w:sz w:val="32"/>
          <w:szCs w:val="32"/>
        </w:rPr>
        <w:t>投标人须知</w:t>
      </w:r>
      <w:r>
        <w:rPr>
          <w:rStyle w:val="11"/>
          <w:sz w:val="32"/>
          <w:szCs w:val="32"/>
        </w:rPr>
        <w:tab/>
      </w:r>
      <w:r>
        <w:rPr>
          <w:rStyle w:val="11"/>
          <w:rFonts w:hint="eastAsia"/>
          <w:sz w:val="32"/>
          <w:szCs w:val="32"/>
          <w:lang w:val="en-US" w:eastAsia="zh-CN"/>
        </w:rPr>
        <w:t>2</w:t>
      </w:r>
      <w:r>
        <w:rPr>
          <w:sz w:val="32"/>
          <w:szCs w:val="32"/>
        </w:rPr>
        <w:fldChar w:fldCharType="begin"/>
      </w:r>
      <w:r>
        <w:rPr>
          <w:rStyle w:val="11"/>
          <w:sz w:val="32"/>
          <w:szCs w:val="32"/>
        </w:rPr>
        <w:instrText xml:space="preserve"> PAGEREF _Toc246761160 \h </w:instrText>
      </w:r>
      <w:r>
        <w:rPr>
          <w:sz w:val="32"/>
          <w:szCs w:val="32"/>
        </w:rPr>
        <w:fldChar w:fldCharType="separate"/>
      </w:r>
      <w:r>
        <w:rPr>
          <w:b/>
        </w:rPr>
        <w:t>。</w:t>
      </w:r>
      <w:r>
        <w:rPr>
          <w:sz w:val="32"/>
          <w:szCs w:val="32"/>
        </w:rPr>
        <w:fldChar w:fldCharType="end"/>
      </w:r>
      <w:r>
        <w:rPr>
          <w:sz w:val="32"/>
          <w:szCs w:val="32"/>
        </w:rPr>
        <w:fldChar w:fldCharType="end"/>
      </w:r>
    </w:p>
    <w:p>
      <w:pPr>
        <w:pStyle w:val="6"/>
        <w:keepNext w:val="0"/>
        <w:keepLines w:val="0"/>
        <w:pageBreakBefore w:val="0"/>
        <w:widowControl w:val="0"/>
        <w:tabs>
          <w:tab w:val="right" w:leader="dot" w:pos="83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Style w:val="11"/>
          <w:sz w:val="32"/>
          <w:szCs w:val="32"/>
        </w:rPr>
      </w:pPr>
      <w:r>
        <w:rPr>
          <w:sz w:val="32"/>
          <w:szCs w:val="32"/>
        </w:rPr>
        <w:fldChar w:fldCharType="begin"/>
      </w:r>
      <w:r>
        <w:rPr>
          <w:rStyle w:val="11"/>
          <w:sz w:val="32"/>
          <w:szCs w:val="32"/>
        </w:rPr>
        <w:instrText xml:space="preserve"> </w:instrText>
      </w:r>
      <w:r>
        <w:rPr>
          <w:rStyle w:val="11"/>
          <w:rFonts w:hint="eastAsia"/>
          <w:sz w:val="32"/>
          <w:szCs w:val="32"/>
        </w:rPr>
        <w:instrText xml:space="preserve">HYPERLINK "file:///C:\\Documents%20and%20Settings\\a\\桌面\\河北银行招标文件1.doc" \l "_Toc246761161#_Toc246761161"</w:instrText>
      </w:r>
      <w:r>
        <w:rPr>
          <w:rStyle w:val="11"/>
          <w:sz w:val="32"/>
          <w:szCs w:val="32"/>
        </w:rPr>
        <w:instrText xml:space="preserve"> </w:instrText>
      </w:r>
      <w:r>
        <w:rPr>
          <w:sz w:val="32"/>
          <w:szCs w:val="32"/>
        </w:rPr>
        <w:fldChar w:fldCharType="separate"/>
      </w:r>
      <w:r>
        <w:rPr>
          <w:rStyle w:val="11"/>
          <w:rFonts w:hint="eastAsia"/>
          <w:sz w:val="32"/>
          <w:szCs w:val="32"/>
        </w:rPr>
        <w:t>一、说明</w:t>
      </w:r>
      <w:r>
        <w:rPr>
          <w:rStyle w:val="11"/>
          <w:sz w:val="32"/>
          <w:szCs w:val="32"/>
        </w:rPr>
        <w:tab/>
      </w:r>
      <w:r>
        <w:rPr>
          <w:rStyle w:val="11"/>
          <w:rFonts w:hint="eastAsia"/>
          <w:sz w:val="32"/>
          <w:szCs w:val="32"/>
        </w:rPr>
        <w:t>3</w:t>
      </w:r>
      <w:r>
        <w:rPr>
          <w:sz w:val="32"/>
          <w:szCs w:val="32"/>
        </w:rPr>
        <w:fldChar w:fldCharType="end"/>
      </w:r>
    </w:p>
    <w:p>
      <w:pPr>
        <w:pStyle w:val="6"/>
        <w:keepNext w:val="0"/>
        <w:keepLines w:val="0"/>
        <w:pageBreakBefore w:val="0"/>
        <w:widowControl w:val="0"/>
        <w:tabs>
          <w:tab w:val="right" w:leader="dot" w:pos="83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Style w:val="11"/>
          <w:sz w:val="32"/>
          <w:szCs w:val="32"/>
        </w:rPr>
      </w:pPr>
      <w:r>
        <w:rPr>
          <w:sz w:val="32"/>
          <w:szCs w:val="32"/>
        </w:rPr>
        <w:fldChar w:fldCharType="begin"/>
      </w:r>
      <w:r>
        <w:rPr>
          <w:rStyle w:val="11"/>
          <w:sz w:val="32"/>
          <w:szCs w:val="32"/>
        </w:rPr>
        <w:instrText xml:space="preserve"> </w:instrText>
      </w:r>
      <w:r>
        <w:rPr>
          <w:rStyle w:val="11"/>
          <w:rFonts w:hint="eastAsia"/>
          <w:sz w:val="32"/>
          <w:szCs w:val="32"/>
        </w:rPr>
        <w:instrText xml:space="preserve">HYPERLINK "file:///C:\\Documents%20and%20Settings\\a\\桌面\\河北银行招标文件1.doc" \l "_Toc246761162#_Toc246761162"</w:instrText>
      </w:r>
      <w:r>
        <w:rPr>
          <w:rStyle w:val="11"/>
          <w:sz w:val="32"/>
          <w:szCs w:val="32"/>
        </w:rPr>
        <w:instrText xml:space="preserve"> </w:instrText>
      </w:r>
      <w:r>
        <w:rPr>
          <w:sz w:val="32"/>
          <w:szCs w:val="32"/>
        </w:rPr>
        <w:fldChar w:fldCharType="separate"/>
      </w:r>
      <w:r>
        <w:rPr>
          <w:rStyle w:val="11"/>
          <w:rFonts w:hint="eastAsia"/>
          <w:sz w:val="32"/>
          <w:szCs w:val="32"/>
        </w:rPr>
        <w:t>二、招标文件</w:t>
      </w:r>
      <w:r>
        <w:rPr>
          <w:rStyle w:val="11"/>
          <w:sz w:val="32"/>
          <w:szCs w:val="32"/>
        </w:rPr>
        <w:tab/>
      </w:r>
      <w:r>
        <w:rPr>
          <w:rStyle w:val="11"/>
          <w:rFonts w:hint="eastAsia"/>
          <w:sz w:val="32"/>
          <w:szCs w:val="32"/>
        </w:rPr>
        <w:t>3</w:t>
      </w:r>
      <w:r>
        <w:rPr>
          <w:sz w:val="32"/>
          <w:szCs w:val="32"/>
        </w:rPr>
        <w:fldChar w:fldCharType="end"/>
      </w:r>
    </w:p>
    <w:p>
      <w:pPr>
        <w:pStyle w:val="6"/>
        <w:keepNext w:val="0"/>
        <w:keepLines w:val="0"/>
        <w:pageBreakBefore w:val="0"/>
        <w:widowControl w:val="0"/>
        <w:tabs>
          <w:tab w:val="right" w:leader="dot" w:pos="83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Style w:val="11"/>
          <w:sz w:val="32"/>
          <w:szCs w:val="32"/>
        </w:rPr>
      </w:pPr>
      <w:r>
        <w:rPr>
          <w:sz w:val="32"/>
          <w:szCs w:val="32"/>
        </w:rPr>
        <w:fldChar w:fldCharType="begin"/>
      </w:r>
      <w:r>
        <w:rPr>
          <w:rStyle w:val="11"/>
          <w:sz w:val="32"/>
          <w:szCs w:val="32"/>
        </w:rPr>
        <w:instrText xml:space="preserve"> </w:instrText>
      </w:r>
      <w:r>
        <w:rPr>
          <w:rStyle w:val="11"/>
          <w:rFonts w:hint="eastAsia"/>
          <w:sz w:val="32"/>
          <w:szCs w:val="32"/>
        </w:rPr>
        <w:instrText xml:space="preserve">HYPERLINK "file:///C:\\Documents%20and%20Settings\\a\\桌面\\河北银行招标文件1.doc" \l "_Toc246761163#_Toc246761163"</w:instrText>
      </w:r>
      <w:r>
        <w:rPr>
          <w:rStyle w:val="11"/>
          <w:sz w:val="32"/>
          <w:szCs w:val="32"/>
        </w:rPr>
        <w:instrText xml:space="preserve"> </w:instrText>
      </w:r>
      <w:r>
        <w:rPr>
          <w:sz w:val="32"/>
          <w:szCs w:val="32"/>
        </w:rPr>
        <w:fldChar w:fldCharType="separate"/>
      </w:r>
      <w:r>
        <w:rPr>
          <w:rStyle w:val="11"/>
          <w:rFonts w:hint="eastAsia"/>
          <w:sz w:val="32"/>
          <w:szCs w:val="32"/>
        </w:rPr>
        <w:t>三、投标文件</w:t>
      </w:r>
      <w:r>
        <w:rPr>
          <w:rStyle w:val="11"/>
          <w:sz w:val="32"/>
          <w:szCs w:val="32"/>
        </w:rPr>
        <w:tab/>
      </w:r>
      <w:r>
        <w:rPr>
          <w:sz w:val="32"/>
          <w:szCs w:val="32"/>
        </w:rPr>
        <w:fldChar w:fldCharType="begin"/>
      </w:r>
      <w:r>
        <w:rPr>
          <w:rStyle w:val="11"/>
          <w:sz w:val="32"/>
          <w:szCs w:val="32"/>
        </w:rPr>
        <w:instrText xml:space="preserve"> PAGEREF _Toc246761163 \h </w:instrText>
      </w:r>
      <w:r>
        <w:rPr>
          <w:sz w:val="32"/>
          <w:szCs w:val="32"/>
        </w:rPr>
        <w:fldChar w:fldCharType="separate"/>
      </w:r>
      <w:r>
        <w:rPr>
          <w:rStyle w:val="11"/>
          <w:sz w:val="32"/>
          <w:szCs w:val="32"/>
        </w:rPr>
        <w:t>5</w:t>
      </w:r>
      <w:r>
        <w:rPr>
          <w:sz w:val="32"/>
          <w:szCs w:val="32"/>
        </w:rPr>
        <w:fldChar w:fldCharType="end"/>
      </w:r>
      <w:r>
        <w:rPr>
          <w:sz w:val="32"/>
          <w:szCs w:val="32"/>
        </w:rPr>
        <w:fldChar w:fldCharType="end"/>
      </w:r>
    </w:p>
    <w:p>
      <w:pPr>
        <w:pStyle w:val="6"/>
        <w:keepNext w:val="0"/>
        <w:keepLines w:val="0"/>
        <w:pageBreakBefore w:val="0"/>
        <w:widowControl w:val="0"/>
        <w:tabs>
          <w:tab w:val="right" w:leader="dot" w:pos="83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Style w:val="11"/>
          <w:sz w:val="32"/>
          <w:szCs w:val="32"/>
        </w:rPr>
      </w:pPr>
      <w:r>
        <w:rPr>
          <w:sz w:val="32"/>
          <w:szCs w:val="32"/>
        </w:rPr>
        <w:fldChar w:fldCharType="begin"/>
      </w:r>
      <w:r>
        <w:rPr>
          <w:rStyle w:val="11"/>
          <w:sz w:val="32"/>
          <w:szCs w:val="32"/>
        </w:rPr>
        <w:instrText xml:space="preserve"> </w:instrText>
      </w:r>
      <w:r>
        <w:rPr>
          <w:rStyle w:val="11"/>
          <w:rFonts w:hint="eastAsia"/>
          <w:sz w:val="32"/>
          <w:szCs w:val="32"/>
        </w:rPr>
        <w:instrText xml:space="preserve">HYPERLINK "file:///C:\\Documents%20and%20Settings\\a\\桌面\\河北银行招标文件1.doc" \l "_Toc246761164#_Toc246761164"</w:instrText>
      </w:r>
      <w:r>
        <w:rPr>
          <w:rStyle w:val="11"/>
          <w:sz w:val="32"/>
          <w:szCs w:val="32"/>
        </w:rPr>
        <w:instrText xml:space="preserve"> </w:instrText>
      </w:r>
      <w:r>
        <w:rPr>
          <w:sz w:val="32"/>
          <w:szCs w:val="32"/>
        </w:rPr>
        <w:fldChar w:fldCharType="separate"/>
      </w:r>
      <w:r>
        <w:rPr>
          <w:rStyle w:val="11"/>
          <w:rFonts w:hint="eastAsia"/>
          <w:sz w:val="32"/>
          <w:szCs w:val="32"/>
        </w:rPr>
        <w:t>四、开标和评标</w:t>
      </w:r>
      <w:r>
        <w:rPr>
          <w:rStyle w:val="11"/>
          <w:sz w:val="32"/>
          <w:szCs w:val="32"/>
        </w:rPr>
        <w:tab/>
      </w:r>
      <w:r>
        <w:rPr>
          <w:rFonts w:hint="eastAsia"/>
          <w:sz w:val="32"/>
          <w:szCs w:val="32"/>
        </w:rPr>
        <w:t>6</w:t>
      </w:r>
      <w:r>
        <w:rPr>
          <w:sz w:val="32"/>
          <w:szCs w:val="32"/>
        </w:rPr>
        <w:fldChar w:fldCharType="end"/>
      </w:r>
    </w:p>
    <w:p>
      <w:pPr>
        <w:pStyle w:val="6"/>
        <w:keepNext w:val="0"/>
        <w:keepLines w:val="0"/>
        <w:pageBreakBefore w:val="0"/>
        <w:widowControl w:val="0"/>
        <w:tabs>
          <w:tab w:val="right" w:leader="dot" w:pos="83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Style w:val="11"/>
          <w:sz w:val="32"/>
          <w:szCs w:val="32"/>
        </w:rPr>
      </w:pPr>
      <w:r>
        <w:rPr>
          <w:sz w:val="32"/>
          <w:szCs w:val="32"/>
        </w:rPr>
        <w:fldChar w:fldCharType="begin"/>
      </w:r>
      <w:r>
        <w:rPr>
          <w:rStyle w:val="11"/>
          <w:sz w:val="32"/>
          <w:szCs w:val="32"/>
        </w:rPr>
        <w:instrText xml:space="preserve"> </w:instrText>
      </w:r>
      <w:r>
        <w:rPr>
          <w:rStyle w:val="11"/>
          <w:rFonts w:hint="eastAsia"/>
          <w:sz w:val="32"/>
          <w:szCs w:val="32"/>
        </w:rPr>
        <w:instrText xml:space="preserve">HYPERLINK "file:///C:\\Documents%20and%20Settings\\a\\桌面\\河北银行招标文件1.doc" \l "_Toc246761165#_Toc246761165"</w:instrText>
      </w:r>
      <w:r>
        <w:rPr>
          <w:rStyle w:val="11"/>
          <w:sz w:val="32"/>
          <w:szCs w:val="32"/>
        </w:rPr>
        <w:instrText xml:space="preserve"> </w:instrText>
      </w:r>
      <w:r>
        <w:rPr>
          <w:sz w:val="32"/>
          <w:szCs w:val="32"/>
        </w:rPr>
        <w:fldChar w:fldCharType="separate"/>
      </w:r>
      <w:r>
        <w:rPr>
          <w:rStyle w:val="11"/>
          <w:rFonts w:hint="eastAsia"/>
          <w:sz w:val="32"/>
          <w:szCs w:val="32"/>
        </w:rPr>
        <w:t>五、定标与签订合同</w:t>
      </w:r>
      <w:r>
        <w:rPr>
          <w:rStyle w:val="11"/>
          <w:sz w:val="32"/>
          <w:szCs w:val="32"/>
        </w:rPr>
        <w:tab/>
      </w:r>
      <w:r>
        <w:rPr>
          <w:rFonts w:hint="eastAsia"/>
          <w:sz w:val="32"/>
          <w:szCs w:val="32"/>
        </w:rPr>
        <w:t>6</w:t>
      </w:r>
      <w:r>
        <w:rPr>
          <w:sz w:val="32"/>
          <w:szCs w:val="32"/>
        </w:rPr>
        <w:fldChar w:fldCharType="end"/>
      </w:r>
    </w:p>
    <w:p>
      <w:pPr>
        <w:pStyle w:val="6"/>
        <w:keepNext w:val="0"/>
        <w:keepLines w:val="0"/>
        <w:pageBreakBefore w:val="0"/>
        <w:widowControl w:val="0"/>
        <w:tabs>
          <w:tab w:val="right" w:leader="dot" w:pos="83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Style w:val="11"/>
          <w:sz w:val="32"/>
          <w:szCs w:val="32"/>
        </w:rPr>
      </w:pPr>
      <w:r>
        <w:rPr>
          <w:sz w:val="32"/>
          <w:szCs w:val="32"/>
        </w:rPr>
        <w:fldChar w:fldCharType="begin"/>
      </w:r>
      <w:r>
        <w:rPr>
          <w:rStyle w:val="11"/>
          <w:sz w:val="32"/>
          <w:szCs w:val="32"/>
        </w:rPr>
        <w:instrText xml:space="preserve"> </w:instrText>
      </w:r>
      <w:r>
        <w:rPr>
          <w:rStyle w:val="11"/>
          <w:rFonts w:hint="eastAsia"/>
          <w:sz w:val="32"/>
          <w:szCs w:val="32"/>
        </w:rPr>
        <w:instrText xml:space="preserve">HYPERLINK "file:///C:\\Documents%20and%20Settings\\a\\桌面\\河北银行招标文件1.doc" \l "_Toc246761166#_Toc246761166"</w:instrText>
      </w:r>
      <w:r>
        <w:rPr>
          <w:rStyle w:val="11"/>
          <w:sz w:val="32"/>
          <w:szCs w:val="32"/>
        </w:rPr>
        <w:instrText xml:space="preserve"> </w:instrText>
      </w:r>
      <w:r>
        <w:rPr>
          <w:sz w:val="32"/>
          <w:szCs w:val="32"/>
        </w:rPr>
        <w:fldChar w:fldCharType="separate"/>
      </w:r>
      <w:r>
        <w:rPr>
          <w:rStyle w:val="11"/>
          <w:rFonts w:hint="eastAsia"/>
          <w:sz w:val="32"/>
          <w:szCs w:val="32"/>
        </w:rPr>
        <w:t>第二章</w:t>
      </w:r>
      <w:r>
        <w:rPr>
          <w:rStyle w:val="11"/>
          <w:sz w:val="32"/>
          <w:szCs w:val="32"/>
        </w:rPr>
        <w:t xml:space="preserve">  </w:t>
      </w:r>
      <w:r>
        <w:rPr>
          <w:rStyle w:val="11"/>
          <w:rFonts w:hint="eastAsia"/>
          <w:sz w:val="32"/>
          <w:szCs w:val="32"/>
        </w:rPr>
        <w:t>招标内容与技术要求</w:t>
      </w:r>
      <w:r>
        <w:rPr>
          <w:rStyle w:val="11"/>
          <w:sz w:val="32"/>
          <w:szCs w:val="32"/>
        </w:rPr>
        <w:tab/>
      </w:r>
      <w:r>
        <w:rPr>
          <w:rFonts w:hint="eastAsia"/>
          <w:sz w:val="32"/>
          <w:szCs w:val="32"/>
        </w:rPr>
        <w:t>7</w:t>
      </w:r>
      <w:r>
        <w:rPr>
          <w:sz w:val="32"/>
          <w:szCs w:val="32"/>
        </w:rPr>
        <w:fldChar w:fldCharType="end"/>
      </w:r>
    </w:p>
    <w:p>
      <w:pPr>
        <w:pStyle w:val="6"/>
        <w:keepNext w:val="0"/>
        <w:keepLines w:val="0"/>
        <w:pageBreakBefore w:val="0"/>
        <w:widowControl w:val="0"/>
        <w:tabs>
          <w:tab w:val="right" w:leader="dot" w:pos="83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Style w:val="11"/>
          <w:sz w:val="32"/>
          <w:szCs w:val="32"/>
        </w:rPr>
      </w:pPr>
      <w:r>
        <w:rPr>
          <w:sz w:val="32"/>
          <w:szCs w:val="32"/>
        </w:rPr>
        <w:fldChar w:fldCharType="begin"/>
      </w:r>
      <w:r>
        <w:rPr>
          <w:rStyle w:val="11"/>
          <w:sz w:val="32"/>
          <w:szCs w:val="32"/>
        </w:rPr>
        <w:instrText xml:space="preserve"> </w:instrText>
      </w:r>
      <w:r>
        <w:rPr>
          <w:rStyle w:val="11"/>
          <w:rFonts w:hint="eastAsia"/>
          <w:sz w:val="32"/>
          <w:szCs w:val="32"/>
        </w:rPr>
        <w:instrText xml:space="preserve">HYPERLINK "file:///C:\\Documents%20and%20Settings\\a\\桌面\\河北银行招标文件1.doc" \l "_Toc246761167#_Toc246761167"</w:instrText>
      </w:r>
      <w:r>
        <w:rPr>
          <w:rStyle w:val="11"/>
          <w:sz w:val="32"/>
          <w:szCs w:val="32"/>
        </w:rPr>
        <w:instrText xml:space="preserve"> </w:instrText>
      </w:r>
      <w:r>
        <w:rPr>
          <w:sz w:val="32"/>
          <w:szCs w:val="32"/>
        </w:rPr>
        <w:fldChar w:fldCharType="separate"/>
      </w:r>
      <w:r>
        <w:rPr>
          <w:rStyle w:val="11"/>
          <w:rFonts w:hint="eastAsia"/>
          <w:sz w:val="32"/>
          <w:szCs w:val="32"/>
        </w:rPr>
        <w:t>第三章</w:t>
      </w:r>
      <w:r>
        <w:rPr>
          <w:rStyle w:val="11"/>
          <w:sz w:val="32"/>
          <w:szCs w:val="32"/>
        </w:rPr>
        <w:t xml:space="preserve">  </w:t>
      </w:r>
      <w:r>
        <w:rPr>
          <w:rStyle w:val="11"/>
          <w:rFonts w:hint="eastAsia"/>
          <w:sz w:val="32"/>
          <w:szCs w:val="32"/>
        </w:rPr>
        <w:t>投标文件格式与要求</w:t>
      </w:r>
      <w:r>
        <w:rPr>
          <w:rStyle w:val="11"/>
          <w:sz w:val="32"/>
          <w:szCs w:val="32"/>
        </w:rPr>
        <w:tab/>
      </w:r>
      <w:r>
        <w:rPr>
          <w:rFonts w:hint="eastAsia"/>
          <w:sz w:val="32"/>
          <w:szCs w:val="32"/>
        </w:rPr>
        <w:t>8</w:t>
      </w:r>
      <w:r>
        <w:rPr>
          <w:sz w:val="32"/>
          <w:szCs w:val="32"/>
        </w:rPr>
        <w:fldChar w:fldCharType="end"/>
      </w:r>
    </w:p>
    <w:p>
      <w:pPr>
        <w:pStyle w:val="6"/>
        <w:keepNext w:val="0"/>
        <w:keepLines w:val="0"/>
        <w:pageBreakBefore w:val="0"/>
        <w:widowControl w:val="0"/>
        <w:tabs>
          <w:tab w:val="right" w:leader="dot" w:pos="83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Style w:val="11"/>
          <w:sz w:val="32"/>
          <w:szCs w:val="32"/>
        </w:rPr>
      </w:pPr>
      <w:r>
        <w:rPr>
          <w:sz w:val="32"/>
          <w:szCs w:val="32"/>
        </w:rPr>
        <w:fldChar w:fldCharType="begin"/>
      </w:r>
      <w:r>
        <w:rPr>
          <w:rStyle w:val="11"/>
          <w:sz w:val="32"/>
          <w:szCs w:val="32"/>
        </w:rPr>
        <w:instrText xml:space="preserve"> </w:instrText>
      </w:r>
      <w:r>
        <w:rPr>
          <w:rStyle w:val="11"/>
          <w:rFonts w:hint="eastAsia"/>
          <w:sz w:val="32"/>
          <w:szCs w:val="32"/>
        </w:rPr>
        <w:instrText xml:space="preserve">HYPERLINK "file:///C:\\Documents%20and%20Settings\\a\\桌面\\河北银行招标文件1.doc" \l "_Toc246761168#_Toc246761168"</w:instrText>
      </w:r>
      <w:r>
        <w:rPr>
          <w:rStyle w:val="11"/>
          <w:sz w:val="32"/>
          <w:szCs w:val="32"/>
        </w:rPr>
        <w:instrText xml:space="preserve"> </w:instrText>
      </w:r>
      <w:r>
        <w:rPr>
          <w:sz w:val="32"/>
          <w:szCs w:val="32"/>
        </w:rPr>
        <w:fldChar w:fldCharType="separate"/>
      </w:r>
      <w:r>
        <w:rPr>
          <w:rStyle w:val="11"/>
          <w:rFonts w:hint="eastAsia"/>
          <w:sz w:val="32"/>
          <w:szCs w:val="32"/>
        </w:rPr>
        <w:t>格式一、投标文件封面</w:t>
      </w:r>
      <w:r>
        <w:rPr>
          <w:rStyle w:val="11"/>
          <w:sz w:val="32"/>
          <w:szCs w:val="32"/>
        </w:rPr>
        <w:tab/>
      </w:r>
      <w:r>
        <w:rPr>
          <w:rFonts w:hint="eastAsia"/>
          <w:sz w:val="32"/>
          <w:szCs w:val="32"/>
        </w:rPr>
        <w:t>8</w:t>
      </w:r>
      <w:r>
        <w:rPr>
          <w:sz w:val="32"/>
          <w:szCs w:val="32"/>
        </w:rPr>
        <w:fldChar w:fldCharType="end"/>
      </w:r>
    </w:p>
    <w:p>
      <w:pPr>
        <w:pStyle w:val="6"/>
        <w:keepNext w:val="0"/>
        <w:keepLines w:val="0"/>
        <w:pageBreakBefore w:val="0"/>
        <w:widowControl w:val="0"/>
        <w:tabs>
          <w:tab w:val="right" w:leader="dot" w:pos="83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Style w:val="11"/>
          <w:sz w:val="32"/>
          <w:szCs w:val="32"/>
        </w:rPr>
      </w:pPr>
      <w:r>
        <w:rPr>
          <w:sz w:val="32"/>
          <w:szCs w:val="32"/>
        </w:rPr>
        <w:fldChar w:fldCharType="begin"/>
      </w:r>
      <w:r>
        <w:rPr>
          <w:rStyle w:val="11"/>
          <w:sz w:val="32"/>
          <w:szCs w:val="32"/>
        </w:rPr>
        <w:instrText xml:space="preserve"> </w:instrText>
      </w:r>
      <w:r>
        <w:rPr>
          <w:rStyle w:val="11"/>
          <w:rFonts w:hint="eastAsia"/>
          <w:sz w:val="32"/>
          <w:szCs w:val="32"/>
        </w:rPr>
        <w:instrText xml:space="preserve">HYPERLINK "file:///C:\\Documents%20and%20Settings\\a\\桌面\\河北银行招标文件1.doc" \l "_Toc246761169#_Toc246761169"</w:instrText>
      </w:r>
      <w:r>
        <w:rPr>
          <w:rStyle w:val="11"/>
          <w:sz w:val="32"/>
          <w:szCs w:val="32"/>
        </w:rPr>
        <w:instrText xml:space="preserve"> </w:instrText>
      </w:r>
      <w:r>
        <w:rPr>
          <w:sz w:val="32"/>
          <w:szCs w:val="32"/>
        </w:rPr>
        <w:fldChar w:fldCharType="separate"/>
      </w:r>
      <w:r>
        <w:rPr>
          <w:rStyle w:val="11"/>
          <w:rFonts w:hint="eastAsia"/>
          <w:sz w:val="32"/>
          <w:szCs w:val="32"/>
        </w:rPr>
        <w:t>格式二、投标书</w:t>
      </w:r>
      <w:r>
        <w:rPr>
          <w:rStyle w:val="11"/>
          <w:sz w:val="32"/>
          <w:szCs w:val="32"/>
        </w:rPr>
        <w:tab/>
      </w:r>
      <w:r>
        <w:rPr>
          <w:rFonts w:hint="eastAsia"/>
          <w:sz w:val="32"/>
          <w:szCs w:val="32"/>
        </w:rPr>
        <w:t>9</w:t>
      </w:r>
      <w:r>
        <w:rPr>
          <w:sz w:val="32"/>
          <w:szCs w:val="32"/>
        </w:rPr>
        <w:fldChar w:fldCharType="end"/>
      </w:r>
    </w:p>
    <w:p>
      <w:pPr>
        <w:pStyle w:val="6"/>
        <w:keepNext w:val="0"/>
        <w:keepLines w:val="0"/>
        <w:pageBreakBefore w:val="0"/>
        <w:widowControl w:val="0"/>
        <w:tabs>
          <w:tab w:val="right" w:leader="dot" w:pos="83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Style w:val="11"/>
          <w:sz w:val="32"/>
          <w:szCs w:val="32"/>
        </w:rPr>
      </w:pPr>
      <w:r>
        <w:rPr>
          <w:sz w:val="32"/>
          <w:szCs w:val="32"/>
        </w:rPr>
        <w:fldChar w:fldCharType="begin"/>
      </w:r>
      <w:r>
        <w:rPr>
          <w:rStyle w:val="11"/>
          <w:sz w:val="32"/>
          <w:szCs w:val="32"/>
        </w:rPr>
        <w:instrText xml:space="preserve"> </w:instrText>
      </w:r>
      <w:r>
        <w:rPr>
          <w:rStyle w:val="11"/>
          <w:rFonts w:hint="eastAsia"/>
          <w:sz w:val="32"/>
          <w:szCs w:val="32"/>
        </w:rPr>
        <w:instrText xml:space="preserve">HYPERLINK "file:///C:\\Documents%20and%20Settings\\a\\桌面\\河北银行招标文件1.doc" \l "_Toc246761170#_Toc246761170"</w:instrText>
      </w:r>
      <w:r>
        <w:rPr>
          <w:rStyle w:val="11"/>
          <w:sz w:val="32"/>
          <w:szCs w:val="32"/>
        </w:rPr>
        <w:instrText xml:space="preserve"> </w:instrText>
      </w:r>
      <w:r>
        <w:rPr>
          <w:sz w:val="32"/>
          <w:szCs w:val="32"/>
        </w:rPr>
        <w:fldChar w:fldCharType="separate"/>
      </w:r>
      <w:r>
        <w:rPr>
          <w:rStyle w:val="11"/>
          <w:rFonts w:hint="eastAsia"/>
          <w:sz w:val="32"/>
          <w:szCs w:val="32"/>
        </w:rPr>
        <w:t>格式三、法定代表人证明书及法人授权委托书</w:t>
      </w:r>
      <w:r>
        <w:rPr>
          <w:rStyle w:val="11"/>
          <w:sz w:val="32"/>
          <w:szCs w:val="32"/>
        </w:rPr>
        <w:tab/>
      </w:r>
      <w:r>
        <w:rPr>
          <w:rFonts w:hint="eastAsia"/>
          <w:sz w:val="32"/>
          <w:szCs w:val="32"/>
        </w:rPr>
        <w:t>10</w:t>
      </w:r>
      <w:r>
        <w:rPr>
          <w:sz w:val="32"/>
          <w:szCs w:val="32"/>
        </w:rPr>
        <w:fldChar w:fldCharType="end"/>
      </w:r>
    </w:p>
    <w:p>
      <w:pPr>
        <w:pStyle w:val="6"/>
        <w:keepNext w:val="0"/>
        <w:keepLines w:val="0"/>
        <w:pageBreakBefore w:val="0"/>
        <w:widowControl w:val="0"/>
        <w:tabs>
          <w:tab w:val="right" w:leader="dot" w:pos="83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Style w:val="11"/>
          <w:sz w:val="32"/>
          <w:szCs w:val="32"/>
        </w:rPr>
      </w:pPr>
      <w:r>
        <w:rPr>
          <w:sz w:val="32"/>
          <w:szCs w:val="32"/>
        </w:rPr>
        <w:fldChar w:fldCharType="begin"/>
      </w:r>
      <w:r>
        <w:rPr>
          <w:rStyle w:val="11"/>
          <w:sz w:val="32"/>
          <w:szCs w:val="32"/>
        </w:rPr>
        <w:instrText xml:space="preserve"> </w:instrText>
      </w:r>
      <w:r>
        <w:rPr>
          <w:rStyle w:val="11"/>
          <w:rFonts w:hint="eastAsia"/>
          <w:sz w:val="32"/>
          <w:szCs w:val="32"/>
        </w:rPr>
        <w:instrText xml:space="preserve">HYPERLINK "file:///C:\\Documents%20and%20Settings\\a\\桌面\\河北银行招标文件1.doc" \l "_Toc246761171#_Toc246761171"</w:instrText>
      </w:r>
      <w:r>
        <w:rPr>
          <w:rStyle w:val="11"/>
          <w:sz w:val="32"/>
          <w:szCs w:val="32"/>
        </w:rPr>
        <w:instrText xml:space="preserve"> </w:instrText>
      </w:r>
      <w:r>
        <w:rPr>
          <w:sz w:val="32"/>
          <w:szCs w:val="32"/>
        </w:rPr>
        <w:fldChar w:fldCharType="separate"/>
      </w:r>
      <w:r>
        <w:rPr>
          <w:rStyle w:val="11"/>
          <w:rFonts w:hint="eastAsia"/>
          <w:sz w:val="32"/>
          <w:szCs w:val="32"/>
        </w:rPr>
        <w:t>格式四、开标一览表</w:t>
      </w:r>
      <w:r>
        <w:rPr>
          <w:rStyle w:val="11"/>
          <w:sz w:val="32"/>
          <w:szCs w:val="32"/>
        </w:rPr>
        <w:tab/>
      </w:r>
      <w:r>
        <w:rPr>
          <w:rFonts w:hint="eastAsia"/>
          <w:sz w:val="32"/>
          <w:szCs w:val="32"/>
        </w:rPr>
        <w:t>11</w:t>
      </w:r>
      <w:r>
        <w:rPr>
          <w:sz w:val="32"/>
          <w:szCs w:val="32"/>
        </w:rPr>
        <w:fldChar w:fldCharType="end"/>
      </w:r>
    </w:p>
    <w:p>
      <w:pPr>
        <w:pStyle w:val="6"/>
        <w:keepNext w:val="0"/>
        <w:keepLines w:val="0"/>
        <w:pageBreakBefore w:val="0"/>
        <w:widowControl w:val="0"/>
        <w:tabs>
          <w:tab w:val="right" w:leader="dot" w:pos="83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Style w:val="11"/>
          <w:sz w:val="32"/>
          <w:szCs w:val="32"/>
        </w:rPr>
      </w:pPr>
      <w:r>
        <w:rPr>
          <w:sz w:val="32"/>
          <w:szCs w:val="32"/>
        </w:rPr>
        <w:fldChar w:fldCharType="begin"/>
      </w:r>
      <w:r>
        <w:rPr>
          <w:rStyle w:val="11"/>
          <w:sz w:val="32"/>
          <w:szCs w:val="32"/>
        </w:rPr>
        <w:instrText xml:space="preserve"> </w:instrText>
      </w:r>
      <w:r>
        <w:rPr>
          <w:rStyle w:val="11"/>
          <w:rFonts w:hint="eastAsia"/>
          <w:sz w:val="32"/>
          <w:szCs w:val="32"/>
        </w:rPr>
        <w:instrText xml:space="preserve">HYPERLINK "file:///C:\\Documents%20and%20Settings\\a\\桌面\\河北银行招标文件1.doc" \l "_Toc246761174#_Toc246761174"</w:instrText>
      </w:r>
      <w:r>
        <w:rPr>
          <w:rStyle w:val="11"/>
          <w:sz w:val="32"/>
          <w:szCs w:val="32"/>
        </w:rPr>
        <w:instrText xml:space="preserve"> </w:instrText>
      </w:r>
      <w:r>
        <w:rPr>
          <w:sz w:val="32"/>
          <w:szCs w:val="32"/>
        </w:rPr>
        <w:fldChar w:fldCharType="separate"/>
      </w:r>
      <w:r>
        <w:rPr>
          <w:rStyle w:val="11"/>
          <w:rFonts w:hint="eastAsia"/>
          <w:sz w:val="32"/>
          <w:szCs w:val="32"/>
        </w:rPr>
        <w:t>格式五、</w:t>
      </w:r>
      <w:r>
        <w:rPr>
          <w:rStyle w:val="11"/>
          <w:sz w:val="32"/>
          <w:szCs w:val="32"/>
        </w:rPr>
        <w:t xml:space="preserve"> </w:t>
      </w:r>
      <w:r>
        <w:rPr>
          <w:rStyle w:val="11"/>
          <w:rFonts w:hint="eastAsia"/>
          <w:sz w:val="32"/>
          <w:szCs w:val="32"/>
        </w:rPr>
        <w:t>投标货物质量验收标准</w:t>
      </w:r>
      <w:r>
        <w:rPr>
          <w:rStyle w:val="11"/>
          <w:sz w:val="32"/>
          <w:szCs w:val="32"/>
        </w:rPr>
        <w:tab/>
      </w:r>
      <w:r>
        <w:rPr>
          <w:rStyle w:val="11"/>
          <w:rFonts w:hint="eastAsia"/>
          <w:sz w:val="32"/>
          <w:szCs w:val="32"/>
        </w:rPr>
        <w:t>12</w:t>
      </w:r>
      <w:r>
        <w:rPr>
          <w:sz w:val="32"/>
          <w:szCs w:val="32"/>
        </w:rPr>
        <w:fldChar w:fldCharType="end"/>
      </w:r>
    </w:p>
    <w:p>
      <w:pPr>
        <w:pStyle w:val="6"/>
        <w:keepNext w:val="0"/>
        <w:keepLines w:val="0"/>
        <w:pageBreakBefore w:val="0"/>
        <w:widowControl w:val="0"/>
        <w:tabs>
          <w:tab w:val="right" w:leader="dot" w:pos="83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Style w:val="11"/>
          <w:sz w:val="32"/>
          <w:szCs w:val="32"/>
        </w:rPr>
      </w:pPr>
      <w:r>
        <w:rPr>
          <w:sz w:val="32"/>
          <w:szCs w:val="32"/>
        </w:rPr>
        <w:fldChar w:fldCharType="begin"/>
      </w:r>
      <w:r>
        <w:rPr>
          <w:rStyle w:val="11"/>
          <w:sz w:val="32"/>
          <w:szCs w:val="32"/>
        </w:rPr>
        <w:instrText xml:space="preserve"> </w:instrText>
      </w:r>
      <w:r>
        <w:rPr>
          <w:rStyle w:val="11"/>
          <w:rFonts w:hint="eastAsia"/>
          <w:sz w:val="32"/>
          <w:szCs w:val="32"/>
        </w:rPr>
        <w:instrText xml:space="preserve">HYPERLINK "file:///C:\\Documents%20and%20Settings\\a\\桌面\\河北银行招标文件1.doc" \l "_Toc246761176#_Toc246761176"</w:instrText>
      </w:r>
      <w:r>
        <w:rPr>
          <w:rStyle w:val="11"/>
          <w:sz w:val="32"/>
          <w:szCs w:val="32"/>
        </w:rPr>
        <w:instrText xml:space="preserve"> </w:instrText>
      </w:r>
      <w:r>
        <w:rPr>
          <w:sz w:val="32"/>
          <w:szCs w:val="32"/>
        </w:rPr>
        <w:fldChar w:fldCharType="separate"/>
      </w:r>
      <w:r>
        <w:rPr>
          <w:rStyle w:val="11"/>
          <w:rFonts w:hint="eastAsia"/>
          <w:sz w:val="32"/>
          <w:szCs w:val="32"/>
        </w:rPr>
        <w:t>格式六、售后服务承诺及方案</w:t>
      </w:r>
      <w:r>
        <w:rPr>
          <w:rStyle w:val="11"/>
          <w:sz w:val="32"/>
          <w:szCs w:val="32"/>
        </w:rPr>
        <w:tab/>
      </w:r>
      <w:r>
        <w:rPr>
          <w:rFonts w:hint="eastAsia"/>
          <w:sz w:val="32"/>
          <w:szCs w:val="32"/>
        </w:rPr>
        <w:t>13</w:t>
      </w:r>
      <w:r>
        <w:rPr>
          <w:sz w:val="32"/>
          <w:szCs w:val="32"/>
        </w:rPr>
        <w:fldChar w:fldCharType="end"/>
      </w:r>
    </w:p>
    <w:p>
      <w:pPr>
        <w:pStyle w:val="6"/>
        <w:keepNext w:val="0"/>
        <w:keepLines w:val="0"/>
        <w:pageBreakBefore w:val="0"/>
        <w:widowControl w:val="0"/>
        <w:tabs>
          <w:tab w:val="right" w:leader="dot" w:pos="83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sz w:val="32"/>
          <w:szCs w:val="32"/>
        </w:rPr>
      </w:pPr>
      <w:r>
        <w:rPr>
          <w:sz w:val="32"/>
          <w:szCs w:val="32"/>
        </w:rPr>
        <w:fldChar w:fldCharType="begin"/>
      </w:r>
      <w:r>
        <w:rPr>
          <w:rStyle w:val="11"/>
          <w:sz w:val="32"/>
          <w:szCs w:val="32"/>
        </w:rPr>
        <w:instrText xml:space="preserve"> </w:instrText>
      </w:r>
      <w:r>
        <w:rPr>
          <w:rStyle w:val="11"/>
          <w:rFonts w:hint="eastAsia"/>
          <w:sz w:val="32"/>
          <w:szCs w:val="32"/>
        </w:rPr>
        <w:instrText xml:space="preserve">HYPERLINK "file:///C:\\Documents%20and%20Settings\\a\\桌面\\河北银行招标文件1.doc" \l "_Toc246761177#_Toc246761177"</w:instrText>
      </w:r>
      <w:r>
        <w:rPr>
          <w:rStyle w:val="11"/>
          <w:sz w:val="32"/>
          <w:szCs w:val="32"/>
        </w:rPr>
        <w:instrText xml:space="preserve"> </w:instrText>
      </w:r>
      <w:r>
        <w:rPr>
          <w:sz w:val="32"/>
          <w:szCs w:val="32"/>
        </w:rPr>
        <w:fldChar w:fldCharType="separate"/>
      </w:r>
      <w:r>
        <w:rPr>
          <w:rStyle w:val="11"/>
          <w:rFonts w:hint="eastAsia"/>
          <w:sz w:val="32"/>
          <w:szCs w:val="32"/>
        </w:rPr>
        <w:t>格式七、货物发运计划</w:t>
      </w:r>
      <w:r>
        <w:rPr>
          <w:rStyle w:val="11"/>
          <w:sz w:val="32"/>
          <w:szCs w:val="32"/>
        </w:rPr>
        <w:tab/>
      </w:r>
      <w:r>
        <w:rPr>
          <w:rFonts w:hint="eastAsia"/>
          <w:sz w:val="32"/>
          <w:szCs w:val="32"/>
        </w:rPr>
        <w:t>14</w:t>
      </w:r>
      <w:r>
        <w:rPr>
          <w:sz w:val="32"/>
          <w:szCs w:val="32"/>
        </w:rPr>
        <w:fldChar w:fldCharType="end"/>
      </w:r>
    </w:p>
    <w:p>
      <w:pPr>
        <w:pStyle w:val="6"/>
        <w:keepNext w:val="0"/>
        <w:keepLines w:val="0"/>
        <w:pageBreakBefore w:val="0"/>
        <w:widowControl w:val="0"/>
        <w:tabs>
          <w:tab w:val="right" w:leader="dot" w:pos="83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sz w:val="32"/>
          <w:szCs w:val="32"/>
        </w:rPr>
      </w:pPr>
      <w:r>
        <w:rPr>
          <w:sz w:val="32"/>
          <w:szCs w:val="32"/>
        </w:rPr>
        <w:fldChar w:fldCharType="begin"/>
      </w:r>
      <w:r>
        <w:rPr>
          <w:rStyle w:val="11"/>
          <w:sz w:val="32"/>
          <w:szCs w:val="32"/>
        </w:rPr>
        <w:instrText xml:space="preserve"> </w:instrText>
      </w:r>
      <w:r>
        <w:rPr>
          <w:rStyle w:val="11"/>
          <w:rFonts w:hint="eastAsia"/>
          <w:sz w:val="32"/>
          <w:szCs w:val="32"/>
        </w:rPr>
        <w:instrText xml:space="preserve">HYPERLINK "file:///C:\\Documents%20and%20Settings\\a\\桌面\\河北银行招标文件1.doc" \l "_Toc246761178#_Toc246761178"</w:instrText>
      </w:r>
      <w:r>
        <w:rPr>
          <w:rStyle w:val="11"/>
          <w:sz w:val="32"/>
          <w:szCs w:val="32"/>
        </w:rPr>
        <w:instrText xml:space="preserve"> </w:instrText>
      </w:r>
      <w:r>
        <w:rPr>
          <w:sz w:val="32"/>
          <w:szCs w:val="32"/>
        </w:rPr>
        <w:fldChar w:fldCharType="separate"/>
      </w:r>
      <w:r>
        <w:rPr>
          <w:rStyle w:val="11"/>
          <w:rFonts w:hint="eastAsia" w:ascii="宋体" w:hAnsi="宋体"/>
          <w:bCs/>
          <w:sz w:val="32"/>
          <w:szCs w:val="32"/>
        </w:rPr>
        <w:t>第四章  投标人资质证明及有关文件</w:t>
      </w:r>
      <w:r>
        <w:rPr>
          <w:rStyle w:val="11"/>
          <w:sz w:val="32"/>
          <w:szCs w:val="32"/>
        </w:rPr>
        <w:tab/>
      </w:r>
      <w:r>
        <w:rPr>
          <w:rFonts w:hint="eastAsia"/>
          <w:sz w:val="32"/>
          <w:szCs w:val="32"/>
        </w:rPr>
        <w:t>14</w:t>
      </w:r>
      <w:r>
        <w:rPr>
          <w:sz w:val="32"/>
          <w:szCs w:val="32"/>
        </w:rPr>
        <w:fldChar w:fldCharType="end"/>
      </w:r>
    </w:p>
    <w:p>
      <w:pPr>
        <w:pStyle w:val="7"/>
        <w:keepNext w:val="0"/>
        <w:keepLines w:val="0"/>
        <w:pageBreakBefore w:val="0"/>
        <w:widowControl w:val="0"/>
        <w:tabs>
          <w:tab w:val="right" w:leader="dot" w:pos="83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sz w:val="32"/>
          <w:szCs w:val="32"/>
        </w:rPr>
      </w:pPr>
      <w:r>
        <w:rPr>
          <w:sz w:val="32"/>
          <w:szCs w:val="32"/>
        </w:rPr>
        <w:fldChar w:fldCharType="begin"/>
      </w:r>
      <w:r>
        <w:rPr>
          <w:rStyle w:val="11"/>
          <w:sz w:val="32"/>
          <w:szCs w:val="32"/>
        </w:rPr>
        <w:instrText xml:space="preserve"> </w:instrText>
      </w:r>
      <w:r>
        <w:rPr>
          <w:rStyle w:val="11"/>
          <w:rFonts w:hint="eastAsia"/>
          <w:sz w:val="32"/>
          <w:szCs w:val="32"/>
        </w:rPr>
        <w:instrText xml:space="preserve">HYPERLINK "file:///C:\\Documents%20and%20Settings\\a\\桌面\\河北银行招标文件1.doc" \l "_Toc246761179#_Toc246761179"</w:instrText>
      </w:r>
      <w:r>
        <w:rPr>
          <w:rStyle w:val="11"/>
          <w:sz w:val="32"/>
          <w:szCs w:val="32"/>
        </w:rPr>
        <w:instrText xml:space="preserve"> </w:instrText>
      </w:r>
      <w:r>
        <w:rPr>
          <w:sz w:val="32"/>
          <w:szCs w:val="32"/>
        </w:rPr>
        <w:fldChar w:fldCharType="separate"/>
      </w:r>
      <w:r>
        <w:rPr>
          <w:rStyle w:val="11"/>
          <w:rFonts w:hint="eastAsia" w:ascii="宋体" w:hAnsi="宋体"/>
          <w:sz w:val="32"/>
          <w:szCs w:val="32"/>
        </w:rPr>
        <w:t>1、说明</w:t>
      </w:r>
      <w:r>
        <w:rPr>
          <w:rStyle w:val="11"/>
          <w:sz w:val="32"/>
          <w:szCs w:val="32"/>
        </w:rPr>
        <w:tab/>
      </w:r>
      <w:r>
        <w:rPr>
          <w:rFonts w:hint="eastAsia"/>
          <w:sz w:val="32"/>
          <w:szCs w:val="32"/>
        </w:rPr>
        <w:t>14</w:t>
      </w:r>
      <w:r>
        <w:rPr>
          <w:sz w:val="32"/>
          <w:szCs w:val="32"/>
        </w:rPr>
        <w:fldChar w:fldCharType="end"/>
      </w:r>
    </w:p>
    <w:p>
      <w:pPr>
        <w:pStyle w:val="7"/>
        <w:keepNext w:val="0"/>
        <w:keepLines w:val="0"/>
        <w:pageBreakBefore w:val="0"/>
        <w:widowControl w:val="0"/>
        <w:tabs>
          <w:tab w:val="right" w:leader="dot" w:pos="83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sz w:val="32"/>
          <w:szCs w:val="32"/>
        </w:rPr>
      </w:pPr>
      <w:r>
        <w:rPr>
          <w:sz w:val="32"/>
          <w:szCs w:val="32"/>
        </w:rPr>
        <w:fldChar w:fldCharType="begin"/>
      </w:r>
      <w:r>
        <w:rPr>
          <w:rStyle w:val="11"/>
          <w:sz w:val="32"/>
          <w:szCs w:val="32"/>
        </w:rPr>
        <w:instrText xml:space="preserve"> </w:instrText>
      </w:r>
      <w:r>
        <w:rPr>
          <w:rStyle w:val="11"/>
          <w:rFonts w:hint="eastAsia"/>
          <w:sz w:val="32"/>
          <w:szCs w:val="32"/>
        </w:rPr>
        <w:instrText xml:space="preserve">HYPERLINK "file:///C:\\Documents%20and%20Settings\\a\\桌面\\河北银行招标文件1.doc" \l "_Toc246761180#_Toc246761180"</w:instrText>
      </w:r>
      <w:r>
        <w:rPr>
          <w:rStyle w:val="11"/>
          <w:sz w:val="32"/>
          <w:szCs w:val="32"/>
        </w:rPr>
        <w:instrText xml:space="preserve"> </w:instrText>
      </w:r>
      <w:r>
        <w:rPr>
          <w:sz w:val="32"/>
          <w:szCs w:val="32"/>
        </w:rPr>
        <w:fldChar w:fldCharType="separate"/>
      </w:r>
      <w:r>
        <w:rPr>
          <w:rStyle w:val="11"/>
          <w:rFonts w:hint="eastAsia" w:ascii="宋体" w:hAnsi="宋体"/>
          <w:sz w:val="32"/>
          <w:szCs w:val="32"/>
        </w:rPr>
        <w:t>2、资格文件</w:t>
      </w:r>
      <w:r>
        <w:rPr>
          <w:rStyle w:val="11"/>
          <w:sz w:val="32"/>
          <w:szCs w:val="32"/>
        </w:rPr>
        <w:tab/>
      </w:r>
      <w:r>
        <w:rPr>
          <w:rFonts w:hint="eastAsia"/>
          <w:sz w:val="32"/>
          <w:szCs w:val="32"/>
        </w:rPr>
        <w:t>14</w:t>
      </w:r>
      <w:r>
        <w:rPr>
          <w:sz w:val="32"/>
          <w:szCs w:val="32"/>
        </w:rPr>
        <w:fldChar w:fldCharType="end"/>
      </w:r>
    </w:p>
    <w:p>
      <w:pPr>
        <w:pStyle w:val="7"/>
        <w:keepNext w:val="0"/>
        <w:keepLines w:val="0"/>
        <w:pageBreakBefore w:val="0"/>
        <w:widowControl w:val="0"/>
        <w:tabs>
          <w:tab w:val="right" w:leader="dot" w:pos="83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sz w:val="32"/>
          <w:szCs w:val="32"/>
        </w:rPr>
      </w:pPr>
      <w:r>
        <w:rPr>
          <w:sz w:val="32"/>
          <w:szCs w:val="32"/>
        </w:rPr>
        <w:fldChar w:fldCharType="begin"/>
      </w:r>
      <w:r>
        <w:rPr>
          <w:rStyle w:val="11"/>
          <w:sz w:val="32"/>
          <w:szCs w:val="32"/>
        </w:rPr>
        <w:instrText xml:space="preserve"> </w:instrText>
      </w:r>
      <w:r>
        <w:rPr>
          <w:rStyle w:val="11"/>
          <w:rFonts w:hint="eastAsia"/>
          <w:sz w:val="32"/>
          <w:szCs w:val="32"/>
        </w:rPr>
        <w:instrText xml:space="preserve">HYPERLINK "file:///C:\\Documents%20and%20Settings\\a\\桌面\\河北银行招标文件1.doc" \l "_Toc246761181#_Toc246761181"</w:instrText>
      </w:r>
      <w:r>
        <w:rPr>
          <w:rStyle w:val="11"/>
          <w:sz w:val="32"/>
          <w:szCs w:val="32"/>
        </w:rPr>
        <w:instrText xml:space="preserve"> </w:instrText>
      </w:r>
      <w:r>
        <w:rPr>
          <w:sz w:val="32"/>
          <w:szCs w:val="32"/>
        </w:rPr>
        <w:fldChar w:fldCharType="separate"/>
      </w:r>
      <w:r>
        <w:rPr>
          <w:rStyle w:val="11"/>
          <w:rFonts w:hint="eastAsia" w:ascii="宋体" w:hAnsi="宋体"/>
          <w:sz w:val="32"/>
          <w:szCs w:val="32"/>
        </w:rPr>
        <w:t>3、企业概况及其他资料</w:t>
      </w:r>
      <w:r>
        <w:rPr>
          <w:rStyle w:val="11"/>
          <w:sz w:val="32"/>
          <w:szCs w:val="32"/>
        </w:rPr>
        <w:tab/>
      </w:r>
      <w:r>
        <w:rPr>
          <w:rFonts w:hint="eastAsia"/>
          <w:sz w:val="32"/>
          <w:szCs w:val="32"/>
        </w:rPr>
        <w:t>14</w:t>
      </w:r>
      <w:r>
        <w:rPr>
          <w:sz w:val="32"/>
          <w:szCs w:val="32"/>
        </w:rPr>
        <w:fldChar w:fldCharType="end"/>
      </w:r>
    </w:p>
    <w:p>
      <w:pPr>
        <w:pStyle w:val="6"/>
        <w:keepNext w:val="0"/>
        <w:keepLines w:val="0"/>
        <w:pageBreakBefore w:val="0"/>
        <w:widowControl w:val="0"/>
        <w:tabs>
          <w:tab w:val="right" w:leader="dot" w:pos="83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sz w:val="32"/>
          <w:szCs w:val="32"/>
        </w:rPr>
      </w:pPr>
      <w:r>
        <w:rPr>
          <w:sz w:val="32"/>
          <w:szCs w:val="32"/>
        </w:rPr>
        <w:fldChar w:fldCharType="begin"/>
      </w:r>
      <w:r>
        <w:rPr>
          <w:rStyle w:val="11"/>
          <w:sz w:val="32"/>
          <w:szCs w:val="32"/>
        </w:rPr>
        <w:instrText xml:space="preserve"> </w:instrText>
      </w:r>
      <w:r>
        <w:rPr>
          <w:rStyle w:val="11"/>
          <w:rFonts w:hint="eastAsia"/>
          <w:sz w:val="32"/>
          <w:szCs w:val="32"/>
        </w:rPr>
        <w:instrText xml:space="preserve">HYPERLINK "file:///C:\\Documents%20and%20Settings\\a\\桌面\\河北银行招标文件1.doc" \l "_Toc246761182#_Toc246761182"</w:instrText>
      </w:r>
      <w:r>
        <w:rPr>
          <w:rStyle w:val="11"/>
          <w:sz w:val="32"/>
          <w:szCs w:val="32"/>
        </w:rPr>
        <w:instrText xml:space="preserve"> </w:instrText>
      </w:r>
      <w:r>
        <w:rPr>
          <w:sz w:val="32"/>
          <w:szCs w:val="32"/>
        </w:rPr>
        <w:fldChar w:fldCharType="separate"/>
      </w:r>
      <w:r>
        <w:rPr>
          <w:rStyle w:val="11"/>
          <w:rFonts w:hint="eastAsia" w:ascii="宋体" w:hAnsi="宋体"/>
          <w:bCs/>
          <w:sz w:val="32"/>
          <w:szCs w:val="32"/>
        </w:rPr>
        <w:t>第五章  评标办法</w:t>
      </w:r>
      <w:r>
        <w:rPr>
          <w:rStyle w:val="11"/>
          <w:sz w:val="32"/>
          <w:szCs w:val="32"/>
        </w:rPr>
        <w:tab/>
      </w:r>
      <w:r>
        <w:rPr>
          <w:rFonts w:hint="eastAsia"/>
          <w:sz w:val="32"/>
          <w:szCs w:val="32"/>
        </w:rPr>
        <w:t>15</w:t>
      </w:r>
      <w:r>
        <w:rPr>
          <w:sz w:val="32"/>
          <w:szCs w:val="32"/>
        </w:rPr>
        <w:fldChar w:fldCharType="end"/>
      </w:r>
    </w:p>
    <w:p>
      <w:pPr>
        <w:pStyle w:val="6"/>
        <w:tabs>
          <w:tab w:val="right" w:leader="dot" w:pos="8302"/>
        </w:tabs>
        <w:spacing w:line="420" w:lineRule="exact"/>
        <w:rPr>
          <w:rStyle w:val="11"/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</w:p>
    <w:p>
      <w:pPr>
        <w:pStyle w:val="7"/>
        <w:tabs>
          <w:tab w:val="right" w:leader="dot" w:pos="8302"/>
        </w:tabs>
        <w:spacing w:line="420" w:lineRule="exact"/>
        <w:rPr>
          <w:sz w:val="32"/>
          <w:szCs w:val="32"/>
        </w:rPr>
      </w:pPr>
    </w:p>
    <w:p>
      <w:pPr>
        <w:spacing w:line="480" w:lineRule="exact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宋体" w:hAnsi="宋体"/>
          <w:sz w:val="32"/>
          <w:szCs w:val="32"/>
        </w:rPr>
        <w:fldChar w:fldCharType="end"/>
      </w:r>
      <w:r>
        <w:rPr>
          <w:rFonts w:hint="eastAsia" w:ascii="宋体" w:hAnsi="宋体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eastAsia="仿宋_GB2312"/>
          <w:sz w:val="28"/>
          <w:szCs w:val="28"/>
        </w:rPr>
        <w:t>北国商城股份有限公司本着“公开、公平、公正”原则对我公司灭火器材购买、</w:t>
      </w:r>
      <w:r>
        <w:rPr>
          <w:rFonts w:hint="eastAsia" w:ascii="仿宋_GB2312" w:eastAsia="仿宋_GB2312"/>
          <w:sz w:val="28"/>
          <w:szCs w:val="28"/>
          <w:lang w:eastAsia="zh-CN"/>
        </w:rPr>
        <w:t>微型消防站</w:t>
      </w:r>
      <w:r>
        <w:rPr>
          <w:rFonts w:hint="eastAsia" w:ascii="仿宋_GB2312" w:eastAsia="仿宋_GB2312"/>
          <w:sz w:val="28"/>
          <w:szCs w:val="28"/>
        </w:rPr>
        <w:t>项目进行招标，欢迎具有相应资质和能力的供应单位参加投标，具体内容如下：</w:t>
      </w:r>
    </w:p>
    <w:p>
      <w:pPr>
        <w:spacing w:line="440" w:lineRule="exact"/>
        <w:ind w:firstLine="420"/>
        <w:jc w:val="center"/>
        <w:outlineLvl w:val="0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投标人须知前附表</w:t>
      </w:r>
    </w:p>
    <w:p>
      <w:pPr>
        <w:spacing w:line="440" w:lineRule="exact"/>
        <w:ind w:firstLine="420"/>
        <w:jc w:val="center"/>
        <w:rPr>
          <w:rFonts w:hint="eastAsia" w:ascii="宋体" w:hAnsi="宋体"/>
          <w:b/>
          <w:sz w:val="32"/>
          <w:szCs w:val="32"/>
        </w:rPr>
      </w:pPr>
    </w:p>
    <w:tbl>
      <w:tblPr>
        <w:tblStyle w:val="8"/>
        <w:tblW w:w="984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9"/>
        <w:gridCol w:w="77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2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内  容</w:t>
            </w:r>
          </w:p>
        </w:tc>
        <w:tc>
          <w:tcPr>
            <w:tcW w:w="7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说明与要求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</w:trPr>
        <w:tc>
          <w:tcPr>
            <w:tcW w:w="2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</w:tc>
        <w:tc>
          <w:tcPr>
            <w:tcW w:w="7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北国商城股份有限公司灭火器购买、维修招标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exact"/>
        </w:trPr>
        <w:tc>
          <w:tcPr>
            <w:tcW w:w="2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项目地点</w:t>
            </w:r>
          </w:p>
        </w:tc>
        <w:tc>
          <w:tcPr>
            <w:tcW w:w="7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北国商城股份有限公司所属各单位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9" w:hRule="exact"/>
        </w:trPr>
        <w:tc>
          <w:tcPr>
            <w:tcW w:w="2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招标人资质等级要求</w:t>
            </w:r>
          </w:p>
        </w:tc>
        <w:tc>
          <w:tcPr>
            <w:tcW w:w="7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具有法定代表人授权委托书、法人营业执照、资质证书。以上相应证件复印件必须加盖公章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exact"/>
        </w:trPr>
        <w:tc>
          <w:tcPr>
            <w:tcW w:w="2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投标文件份数</w:t>
            </w:r>
          </w:p>
        </w:tc>
        <w:tc>
          <w:tcPr>
            <w:tcW w:w="7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正本一份，副本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三</w:t>
            </w:r>
            <w:r>
              <w:rPr>
                <w:rFonts w:hint="eastAsia" w:ascii="宋体" w:hAnsi="宋体"/>
                <w:sz w:val="28"/>
                <w:szCs w:val="28"/>
              </w:rPr>
              <w:t>份</w:t>
            </w:r>
            <w:r>
              <w:rPr>
                <w:rFonts w:hint="eastAsia"/>
                <w:sz w:val="24"/>
              </w:rPr>
              <w:t>（必须密封盖齐缝章）</w:t>
            </w:r>
            <w:r>
              <w:rPr>
                <w:rFonts w:hint="eastAsia" w:ascii="宋体" w:hAnsi="宋体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1" w:hRule="exact"/>
        </w:trPr>
        <w:tc>
          <w:tcPr>
            <w:tcW w:w="2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投标单位要求</w:t>
            </w:r>
          </w:p>
        </w:tc>
        <w:tc>
          <w:tcPr>
            <w:tcW w:w="7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凡持有工商行政核发的有效企业法人营业执照，并具备组织及实施本项项目能力，并经过本公司资质审查的公司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8" w:hRule="exact"/>
        </w:trPr>
        <w:tc>
          <w:tcPr>
            <w:tcW w:w="2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投标文件提交地点及截止时间</w:t>
            </w:r>
          </w:p>
        </w:tc>
        <w:tc>
          <w:tcPr>
            <w:tcW w:w="7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right="-506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北国商城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宋体" w:hAnsi="宋体"/>
                <w:sz w:val="28"/>
                <w:szCs w:val="28"/>
              </w:rPr>
              <w:t>楼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911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室  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招标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部                                                             </w:t>
            </w:r>
          </w:p>
          <w:p>
            <w:pPr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时间：20</w:t>
            </w:r>
            <w:r>
              <w:rPr>
                <w:rFonts w:hint="eastAsia"/>
                <w:sz w:val="28"/>
                <w:szCs w:val="28"/>
                <w:u w:val="single"/>
                <w:lang w:val="en-US" w:eastAsia="zh-CN"/>
              </w:rPr>
              <w:t>21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28</w:t>
            </w:r>
            <w:bookmarkStart w:id="16" w:name="_GoBack"/>
            <w:bookmarkEnd w:id="16"/>
            <w:r>
              <w:rPr>
                <w:rFonts w:hint="eastAsia"/>
                <w:sz w:val="28"/>
                <w:szCs w:val="28"/>
              </w:rPr>
              <w:t>日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12:00 </w:t>
            </w:r>
            <w:r>
              <w:rPr>
                <w:rFonts w:hint="eastAsia"/>
                <w:sz w:val="28"/>
                <w:szCs w:val="28"/>
              </w:rPr>
              <w:t>时前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exact"/>
        </w:trPr>
        <w:tc>
          <w:tcPr>
            <w:tcW w:w="2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150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开  标</w:t>
            </w:r>
          </w:p>
        </w:tc>
        <w:tc>
          <w:tcPr>
            <w:tcW w:w="7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开标时间：</w:t>
            </w:r>
            <w:r>
              <w:rPr>
                <w:rFonts w:hint="eastAsia"/>
                <w:sz w:val="28"/>
                <w:szCs w:val="28"/>
              </w:rPr>
              <w:t>收标书</w:t>
            </w:r>
            <w:r>
              <w:rPr>
                <w:rFonts w:hint="eastAsia"/>
                <w:sz w:val="28"/>
                <w:szCs w:val="28"/>
                <w:lang w:eastAsia="zh-CN"/>
              </w:rPr>
              <w:t>三日</w:t>
            </w:r>
            <w:r>
              <w:rPr>
                <w:rFonts w:hint="eastAsia"/>
                <w:sz w:val="28"/>
                <w:szCs w:val="28"/>
              </w:rPr>
              <w:t>内</w:t>
            </w:r>
          </w:p>
          <w:p>
            <w:pPr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6" w:hRule="exact"/>
        </w:trPr>
        <w:tc>
          <w:tcPr>
            <w:tcW w:w="2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评标方法及标准</w:t>
            </w:r>
          </w:p>
        </w:tc>
        <w:tc>
          <w:tcPr>
            <w:tcW w:w="7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资质齐全，满足各项标准要求，服务措施到位，综合实力强，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信誉优良，</w:t>
            </w:r>
            <w:r>
              <w:rPr>
                <w:rFonts w:hint="eastAsia" w:ascii="宋体" w:hAnsi="宋体"/>
                <w:sz w:val="28"/>
                <w:szCs w:val="28"/>
              </w:rPr>
              <w:t>原则上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综合评标，合理低价中标。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" w:hRule="exact"/>
        </w:trPr>
        <w:tc>
          <w:tcPr>
            <w:tcW w:w="2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招标联系人</w:t>
            </w:r>
          </w:p>
        </w:tc>
        <w:tc>
          <w:tcPr>
            <w:tcW w:w="7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联系人：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高辰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   联系电话：852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61938</w:t>
            </w:r>
          </w:p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联系人：梅科    联系电话：85261946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</w:p>
        </w:tc>
      </w:tr>
    </w:tbl>
    <w:p>
      <w:pPr>
        <w:spacing w:line="440" w:lineRule="exact"/>
        <w:ind w:right="57" w:firstLine="3373" w:firstLineChars="1200"/>
        <w:jc w:val="both"/>
        <w:outlineLvl w:val="0"/>
        <w:rPr>
          <w:rFonts w:hint="eastAsia" w:ascii="宋体" w:hAnsi="宋体"/>
          <w:b/>
          <w:bCs/>
          <w:sz w:val="28"/>
          <w:szCs w:val="28"/>
        </w:rPr>
      </w:pPr>
      <w:r>
        <w:rPr>
          <w:rFonts w:ascii="宋体" w:hAnsi="宋体"/>
          <w:b/>
          <w:sz w:val="28"/>
          <w:szCs w:val="28"/>
        </w:rPr>
        <w:t>第一章</w:t>
      </w:r>
      <w:r>
        <w:rPr>
          <w:rFonts w:ascii="宋体" w:hAnsi="宋体"/>
          <w:b/>
          <w:bCs/>
          <w:sz w:val="28"/>
          <w:szCs w:val="28"/>
        </w:rPr>
        <w:t xml:space="preserve">    投标人须知</w:t>
      </w:r>
    </w:p>
    <w:p>
      <w:pPr>
        <w:spacing w:line="440" w:lineRule="exact"/>
        <w:jc w:val="left"/>
        <w:outlineLvl w:val="1"/>
        <w:rPr>
          <w:rFonts w:ascii="宋体" w:hAnsi="宋体"/>
          <w:b/>
          <w:bCs/>
          <w:sz w:val="24"/>
        </w:rPr>
      </w:pPr>
      <w:bookmarkStart w:id="0" w:name="_Toc246761161"/>
      <w:r>
        <w:rPr>
          <w:rFonts w:hint="eastAsia" w:ascii="宋体" w:hAnsi="宋体"/>
          <w:b/>
          <w:bCs/>
          <w:sz w:val="24"/>
        </w:rPr>
        <w:t>一</w:t>
      </w:r>
      <w:r>
        <w:rPr>
          <w:rFonts w:ascii="宋体" w:hAnsi="宋体"/>
          <w:b/>
          <w:bCs/>
          <w:sz w:val="24"/>
        </w:rPr>
        <w:t>、说明</w:t>
      </w:r>
      <w:bookmarkEnd w:id="0"/>
    </w:p>
    <w:p>
      <w:pPr>
        <w:spacing w:line="440" w:lineRule="exact"/>
        <w:ind w:firstLine="470" w:firstLineChars="196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1.</w:t>
      </w:r>
      <w:r>
        <w:rPr>
          <w:rFonts w:ascii="宋体" w:hAnsi="宋体"/>
          <w:bCs/>
          <w:sz w:val="24"/>
        </w:rPr>
        <w:t>适用范围</w:t>
      </w:r>
    </w:p>
    <w:p>
      <w:pPr>
        <w:spacing w:line="440" w:lineRule="exact"/>
        <w:ind w:firstLine="470" w:firstLineChars="196"/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1.1本招标文件仅适用于本次招标</w:t>
      </w:r>
      <w:r>
        <w:rPr>
          <w:rFonts w:hint="eastAsia" w:ascii="宋体" w:hAnsi="宋体"/>
          <w:sz w:val="24"/>
        </w:rPr>
        <w:t>公告</w:t>
      </w:r>
      <w:r>
        <w:rPr>
          <w:rFonts w:ascii="宋体" w:hAnsi="宋体"/>
          <w:sz w:val="24"/>
        </w:rPr>
        <w:t>中所</w:t>
      </w:r>
      <w:r>
        <w:rPr>
          <w:rFonts w:hint="eastAsia" w:ascii="宋体" w:hAnsi="宋体"/>
          <w:sz w:val="24"/>
        </w:rPr>
        <w:t>涉及的</w:t>
      </w:r>
      <w:r>
        <w:rPr>
          <w:rFonts w:ascii="宋体" w:hAnsi="宋体"/>
          <w:sz w:val="24"/>
        </w:rPr>
        <w:t>项目</w:t>
      </w:r>
      <w:r>
        <w:rPr>
          <w:rFonts w:hint="eastAsia" w:ascii="宋体" w:hAnsi="宋体"/>
          <w:sz w:val="24"/>
        </w:rPr>
        <w:t>和内容</w:t>
      </w:r>
      <w:r>
        <w:rPr>
          <w:rFonts w:ascii="宋体" w:hAnsi="宋体"/>
          <w:sz w:val="24"/>
        </w:rPr>
        <w:t>。</w:t>
      </w:r>
    </w:p>
    <w:p>
      <w:pPr>
        <w:spacing w:line="440" w:lineRule="exact"/>
        <w:ind w:firstLine="470" w:firstLineChars="196"/>
        <w:rPr>
          <w:rFonts w:hint="eastAsia" w:ascii="宋体" w:hAnsi="宋体" w:eastAsia="宋体"/>
          <w:sz w:val="24"/>
          <w:lang w:eastAsia="zh-CN"/>
        </w:rPr>
      </w:pPr>
      <w:r>
        <w:rPr>
          <w:rFonts w:ascii="宋体" w:hAnsi="宋体"/>
          <w:sz w:val="24"/>
        </w:rPr>
        <w:t>1.2本招标文件的解释权为</w:t>
      </w:r>
      <w:r>
        <w:rPr>
          <w:rFonts w:hint="eastAsia" w:ascii="宋体" w:hAnsi="宋体"/>
          <w:sz w:val="24"/>
        </w:rPr>
        <w:t>北国商城股份有限公司</w:t>
      </w:r>
      <w:r>
        <w:rPr>
          <w:rFonts w:hint="eastAsia" w:ascii="宋体" w:hAnsi="宋体"/>
          <w:sz w:val="24"/>
          <w:lang w:eastAsia="zh-CN"/>
        </w:rPr>
        <w:t>。</w:t>
      </w:r>
    </w:p>
    <w:p>
      <w:pPr>
        <w:spacing w:line="440" w:lineRule="exact"/>
        <w:ind w:firstLine="470" w:firstLineChars="196"/>
        <w:rPr>
          <w:rFonts w:hint="eastAsia" w:ascii="宋体" w:hAnsi="宋体" w:eastAsia="宋体"/>
          <w:sz w:val="24"/>
          <w:lang w:eastAsia="zh-CN"/>
        </w:rPr>
      </w:pPr>
      <w:r>
        <w:rPr>
          <w:rFonts w:ascii="宋体" w:hAnsi="宋体"/>
          <w:sz w:val="24"/>
        </w:rPr>
        <w:t>2.1“采购人”系指</w:t>
      </w:r>
      <w:r>
        <w:rPr>
          <w:rFonts w:hint="eastAsia" w:ascii="宋体" w:hAnsi="宋体"/>
          <w:sz w:val="24"/>
        </w:rPr>
        <w:t xml:space="preserve"> 北国商城股份有限公司</w:t>
      </w:r>
      <w:r>
        <w:rPr>
          <w:rFonts w:hint="eastAsia" w:ascii="宋体" w:hAnsi="宋体"/>
          <w:sz w:val="24"/>
          <w:lang w:eastAsia="zh-CN"/>
        </w:rPr>
        <w:t>所属各单位。</w:t>
      </w:r>
    </w:p>
    <w:p>
      <w:pPr>
        <w:spacing w:line="44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2.</w:t>
      </w:r>
      <w:r>
        <w:rPr>
          <w:rFonts w:hint="eastAsia" w:ascii="宋体" w:hAnsi="宋体"/>
          <w:sz w:val="24"/>
        </w:rPr>
        <w:t>2</w:t>
      </w:r>
      <w:r>
        <w:rPr>
          <w:rFonts w:ascii="宋体" w:hAnsi="宋体"/>
          <w:sz w:val="24"/>
        </w:rPr>
        <w:t>“投标人”系指响应招标文件要求，提交投标文件的</w:t>
      </w:r>
      <w:r>
        <w:rPr>
          <w:rFonts w:hint="eastAsia" w:ascii="宋体" w:hAnsi="宋体"/>
          <w:sz w:val="24"/>
        </w:rPr>
        <w:t>制造商或供应商</w:t>
      </w:r>
      <w:r>
        <w:rPr>
          <w:rFonts w:ascii="宋体" w:hAnsi="宋体"/>
          <w:sz w:val="24"/>
        </w:rPr>
        <w:t>。</w:t>
      </w:r>
    </w:p>
    <w:p>
      <w:pPr>
        <w:spacing w:line="44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3.项目说明</w:t>
      </w:r>
    </w:p>
    <w:p>
      <w:pPr>
        <w:spacing w:line="44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3.1 项目基本情况</w:t>
      </w:r>
      <w:r>
        <w:rPr>
          <w:rFonts w:hint="eastAsia" w:ascii="宋体" w:hAnsi="宋体"/>
          <w:sz w:val="24"/>
        </w:rPr>
        <w:t>：北国商城股份有限公司所属各单位消防器材</w:t>
      </w:r>
      <w:r>
        <w:rPr>
          <w:rFonts w:hint="eastAsia" w:ascii="宋体" w:hAnsi="宋体"/>
          <w:sz w:val="24"/>
          <w:lang w:eastAsia="zh-CN"/>
        </w:rPr>
        <w:t>、设备采购</w:t>
      </w:r>
      <w:r>
        <w:rPr>
          <w:rFonts w:hint="eastAsia" w:ascii="宋体" w:hAnsi="宋体"/>
          <w:sz w:val="24"/>
        </w:rPr>
        <w:t>。</w:t>
      </w:r>
    </w:p>
    <w:p>
      <w:pPr>
        <w:spacing w:line="440" w:lineRule="exact"/>
        <w:ind w:firstLine="480" w:firstLineChars="200"/>
        <w:rPr>
          <w:rFonts w:hint="eastAsia" w:ascii="宋体" w:hAnsi="宋体" w:eastAsia="宋体"/>
          <w:sz w:val="24"/>
          <w:lang w:eastAsia="zh-CN"/>
        </w:rPr>
      </w:pPr>
      <w:r>
        <w:rPr>
          <w:rFonts w:ascii="宋体" w:hAnsi="宋体"/>
          <w:sz w:val="24"/>
        </w:rPr>
        <w:t>3.</w:t>
      </w:r>
      <w:r>
        <w:rPr>
          <w:rFonts w:hint="eastAsia" w:ascii="宋体" w:hAnsi="宋体"/>
          <w:sz w:val="24"/>
        </w:rPr>
        <w:t>2交货地点：北国商城股份有限公司所属各单位保卫处、科</w:t>
      </w:r>
      <w:r>
        <w:rPr>
          <w:rFonts w:hint="eastAsia" w:ascii="宋体" w:hAnsi="宋体"/>
          <w:sz w:val="24"/>
          <w:lang w:eastAsia="zh-CN"/>
        </w:rPr>
        <w:t>。</w:t>
      </w:r>
    </w:p>
    <w:p>
      <w:pPr>
        <w:spacing w:line="44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3.3付款</w:t>
      </w:r>
    </w:p>
    <w:p>
      <w:pPr>
        <w:spacing w:line="440" w:lineRule="exact"/>
        <w:ind w:firstLine="482" w:firstLineChars="200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3.3.1货到检验无误后付款。</w:t>
      </w:r>
    </w:p>
    <w:p>
      <w:pPr>
        <w:spacing w:line="44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3.3.2付款方式： 转账</w:t>
      </w:r>
      <w:r>
        <w:rPr>
          <w:rFonts w:hint="eastAsia" w:ascii="宋体" w:hAnsi="宋体"/>
          <w:b/>
          <w:sz w:val="24"/>
        </w:rPr>
        <w:t xml:space="preserve"> </w:t>
      </w:r>
    </w:p>
    <w:p>
      <w:pPr>
        <w:pStyle w:val="2"/>
        <w:spacing w:line="360" w:lineRule="auto"/>
        <w:ind w:firstLine="480" w:firstLineChars="200"/>
        <w:rPr>
          <w:rFonts w:hint="eastAsia"/>
          <w:color w:val="0000FF"/>
          <w:sz w:val="24"/>
          <w:szCs w:val="24"/>
        </w:rPr>
      </w:pPr>
      <w:r>
        <w:rPr>
          <w:rFonts w:hint="eastAsia"/>
          <w:sz w:val="24"/>
          <w:szCs w:val="24"/>
        </w:rPr>
        <w:t>4.</w:t>
      </w:r>
      <w:r>
        <w:rPr>
          <w:sz w:val="24"/>
          <w:szCs w:val="24"/>
        </w:rPr>
        <w:t>合格的投标人</w:t>
      </w:r>
    </w:p>
    <w:p>
      <w:pPr>
        <w:spacing w:line="44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4.1</w:t>
      </w:r>
      <w:r>
        <w:rPr>
          <w:rFonts w:ascii="宋体" w:hAnsi="宋体"/>
          <w:sz w:val="24"/>
        </w:rPr>
        <w:t>符合</w:t>
      </w:r>
      <w:r>
        <w:rPr>
          <w:rFonts w:hint="eastAsia" w:ascii="宋体" w:hAnsi="宋体"/>
          <w:sz w:val="24"/>
        </w:rPr>
        <w:t>招标公告所规定的条件。</w:t>
      </w:r>
    </w:p>
    <w:p>
      <w:pPr>
        <w:spacing w:line="44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4.2其</w:t>
      </w:r>
      <w:r>
        <w:rPr>
          <w:rFonts w:ascii="宋体" w:hAnsi="宋体"/>
          <w:sz w:val="24"/>
        </w:rPr>
        <w:t>投标文件</w:t>
      </w:r>
      <w:r>
        <w:rPr>
          <w:rFonts w:hint="eastAsia" w:ascii="宋体" w:hAnsi="宋体"/>
          <w:sz w:val="24"/>
        </w:rPr>
        <w:t>对招标文件作出实质性响应。</w:t>
      </w:r>
    </w:p>
    <w:p>
      <w:pPr>
        <w:spacing w:line="44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5.</w:t>
      </w:r>
      <w:r>
        <w:rPr>
          <w:rFonts w:ascii="宋体" w:hAnsi="宋体"/>
          <w:sz w:val="24"/>
        </w:rPr>
        <w:t>投标费用</w:t>
      </w:r>
    </w:p>
    <w:p>
      <w:pPr>
        <w:spacing w:line="44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无论招标活动的结果如何，投标人将承担所有与准备和递交投标文件有关的费用。</w:t>
      </w:r>
    </w:p>
    <w:p>
      <w:pPr>
        <w:spacing w:line="440" w:lineRule="exact"/>
        <w:ind w:left="57" w:leftChars="27" w:right="57"/>
        <w:outlineLvl w:val="1"/>
        <w:rPr>
          <w:rFonts w:ascii="宋体" w:hAnsi="宋体"/>
          <w:b/>
          <w:bCs/>
          <w:sz w:val="24"/>
        </w:rPr>
      </w:pPr>
      <w:bookmarkStart w:id="1" w:name="_Toc246761162"/>
      <w:r>
        <w:rPr>
          <w:rFonts w:ascii="宋体" w:hAnsi="宋体"/>
          <w:b/>
          <w:bCs/>
          <w:sz w:val="24"/>
        </w:rPr>
        <w:t>二、招标文件</w:t>
      </w:r>
      <w:bookmarkEnd w:id="1"/>
    </w:p>
    <w:p>
      <w:pPr>
        <w:spacing w:line="440" w:lineRule="exact"/>
        <w:rPr>
          <w:rFonts w:ascii="宋体" w:hAnsi="宋体"/>
          <w:bCs/>
          <w:sz w:val="24"/>
        </w:rPr>
      </w:pPr>
      <w:r>
        <w:rPr>
          <w:rFonts w:ascii="宋体" w:hAnsi="宋体"/>
          <w:sz w:val="24"/>
        </w:rPr>
        <w:t xml:space="preserve">    </w:t>
      </w:r>
      <w:r>
        <w:rPr>
          <w:rFonts w:ascii="宋体" w:hAnsi="宋体"/>
          <w:bCs/>
          <w:sz w:val="24"/>
        </w:rPr>
        <w:t>1. 招标文件的构成</w:t>
      </w:r>
    </w:p>
    <w:p>
      <w:pPr>
        <w:spacing w:line="440" w:lineRule="exac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　　招标文件由招标文件总目录所列内容组成，包括：</w:t>
      </w:r>
    </w:p>
    <w:p>
      <w:pPr>
        <w:spacing w:line="44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(1) 投标人须知前附表</w:t>
      </w:r>
    </w:p>
    <w:p>
      <w:pPr>
        <w:spacing w:line="44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(2) 投标人须知</w:t>
      </w:r>
    </w:p>
    <w:p>
      <w:pPr>
        <w:spacing w:line="44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(3) 技术规范与相关要求</w:t>
      </w:r>
    </w:p>
    <w:p>
      <w:pPr>
        <w:spacing w:line="44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(4) 投标文件的标准和格式</w:t>
      </w:r>
    </w:p>
    <w:p>
      <w:pPr>
        <w:spacing w:line="44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(5)</w:t>
      </w:r>
      <w:r>
        <w:rPr>
          <w:rFonts w:hint="eastAsia" w:ascii="宋体" w:hAnsi="宋体"/>
          <w:bCs/>
          <w:sz w:val="24"/>
        </w:rPr>
        <w:t xml:space="preserve"> 投标人资质证明及有关文件</w:t>
      </w:r>
    </w:p>
    <w:p>
      <w:pPr>
        <w:spacing w:line="440" w:lineRule="exact"/>
        <w:ind w:firstLine="480" w:firstLineChars="200"/>
        <w:rPr>
          <w:rFonts w:hint="eastAsia" w:ascii="宋体" w:hAnsi="宋体"/>
          <w:bCs/>
          <w:sz w:val="24"/>
        </w:rPr>
      </w:pPr>
      <w:r>
        <w:rPr>
          <w:rFonts w:ascii="宋体" w:hAnsi="宋体"/>
          <w:sz w:val="24"/>
        </w:rPr>
        <w:t>(6) 附件</w:t>
      </w:r>
    </w:p>
    <w:p>
      <w:pPr>
        <w:spacing w:line="440" w:lineRule="exact"/>
        <w:ind w:left="57" w:leftChars="27" w:right="57" w:firstLine="408" w:firstLineChars="170"/>
        <w:rPr>
          <w:rFonts w:ascii="宋体" w:hAnsi="宋体"/>
          <w:bCs/>
          <w:sz w:val="24"/>
        </w:rPr>
      </w:pPr>
      <w:r>
        <w:rPr>
          <w:rFonts w:ascii="宋体" w:hAnsi="宋体"/>
          <w:bCs/>
          <w:sz w:val="24"/>
        </w:rPr>
        <w:t>2. 招标文件的修改和澄清</w:t>
      </w:r>
    </w:p>
    <w:p>
      <w:pPr>
        <w:spacing w:line="44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2. 1在投标截止日期</w:t>
      </w:r>
      <w:r>
        <w:rPr>
          <w:rFonts w:hint="eastAsia" w:ascii="宋体" w:hAnsi="宋体"/>
          <w:sz w:val="24"/>
        </w:rPr>
        <w:t>3日</w:t>
      </w:r>
      <w:r>
        <w:rPr>
          <w:rFonts w:ascii="宋体" w:hAnsi="宋体"/>
          <w:sz w:val="24"/>
        </w:rPr>
        <w:t>前，</w:t>
      </w:r>
      <w:r>
        <w:rPr>
          <w:rFonts w:hint="eastAsia" w:ascii="宋体" w:hAnsi="宋体"/>
          <w:sz w:val="24"/>
        </w:rPr>
        <w:t>采购方</w:t>
      </w:r>
      <w:r>
        <w:rPr>
          <w:rFonts w:ascii="宋体" w:hAnsi="宋体"/>
          <w:sz w:val="24"/>
        </w:rPr>
        <w:t>解答投标人提出的澄清问题</w:t>
      </w:r>
      <w:r>
        <w:rPr>
          <w:rFonts w:hint="eastAsia" w:ascii="宋体" w:hAnsi="宋体"/>
          <w:sz w:val="24"/>
        </w:rPr>
        <w:t>并及</w:t>
      </w:r>
      <w:r>
        <w:rPr>
          <w:rFonts w:ascii="宋体" w:hAnsi="宋体"/>
          <w:sz w:val="24"/>
        </w:rPr>
        <w:t>时对招标文件进行修改。</w:t>
      </w:r>
    </w:p>
    <w:p>
      <w:pPr>
        <w:spacing w:line="440" w:lineRule="exact"/>
        <w:ind w:right="57"/>
        <w:outlineLvl w:val="1"/>
        <w:rPr>
          <w:rFonts w:ascii="宋体" w:hAnsi="宋体"/>
          <w:b/>
          <w:bCs/>
          <w:sz w:val="24"/>
        </w:rPr>
      </w:pPr>
      <w:bookmarkStart w:id="2" w:name="_Toc246761163"/>
      <w:r>
        <w:rPr>
          <w:rFonts w:ascii="宋体" w:hAnsi="宋体"/>
          <w:b/>
          <w:bCs/>
          <w:sz w:val="24"/>
        </w:rPr>
        <w:t>三、投标文件</w:t>
      </w:r>
      <w:bookmarkEnd w:id="2"/>
    </w:p>
    <w:p>
      <w:pPr>
        <w:spacing w:line="440" w:lineRule="exact"/>
        <w:ind w:right="57"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1．投标文件的编写</w:t>
      </w:r>
    </w:p>
    <w:p>
      <w:pPr>
        <w:spacing w:line="44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1.1.</w:t>
      </w:r>
      <w:r>
        <w:rPr>
          <w:rFonts w:hint="eastAsia" w:ascii="宋体" w:hAnsi="宋体"/>
          <w:sz w:val="24"/>
        </w:rPr>
        <w:t>要求：</w:t>
      </w:r>
      <w:r>
        <w:rPr>
          <w:rFonts w:ascii="宋体" w:hAnsi="宋体"/>
          <w:sz w:val="24"/>
        </w:rPr>
        <w:t>投标人应仔细阅读招标文件的所有内容，按招标文件的要求提供投标文件，并保证所提供的全部资料的真实性，以使其投标可以对招标文件</w:t>
      </w:r>
      <w:r>
        <w:rPr>
          <w:rFonts w:hint="eastAsia" w:ascii="宋体" w:hAnsi="宋体"/>
          <w:sz w:val="24"/>
        </w:rPr>
        <w:t>做</w:t>
      </w:r>
      <w:r>
        <w:rPr>
          <w:rFonts w:ascii="宋体" w:hAnsi="宋体"/>
          <w:sz w:val="24"/>
        </w:rPr>
        <w:t>出实质性响应。否则，其投标将被</w:t>
      </w:r>
      <w:r>
        <w:rPr>
          <w:rFonts w:hint="eastAsia" w:ascii="宋体" w:hAnsi="宋体"/>
          <w:sz w:val="24"/>
        </w:rPr>
        <w:t>视为无效投标</w:t>
      </w:r>
      <w:r>
        <w:rPr>
          <w:rFonts w:ascii="宋体" w:hAnsi="宋体"/>
          <w:sz w:val="24"/>
        </w:rPr>
        <w:t>。</w:t>
      </w:r>
    </w:p>
    <w:p>
      <w:pPr>
        <w:spacing w:line="44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ascii="宋体" w:hAnsi="宋体"/>
          <w:sz w:val="24"/>
        </w:rPr>
        <w:t>1.</w:t>
      </w:r>
      <w:r>
        <w:rPr>
          <w:rFonts w:hint="eastAsia" w:ascii="宋体" w:hAnsi="宋体"/>
          <w:sz w:val="24"/>
        </w:rPr>
        <w:t>2</w:t>
      </w:r>
      <w:r>
        <w:rPr>
          <w:rFonts w:ascii="宋体" w:hAnsi="宋体"/>
          <w:sz w:val="24"/>
        </w:rPr>
        <w:t xml:space="preserve"> 投标人编写的文件和往来信件应以中文书写。</w:t>
      </w:r>
      <w:r>
        <w:rPr>
          <w:rFonts w:ascii="宋体" w:hAnsi="宋体"/>
          <w:color w:val="000000"/>
          <w:sz w:val="24"/>
        </w:rPr>
        <w:t>如果投标文件或与投标有关的其它文件、信件及来往函电以其它语言书写，投标人应将其译成中文。</w:t>
      </w:r>
    </w:p>
    <w:p>
      <w:pPr>
        <w:spacing w:line="440" w:lineRule="exact"/>
        <w:ind w:firstLine="480" w:firstLineChars="200"/>
        <w:rPr>
          <w:rFonts w:ascii="宋体" w:hAnsi="宋体"/>
          <w:color w:val="FF0000"/>
          <w:sz w:val="24"/>
        </w:rPr>
      </w:pPr>
      <w:r>
        <w:rPr>
          <w:rFonts w:ascii="宋体" w:hAnsi="宋体"/>
          <w:color w:val="000000"/>
          <w:sz w:val="24"/>
        </w:rPr>
        <w:t>1.</w:t>
      </w:r>
      <w:r>
        <w:rPr>
          <w:rFonts w:hint="eastAsia" w:ascii="宋体" w:hAnsi="宋体"/>
          <w:color w:val="000000"/>
          <w:sz w:val="24"/>
        </w:rPr>
        <w:t>3</w:t>
      </w:r>
      <w:r>
        <w:rPr>
          <w:rFonts w:ascii="宋体" w:hAnsi="宋体"/>
          <w:color w:val="000000"/>
          <w:sz w:val="24"/>
        </w:rPr>
        <w:t>投标文</w:t>
      </w:r>
      <w:r>
        <w:rPr>
          <w:rFonts w:ascii="宋体" w:hAnsi="宋体"/>
          <w:sz w:val="24"/>
        </w:rPr>
        <w:t>件中使用的计量单位应使用中华人民共和国法定计量单位。</w:t>
      </w:r>
    </w:p>
    <w:p>
      <w:pPr>
        <w:spacing w:line="440" w:lineRule="exact"/>
        <w:ind w:right="114"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1.</w:t>
      </w:r>
      <w:r>
        <w:rPr>
          <w:rFonts w:hint="eastAsia" w:ascii="宋体" w:hAnsi="宋体"/>
          <w:sz w:val="24"/>
        </w:rPr>
        <w:t>4投标报价和</w:t>
      </w:r>
      <w:r>
        <w:rPr>
          <w:rFonts w:ascii="宋体" w:hAnsi="宋体"/>
          <w:sz w:val="24"/>
        </w:rPr>
        <w:t>结算</w:t>
      </w:r>
      <w:r>
        <w:rPr>
          <w:rFonts w:hint="eastAsia" w:ascii="宋体" w:hAnsi="宋体"/>
          <w:sz w:val="24"/>
        </w:rPr>
        <w:t>均</w:t>
      </w:r>
      <w:r>
        <w:rPr>
          <w:rFonts w:ascii="宋体" w:hAnsi="宋体"/>
          <w:sz w:val="24"/>
        </w:rPr>
        <w:t>使用人民币。</w:t>
      </w:r>
    </w:p>
    <w:p>
      <w:pPr>
        <w:spacing w:line="440" w:lineRule="exact"/>
        <w:ind w:right="114" w:firstLine="480" w:firstLineChars="200"/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1.</w:t>
      </w:r>
      <w:r>
        <w:rPr>
          <w:rFonts w:hint="eastAsia" w:ascii="宋体" w:hAnsi="宋体"/>
          <w:sz w:val="24"/>
        </w:rPr>
        <w:t>5</w:t>
      </w:r>
      <w:r>
        <w:rPr>
          <w:rFonts w:ascii="宋体" w:hAnsi="宋体"/>
          <w:sz w:val="24"/>
        </w:rPr>
        <w:t>投标文件及资料无论投标人是否中标均不予退还。</w:t>
      </w:r>
    </w:p>
    <w:p>
      <w:pPr>
        <w:spacing w:line="440" w:lineRule="exact"/>
        <w:ind w:right="114"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1</w:t>
      </w:r>
      <w:r>
        <w:rPr>
          <w:rFonts w:ascii="宋体" w:hAnsi="宋体"/>
          <w:sz w:val="24"/>
        </w:rPr>
        <w:t>.</w:t>
      </w:r>
      <w:r>
        <w:rPr>
          <w:rFonts w:hint="eastAsia" w:ascii="宋体" w:hAnsi="宋体"/>
          <w:sz w:val="24"/>
        </w:rPr>
        <w:t>6</w:t>
      </w:r>
      <w:r>
        <w:rPr>
          <w:rFonts w:ascii="宋体" w:hAnsi="宋体"/>
          <w:sz w:val="24"/>
        </w:rPr>
        <w:t>投标人的投标文件具有法律效力。投标人与</w:t>
      </w:r>
      <w:r>
        <w:rPr>
          <w:rFonts w:hint="eastAsia" w:ascii="宋体" w:hAnsi="宋体"/>
          <w:sz w:val="24"/>
        </w:rPr>
        <w:t>采购人</w:t>
      </w:r>
      <w:r>
        <w:rPr>
          <w:rFonts w:ascii="宋体" w:hAnsi="宋体"/>
          <w:sz w:val="24"/>
        </w:rPr>
        <w:t>任何人的口头协议不影响投标文件的任何条款和内容。</w:t>
      </w:r>
    </w:p>
    <w:p>
      <w:pPr>
        <w:spacing w:line="440" w:lineRule="exact"/>
        <w:ind w:right="114"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2．投标文件的组成</w:t>
      </w:r>
    </w:p>
    <w:p>
      <w:pPr>
        <w:spacing w:line="440" w:lineRule="exact"/>
        <w:ind w:right="114" w:firstLine="480" w:firstLineChars="200"/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2.1投标文件由1份正本、</w:t>
      </w:r>
      <w:r>
        <w:rPr>
          <w:rFonts w:hint="eastAsia" w:ascii="宋体" w:hAnsi="宋体"/>
          <w:sz w:val="24"/>
          <w:lang w:val="en-US" w:eastAsia="zh-CN"/>
        </w:rPr>
        <w:t>4</w:t>
      </w:r>
      <w:r>
        <w:rPr>
          <w:rFonts w:ascii="宋体" w:hAnsi="宋体"/>
          <w:sz w:val="24"/>
        </w:rPr>
        <w:t>份副本组成</w:t>
      </w:r>
    </w:p>
    <w:p>
      <w:pPr>
        <w:spacing w:line="440" w:lineRule="exact"/>
        <w:ind w:left="57" w:leftChars="27" w:right="57" w:firstLine="528" w:firstLineChars="220"/>
        <w:jc w:val="lef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（1）投标文件</w:t>
      </w:r>
      <w:r>
        <w:rPr>
          <w:rFonts w:hint="eastAsia" w:ascii="宋体" w:hAnsi="宋体"/>
          <w:sz w:val="24"/>
        </w:rPr>
        <w:t>封面与</w:t>
      </w:r>
      <w:r>
        <w:rPr>
          <w:rFonts w:ascii="宋体" w:hAnsi="宋体"/>
          <w:sz w:val="24"/>
        </w:rPr>
        <w:t>目录</w:t>
      </w:r>
    </w:p>
    <w:p>
      <w:pPr>
        <w:spacing w:line="440" w:lineRule="exact"/>
        <w:ind w:left="57" w:leftChars="27" w:right="57" w:firstLine="528" w:firstLineChars="220"/>
        <w:jc w:val="lef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（2）投标书</w:t>
      </w:r>
    </w:p>
    <w:p>
      <w:pPr>
        <w:spacing w:line="440" w:lineRule="exact"/>
        <w:ind w:left="57" w:leftChars="27" w:right="57" w:firstLine="528" w:firstLineChars="220"/>
        <w:jc w:val="left"/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（3）</w:t>
      </w:r>
      <w:r>
        <w:rPr>
          <w:rFonts w:hint="eastAsia" w:ascii="宋体" w:hAnsi="宋体"/>
          <w:sz w:val="24"/>
        </w:rPr>
        <w:t>法定代表人证明书、</w:t>
      </w:r>
      <w:r>
        <w:rPr>
          <w:rFonts w:ascii="宋体" w:hAnsi="宋体"/>
          <w:sz w:val="24"/>
        </w:rPr>
        <w:t>法</w:t>
      </w:r>
      <w:r>
        <w:rPr>
          <w:rFonts w:hint="eastAsia" w:ascii="宋体" w:hAnsi="宋体"/>
          <w:sz w:val="24"/>
        </w:rPr>
        <w:t>定</w:t>
      </w:r>
      <w:r>
        <w:rPr>
          <w:rFonts w:ascii="宋体" w:hAnsi="宋体"/>
          <w:sz w:val="24"/>
        </w:rPr>
        <w:t>代表</w:t>
      </w:r>
      <w:r>
        <w:rPr>
          <w:rFonts w:hint="eastAsia" w:ascii="宋体" w:hAnsi="宋体"/>
          <w:sz w:val="24"/>
        </w:rPr>
        <w:t>人</w:t>
      </w:r>
      <w:r>
        <w:rPr>
          <w:rFonts w:ascii="宋体" w:hAnsi="宋体"/>
          <w:sz w:val="24"/>
        </w:rPr>
        <w:t>授权</w:t>
      </w:r>
      <w:r>
        <w:rPr>
          <w:rFonts w:hint="eastAsia" w:ascii="宋体" w:hAnsi="宋体"/>
          <w:sz w:val="24"/>
        </w:rPr>
        <w:t>委托</w:t>
      </w:r>
      <w:r>
        <w:rPr>
          <w:rFonts w:ascii="宋体" w:hAnsi="宋体"/>
          <w:sz w:val="24"/>
        </w:rPr>
        <w:t>书</w:t>
      </w:r>
    </w:p>
    <w:p>
      <w:pPr>
        <w:spacing w:line="440" w:lineRule="exact"/>
        <w:ind w:left="57" w:leftChars="27" w:right="57" w:firstLine="528" w:firstLineChars="220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（4）</w:t>
      </w:r>
      <w:r>
        <w:rPr>
          <w:rFonts w:ascii="宋体" w:hAnsi="宋体"/>
          <w:color w:val="000000"/>
          <w:sz w:val="24"/>
        </w:rPr>
        <w:t>开标一览表</w:t>
      </w:r>
    </w:p>
    <w:p>
      <w:pPr>
        <w:spacing w:line="440" w:lineRule="exact"/>
        <w:ind w:firstLine="607" w:firstLineChars="253"/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（</w:t>
      </w:r>
      <w:r>
        <w:rPr>
          <w:rFonts w:hint="eastAsia" w:ascii="宋体" w:hAnsi="宋体"/>
          <w:sz w:val="24"/>
        </w:rPr>
        <w:t>5</w:t>
      </w:r>
      <w:r>
        <w:rPr>
          <w:rFonts w:ascii="宋体" w:hAnsi="宋体"/>
          <w:sz w:val="24"/>
        </w:rPr>
        <w:t>）</w:t>
      </w:r>
      <w:r>
        <w:rPr>
          <w:rFonts w:hint="eastAsia" w:ascii="宋体" w:hAnsi="宋体"/>
          <w:sz w:val="24"/>
        </w:rPr>
        <w:t>售后</w:t>
      </w:r>
      <w:r>
        <w:rPr>
          <w:rFonts w:ascii="宋体" w:hAnsi="宋体"/>
          <w:sz w:val="24"/>
        </w:rPr>
        <w:t>服务承诺</w:t>
      </w:r>
      <w:r>
        <w:rPr>
          <w:rFonts w:hint="eastAsia" w:ascii="宋体" w:hAnsi="宋体"/>
          <w:sz w:val="24"/>
        </w:rPr>
        <w:t>及方案</w:t>
      </w:r>
    </w:p>
    <w:p>
      <w:pPr>
        <w:spacing w:line="440" w:lineRule="exact"/>
        <w:ind w:firstLine="607" w:firstLineChars="253"/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（</w:t>
      </w:r>
      <w:r>
        <w:rPr>
          <w:rFonts w:hint="eastAsia" w:ascii="宋体" w:hAnsi="宋体"/>
          <w:sz w:val="24"/>
        </w:rPr>
        <w:t>6</w:t>
      </w:r>
      <w:r>
        <w:rPr>
          <w:rFonts w:ascii="宋体" w:hAnsi="宋体"/>
          <w:sz w:val="24"/>
        </w:rPr>
        <w:t>）</w:t>
      </w:r>
      <w:r>
        <w:rPr>
          <w:rFonts w:hint="eastAsia" w:ascii="宋体" w:hAnsi="宋体"/>
          <w:sz w:val="24"/>
        </w:rPr>
        <w:t>近两年同类项目业绩</w:t>
      </w:r>
    </w:p>
    <w:p>
      <w:pPr>
        <w:spacing w:line="440" w:lineRule="exact"/>
        <w:ind w:firstLine="607" w:firstLineChars="253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sz w:val="24"/>
        </w:rPr>
        <w:t>（7）货物发运计划</w:t>
      </w:r>
    </w:p>
    <w:p>
      <w:pPr>
        <w:spacing w:line="440" w:lineRule="exact"/>
        <w:ind w:firstLine="607" w:firstLineChars="253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（</w:t>
      </w:r>
      <w:r>
        <w:rPr>
          <w:rFonts w:hint="eastAsia" w:ascii="宋体" w:hAnsi="宋体"/>
          <w:sz w:val="24"/>
        </w:rPr>
        <w:t>8</w:t>
      </w:r>
      <w:r>
        <w:rPr>
          <w:rFonts w:ascii="宋体" w:hAnsi="宋体"/>
          <w:sz w:val="24"/>
        </w:rPr>
        <w:t>）投标人</w:t>
      </w:r>
      <w:r>
        <w:rPr>
          <w:rFonts w:hint="eastAsia" w:ascii="宋体" w:hAnsi="宋体"/>
          <w:sz w:val="24"/>
        </w:rPr>
        <w:t>资质</w:t>
      </w:r>
      <w:r>
        <w:rPr>
          <w:rFonts w:ascii="宋体" w:hAnsi="宋体"/>
          <w:sz w:val="24"/>
        </w:rPr>
        <w:t>证明</w:t>
      </w:r>
      <w:r>
        <w:rPr>
          <w:rFonts w:hint="eastAsia" w:ascii="宋体" w:hAnsi="宋体"/>
          <w:sz w:val="24"/>
        </w:rPr>
        <w:t>及有关</w:t>
      </w:r>
      <w:r>
        <w:rPr>
          <w:rFonts w:ascii="宋体" w:hAnsi="宋体"/>
          <w:sz w:val="24"/>
        </w:rPr>
        <w:t>文件</w:t>
      </w:r>
    </w:p>
    <w:p>
      <w:pPr>
        <w:spacing w:line="440" w:lineRule="exact"/>
        <w:ind w:firstLine="607" w:firstLineChars="253"/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（1</w:t>
      </w:r>
      <w:r>
        <w:rPr>
          <w:rFonts w:hint="eastAsia" w:ascii="宋体" w:hAnsi="宋体"/>
          <w:sz w:val="24"/>
        </w:rPr>
        <w:t>3</w:t>
      </w:r>
      <w:r>
        <w:rPr>
          <w:rFonts w:ascii="宋体" w:hAnsi="宋体"/>
          <w:sz w:val="24"/>
        </w:rPr>
        <w:t>）投标人认为需加以说明的其他内容</w:t>
      </w:r>
      <w:r>
        <w:rPr>
          <w:rFonts w:hint="eastAsia" w:ascii="宋体" w:hAnsi="宋体"/>
          <w:sz w:val="24"/>
        </w:rPr>
        <w:t>，如与投标有关的产品手册、样本说明书、宣传册等。在投标时应提供拟投标货物的样品，如中标后样品封存，待供货时对照样品验货。（样品为成品）</w:t>
      </w:r>
    </w:p>
    <w:p>
      <w:pPr>
        <w:spacing w:line="44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3．投标文件的格式</w:t>
      </w:r>
    </w:p>
    <w:p>
      <w:pPr>
        <w:spacing w:line="440" w:lineRule="exact"/>
        <w:ind w:firstLine="480" w:firstLineChars="200"/>
        <w:jc w:val="left"/>
        <w:rPr>
          <w:rFonts w:ascii="宋体" w:hAnsi="宋体"/>
          <w:color w:val="000000"/>
          <w:sz w:val="24"/>
        </w:rPr>
      </w:pPr>
      <w:r>
        <w:rPr>
          <w:rFonts w:ascii="宋体" w:hAnsi="宋体"/>
          <w:sz w:val="24"/>
        </w:rPr>
        <w:t xml:space="preserve">3.1 </w:t>
      </w:r>
      <w:r>
        <w:rPr>
          <w:rFonts w:ascii="宋体" w:hAnsi="宋体"/>
          <w:color w:val="000000"/>
          <w:sz w:val="24"/>
        </w:rPr>
        <w:t>投标人应按招标文件中提供的投标文件格式编写投标文件，并使用A4规格</w:t>
      </w:r>
      <w:r>
        <w:rPr>
          <w:rFonts w:hint="eastAsia" w:ascii="宋体" w:hAnsi="宋体"/>
          <w:color w:val="000000"/>
          <w:sz w:val="24"/>
        </w:rPr>
        <w:t>纸</w:t>
      </w:r>
      <w:r>
        <w:rPr>
          <w:rFonts w:ascii="宋体" w:hAnsi="宋体"/>
          <w:color w:val="000000"/>
          <w:sz w:val="24"/>
        </w:rPr>
        <w:t>打印，装订成册。投标文件要求编写目录，牢固装订成册，不可</w:t>
      </w:r>
      <w:r>
        <w:rPr>
          <w:rFonts w:hint="eastAsia" w:ascii="宋体" w:hAnsi="宋体"/>
          <w:color w:val="000000"/>
          <w:sz w:val="24"/>
        </w:rPr>
        <w:t>有散</w:t>
      </w:r>
      <w:r>
        <w:rPr>
          <w:rFonts w:ascii="宋体" w:hAnsi="宋体"/>
          <w:color w:val="000000"/>
          <w:sz w:val="24"/>
        </w:rPr>
        <w:t>页。</w:t>
      </w:r>
    </w:p>
    <w:p>
      <w:pPr>
        <w:spacing w:line="44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4．投标文件的签署</w:t>
      </w:r>
      <w:r>
        <w:rPr>
          <w:rFonts w:hint="eastAsia" w:ascii="宋体" w:hAnsi="宋体"/>
          <w:sz w:val="24"/>
        </w:rPr>
        <w:t xml:space="preserve">及规定 </w:t>
      </w:r>
    </w:p>
    <w:p>
      <w:pPr>
        <w:spacing w:line="44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4.1投标人提交的投标文件应明确在每一份上注明"正本"或"副本"字样，正本</w:t>
      </w:r>
      <w:r>
        <w:rPr>
          <w:rFonts w:ascii="宋体" w:hAnsi="宋体"/>
          <w:sz w:val="24"/>
        </w:rPr>
        <w:t>用永久性字迹填写和打印，副本可用复印件</w:t>
      </w:r>
      <w:r>
        <w:rPr>
          <w:rFonts w:hint="eastAsia" w:ascii="宋体" w:hAnsi="宋体"/>
          <w:sz w:val="24"/>
        </w:rPr>
        <w:t xml:space="preserve">（需加盖公章）。 </w:t>
      </w:r>
    </w:p>
    <w:p>
      <w:pPr>
        <w:spacing w:line="44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4.2除投标人对错处作必要修改外，投标文件中不允许有加行、涂抹或改写。任何行间插字、涂改和增删，必须由法定代表人或其授权代表人在旁边签字盖章才有效。</w:t>
      </w:r>
    </w:p>
    <w:p>
      <w:pPr>
        <w:spacing w:line="44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4.</w:t>
      </w:r>
      <w:r>
        <w:rPr>
          <w:rFonts w:hint="eastAsia" w:ascii="宋体" w:hAnsi="宋体"/>
          <w:sz w:val="24"/>
        </w:rPr>
        <w:t>3</w:t>
      </w:r>
      <w:r>
        <w:rPr>
          <w:rFonts w:ascii="宋体" w:hAnsi="宋体"/>
          <w:sz w:val="24"/>
        </w:rPr>
        <w:t>投标文件因字迹或表述不清所引起的后果由投标人负责。</w:t>
      </w:r>
    </w:p>
    <w:p>
      <w:pPr>
        <w:spacing w:line="44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5．投标报价</w:t>
      </w:r>
    </w:p>
    <w:p>
      <w:pPr>
        <w:spacing w:line="44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5.1 投标人应按投标文件 “开标一览表”要求的统一格式填写，并由法人代表或授权代表签署</w:t>
      </w:r>
      <w:r>
        <w:rPr>
          <w:rFonts w:hint="eastAsia" w:ascii="宋体" w:hAnsi="宋体"/>
          <w:sz w:val="24"/>
        </w:rPr>
        <w:t>。未按统一格式填写或缺漏项，投标为无效投标。</w:t>
      </w:r>
    </w:p>
    <w:p>
      <w:pPr>
        <w:spacing w:line="44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5.2投标价格应包括</w:t>
      </w:r>
      <w:r>
        <w:rPr>
          <w:rFonts w:hint="eastAsia" w:ascii="宋体" w:hAnsi="宋体"/>
          <w:sz w:val="24"/>
        </w:rPr>
        <w:t>货款、税费、运费、装卸费、保险费、</w:t>
      </w:r>
      <w:r>
        <w:rPr>
          <w:rFonts w:hint="eastAsia" w:ascii="宋体" w:hAnsi="宋体"/>
          <w:bCs/>
          <w:sz w:val="24"/>
        </w:rPr>
        <w:t>采购方在签定合同前</w:t>
      </w:r>
      <w:r>
        <w:rPr>
          <w:rFonts w:hint="eastAsia" w:ascii="宋体" w:hAnsi="宋体"/>
          <w:sz w:val="24"/>
        </w:rPr>
        <w:t>可能发生的任何相关费用。</w:t>
      </w:r>
    </w:p>
    <w:p>
      <w:pPr>
        <w:spacing w:line="44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5.3投标人的投标价格以“开标一览表”所报价格为依据，若投标人未按要求报价，投标</w:t>
      </w:r>
      <w:r>
        <w:rPr>
          <w:rFonts w:hint="eastAsia" w:ascii="宋体" w:hAnsi="宋体"/>
          <w:sz w:val="24"/>
        </w:rPr>
        <w:t>为无效投标</w:t>
      </w:r>
      <w:r>
        <w:rPr>
          <w:rFonts w:ascii="宋体" w:hAnsi="宋体"/>
          <w:sz w:val="24"/>
        </w:rPr>
        <w:t>。</w:t>
      </w:r>
    </w:p>
    <w:p>
      <w:pPr>
        <w:spacing w:line="440" w:lineRule="exact"/>
        <w:ind w:left="57" w:right="57" w:firstLine="480" w:firstLineChars="200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7. 投标有效期</w:t>
      </w:r>
    </w:p>
    <w:p>
      <w:pPr>
        <w:spacing w:line="440" w:lineRule="exact"/>
        <w:ind w:left="57" w:right="57" w:firstLine="480" w:firstLineChars="200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7.1投标文件从开标之日起，投标有效期为60天。</w:t>
      </w:r>
    </w:p>
    <w:p>
      <w:pPr>
        <w:spacing w:line="440" w:lineRule="exact"/>
        <w:ind w:left="57" w:right="57" w:firstLine="480" w:firstLineChars="200"/>
        <w:jc w:val="left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8．</w:t>
      </w:r>
      <w:r>
        <w:rPr>
          <w:rFonts w:ascii="宋体" w:hAnsi="宋体"/>
          <w:bCs/>
          <w:sz w:val="24"/>
        </w:rPr>
        <w:t>投标文件递交</w:t>
      </w:r>
    </w:p>
    <w:p>
      <w:pPr>
        <w:spacing w:line="440" w:lineRule="exact"/>
        <w:ind w:left="57" w:right="57" w:firstLine="480" w:firstLineChars="200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8</w:t>
      </w:r>
      <w:r>
        <w:rPr>
          <w:rFonts w:ascii="宋体" w:hAnsi="宋体"/>
          <w:sz w:val="24"/>
        </w:rPr>
        <w:t>.1 投标文件的密封和标记</w:t>
      </w:r>
    </w:p>
    <w:p>
      <w:pPr>
        <w:spacing w:line="440" w:lineRule="exact"/>
        <w:ind w:left="57" w:right="57" w:firstLine="480" w:firstLineChars="200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8.1</w:t>
      </w:r>
      <w:r>
        <w:rPr>
          <w:rFonts w:ascii="宋体" w:hAnsi="宋体"/>
          <w:sz w:val="24"/>
        </w:rPr>
        <w:t>.</w:t>
      </w:r>
      <w:r>
        <w:rPr>
          <w:rFonts w:hint="eastAsia" w:ascii="宋体" w:hAnsi="宋体"/>
          <w:sz w:val="24"/>
        </w:rPr>
        <w:t>1投标人应使用密封袋将投标文件正本和副本一起密封，并标明投标人（单位）名称、招标编号等字样，粘贴密封条，加盖公章。</w:t>
      </w:r>
    </w:p>
    <w:p>
      <w:pPr>
        <w:spacing w:line="440" w:lineRule="exact"/>
        <w:ind w:left="57" w:right="57" w:firstLine="480" w:firstLineChars="200"/>
        <w:jc w:val="left"/>
        <w:rPr>
          <w:rFonts w:hint="eastAsia" w:ascii="宋体" w:hAnsi="宋体"/>
          <w:bCs/>
          <w:color w:val="FF0000"/>
          <w:sz w:val="24"/>
        </w:rPr>
      </w:pPr>
      <w:r>
        <w:rPr>
          <w:rFonts w:hint="eastAsia" w:ascii="宋体" w:hAnsi="宋体"/>
          <w:bCs/>
          <w:sz w:val="24"/>
        </w:rPr>
        <w:t>8.1</w:t>
      </w:r>
      <w:r>
        <w:rPr>
          <w:rFonts w:ascii="宋体" w:hAnsi="宋体"/>
          <w:bCs/>
          <w:sz w:val="24"/>
        </w:rPr>
        <w:t>.</w:t>
      </w:r>
      <w:r>
        <w:rPr>
          <w:rFonts w:hint="eastAsia" w:ascii="宋体" w:hAnsi="宋体"/>
          <w:bCs/>
          <w:sz w:val="24"/>
        </w:rPr>
        <w:t>2密封条注明</w:t>
      </w:r>
      <w:r>
        <w:rPr>
          <w:rFonts w:hint="eastAsia" w:ascii="宋体" w:hAnsi="宋体"/>
          <w:b/>
          <w:bCs/>
          <w:sz w:val="24"/>
        </w:rPr>
        <w:t>“开标之前不准启封”</w:t>
      </w:r>
      <w:r>
        <w:rPr>
          <w:rFonts w:hint="eastAsia" w:ascii="宋体" w:hAnsi="宋体"/>
          <w:bCs/>
          <w:sz w:val="24"/>
        </w:rPr>
        <w:t xml:space="preserve"> 的字样。</w:t>
      </w:r>
    </w:p>
    <w:p>
      <w:pPr>
        <w:spacing w:line="440" w:lineRule="exact"/>
        <w:ind w:left="57" w:right="57" w:firstLine="480" w:firstLineChars="200"/>
        <w:jc w:val="left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8.1</w:t>
      </w:r>
      <w:r>
        <w:rPr>
          <w:rFonts w:ascii="宋体" w:hAnsi="宋体"/>
          <w:bCs/>
          <w:sz w:val="24"/>
        </w:rPr>
        <w:t>.</w:t>
      </w:r>
      <w:r>
        <w:rPr>
          <w:rFonts w:hint="eastAsia" w:ascii="宋体" w:hAnsi="宋体"/>
          <w:bCs/>
          <w:sz w:val="24"/>
        </w:rPr>
        <w:t>3投标人按上述规定进行密封和标记后，将投标文件按照招标文件的要求送达指定地点。</w:t>
      </w:r>
    </w:p>
    <w:p>
      <w:pPr>
        <w:spacing w:line="440" w:lineRule="exact"/>
        <w:ind w:left="57" w:right="57" w:firstLine="480" w:firstLineChars="200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8.1</w:t>
      </w:r>
      <w:r>
        <w:rPr>
          <w:rFonts w:ascii="宋体" w:hAnsi="宋体"/>
          <w:sz w:val="24"/>
        </w:rPr>
        <w:t>.</w:t>
      </w:r>
      <w:r>
        <w:rPr>
          <w:rFonts w:hint="eastAsia" w:ascii="宋体" w:hAnsi="宋体"/>
          <w:sz w:val="24"/>
        </w:rPr>
        <w:t>4如果未按上述规定进行密封和标记，采购方将拒收。</w:t>
      </w:r>
    </w:p>
    <w:p>
      <w:pPr>
        <w:spacing w:line="440" w:lineRule="exact"/>
        <w:ind w:left="57" w:right="57" w:firstLine="480" w:firstLineChars="200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8</w:t>
      </w:r>
      <w:r>
        <w:rPr>
          <w:rFonts w:ascii="宋体" w:hAnsi="宋体"/>
          <w:sz w:val="24"/>
        </w:rPr>
        <w:t>.2</w:t>
      </w:r>
      <w:r>
        <w:rPr>
          <w:rFonts w:hint="eastAsia" w:ascii="宋体" w:hAnsi="宋体"/>
          <w:sz w:val="24"/>
        </w:rPr>
        <w:t>因客观原因推迟投标截止日期时，</w:t>
      </w:r>
      <w:r>
        <w:rPr>
          <w:rFonts w:ascii="宋体" w:hAnsi="宋体"/>
          <w:sz w:val="24"/>
        </w:rPr>
        <w:t>将</w:t>
      </w:r>
      <w:r>
        <w:rPr>
          <w:rFonts w:hint="eastAsia" w:ascii="宋体" w:hAnsi="宋体"/>
          <w:sz w:val="24"/>
        </w:rPr>
        <w:t>在投标截止日3日前</w:t>
      </w:r>
      <w:r>
        <w:rPr>
          <w:rFonts w:ascii="宋体" w:hAnsi="宋体"/>
          <w:sz w:val="24"/>
        </w:rPr>
        <w:t>以书面（信函、传真）形式通知投标人</w:t>
      </w:r>
      <w:r>
        <w:rPr>
          <w:rFonts w:hint="eastAsia" w:ascii="宋体" w:hAnsi="宋体"/>
          <w:sz w:val="24"/>
        </w:rPr>
        <w:t>，投标人按修改通知规定的时间递交投标文件。</w:t>
      </w:r>
    </w:p>
    <w:p>
      <w:pPr>
        <w:spacing w:line="440" w:lineRule="exact"/>
        <w:ind w:left="57" w:right="57" w:firstLine="480" w:firstLineChars="200"/>
        <w:jc w:val="left"/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8</w:t>
      </w:r>
      <w:r>
        <w:rPr>
          <w:rFonts w:hint="eastAsia" w:ascii="宋体" w:hAnsi="宋体"/>
          <w:sz w:val="24"/>
        </w:rPr>
        <w:t>.3迟交的投标文件</w:t>
      </w:r>
    </w:p>
    <w:p>
      <w:pPr>
        <w:spacing w:line="440" w:lineRule="exact"/>
        <w:ind w:firstLine="57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采购方拒绝接收在投标截止日期和时间后送达的投标文件。</w:t>
      </w:r>
    </w:p>
    <w:p>
      <w:pPr>
        <w:spacing w:line="440" w:lineRule="exact"/>
        <w:ind w:firstLine="570"/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8.</w:t>
      </w:r>
      <w:r>
        <w:rPr>
          <w:rFonts w:hint="eastAsia" w:ascii="宋体" w:hAnsi="宋体"/>
          <w:sz w:val="24"/>
        </w:rPr>
        <w:t>4投标文件的补充、修改与撤回</w:t>
      </w:r>
    </w:p>
    <w:p>
      <w:pPr>
        <w:spacing w:line="440" w:lineRule="exact"/>
        <w:ind w:firstLine="570"/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8.</w:t>
      </w:r>
      <w:r>
        <w:rPr>
          <w:rFonts w:hint="eastAsia" w:ascii="宋体" w:hAnsi="宋体"/>
          <w:sz w:val="24"/>
        </w:rPr>
        <w:t>4</w:t>
      </w:r>
      <w:r>
        <w:rPr>
          <w:rFonts w:ascii="宋体" w:hAnsi="宋体"/>
          <w:sz w:val="24"/>
        </w:rPr>
        <w:t>.1</w:t>
      </w:r>
      <w:r>
        <w:rPr>
          <w:rFonts w:hint="eastAsia" w:ascii="宋体" w:hAnsi="宋体"/>
          <w:sz w:val="24"/>
        </w:rPr>
        <w:t>投标人在招标文件要求提交投标文件的截止时间前，可以补充、修改或撤回已提交的投标文件，并书面通知采购人和招标代理机构。补充、修改的内容为投标文件的组成部分。</w:t>
      </w:r>
    </w:p>
    <w:p>
      <w:pPr>
        <w:spacing w:line="440" w:lineRule="exact"/>
        <w:ind w:firstLine="570"/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8.</w:t>
      </w:r>
      <w:r>
        <w:rPr>
          <w:rFonts w:hint="eastAsia" w:ascii="宋体" w:hAnsi="宋体"/>
          <w:sz w:val="24"/>
        </w:rPr>
        <w:t>4</w:t>
      </w:r>
      <w:r>
        <w:rPr>
          <w:rFonts w:ascii="宋体" w:hAnsi="宋体"/>
          <w:sz w:val="24"/>
        </w:rPr>
        <w:t>.</w:t>
      </w:r>
      <w:r>
        <w:rPr>
          <w:rFonts w:hint="eastAsia" w:ascii="宋体" w:hAnsi="宋体"/>
          <w:sz w:val="24"/>
        </w:rPr>
        <w:t>2投标人对投标文件的补充、修改的内容应按上述规定进行准备、密封、标注和递送。</w:t>
      </w:r>
    </w:p>
    <w:p>
      <w:pPr>
        <w:spacing w:line="440" w:lineRule="exact"/>
        <w:ind w:firstLine="570"/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8.</w:t>
      </w:r>
      <w:r>
        <w:rPr>
          <w:rFonts w:hint="eastAsia" w:ascii="宋体" w:hAnsi="宋体"/>
          <w:sz w:val="24"/>
        </w:rPr>
        <w:t>4</w:t>
      </w:r>
      <w:r>
        <w:rPr>
          <w:rFonts w:ascii="宋体" w:hAnsi="宋体"/>
          <w:sz w:val="24"/>
        </w:rPr>
        <w:t>.</w:t>
      </w:r>
      <w:r>
        <w:rPr>
          <w:rFonts w:hint="eastAsia" w:ascii="宋体" w:hAnsi="宋体"/>
          <w:sz w:val="24"/>
        </w:rPr>
        <w:t>3投标截止日期后不得修改投标文件。</w:t>
      </w:r>
    </w:p>
    <w:p>
      <w:pPr>
        <w:spacing w:line="440" w:lineRule="exact"/>
        <w:outlineLvl w:val="1"/>
        <w:rPr>
          <w:rFonts w:hint="eastAsia" w:ascii="宋体" w:hAnsi="宋体"/>
          <w:b/>
          <w:sz w:val="24"/>
        </w:rPr>
      </w:pPr>
      <w:bookmarkStart w:id="3" w:name="_Toc246761164"/>
      <w:r>
        <w:rPr>
          <w:rFonts w:hint="eastAsia" w:ascii="宋体" w:hAnsi="宋体"/>
          <w:b/>
          <w:sz w:val="24"/>
        </w:rPr>
        <w:t>四、评标</w:t>
      </w:r>
      <w:bookmarkEnd w:id="3"/>
    </w:p>
    <w:p>
      <w:pPr>
        <w:spacing w:line="440" w:lineRule="exact"/>
        <w:ind w:right="57" w:firstLine="480" w:firstLineChars="200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2</w:t>
      </w:r>
      <w:r>
        <w:rPr>
          <w:rFonts w:ascii="宋体" w:hAnsi="宋体"/>
          <w:bCs/>
          <w:sz w:val="24"/>
        </w:rPr>
        <w:t>.</w:t>
      </w:r>
      <w:r>
        <w:rPr>
          <w:rFonts w:hint="eastAsia" w:ascii="宋体" w:hAnsi="宋体"/>
          <w:bCs/>
          <w:sz w:val="24"/>
        </w:rPr>
        <w:t>5评标内容</w:t>
      </w:r>
    </w:p>
    <w:p>
      <w:pPr>
        <w:tabs>
          <w:tab w:val="right" w:leader="middleDot" w:pos="8400"/>
        </w:tabs>
        <w:spacing w:line="440" w:lineRule="exact"/>
        <w:ind w:firstLine="480" w:firstLineChars="20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bCs/>
          <w:sz w:val="24"/>
        </w:rPr>
        <w:t>2</w:t>
      </w:r>
      <w:r>
        <w:rPr>
          <w:rFonts w:ascii="宋体" w:hAnsi="宋体"/>
          <w:bCs/>
          <w:sz w:val="24"/>
        </w:rPr>
        <w:t>.</w:t>
      </w:r>
      <w:r>
        <w:rPr>
          <w:rFonts w:hint="eastAsia" w:ascii="宋体" w:hAnsi="宋体"/>
          <w:bCs/>
          <w:sz w:val="24"/>
        </w:rPr>
        <w:t>5.1</w:t>
      </w:r>
      <w:r>
        <w:rPr>
          <w:rFonts w:hint="eastAsia" w:ascii="宋体" w:hAnsi="宋体"/>
          <w:color w:val="000000"/>
          <w:sz w:val="24"/>
        </w:rPr>
        <w:t>投标报价；</w:t>
      </w:r>
    </w:p>
    <w:p>
      <w:pPr>
        <w:spacing w:line="440" w:lineRule="exact"/>
        <w:ind w:firstLine="480" w:firstLineChars="200"/>
        <w:rPr>
          <w:rFonts w:hint="eastAsia" w:ascii="宋体" w:hAnsi="宋体"/>
          <w:sz w:val="24"/>
          <w:bdr w:val="single" w:color="auto" w:sz="4" w:space="0"/>
        </w:rPr>
      </w:pPr>
      <w:r>
        <w:rPr>
          <w:rFonts w:hint="eastAsia" w:ascii="宋体" w:hAnsi="宋体"/>
          <w:bCs/>
          <w:color w:val="000000"/>
          <w:sz w:val="24"/>
        </w:rPr>
        <w:t>2</w:t>
      </w:r>
      <w:r>
        <w:rPr>
          <w:rFonts w:ascii="宋体" w:hAnsi="宋体"/>
          <w:bCs/>
          <w:color w:val="000000"/>
          <w:sz w:val="24"/>
        </w:rPr>
        <w:t>.</w:t>
      </w:r>
      <w:r>
        <w:rPr>
          <w:rFonts w:hint="eastAsia" w:ascii="宋体" w:hAnsi="宋体"/>
          <w:bCs/>
          <w:color w:val="000000"/>
          <w:sz w:val="24"/>
        </w:rPr>
        <w:t>5.</w:t>
      </w:r>
      <w:r>
        <w:rPr>
          <w:rFonts w:hint="eastAsia" w:ascii="宋体" w:hAnsi="宋体"/>
          <w:color w:val="000000"/>
          <w:sz w:val="24"/>
        </w:rPr>
        <w:t>2交货期；</w:t>
      </w:r>
    </w:p>
    <w:p>
      <w:pPr>
        <w:spacing w:line="440" w:lineRule="exact"/>
        <w:ind w:firstLine="480" w:firstLineChars="200"/>
        <w:rPr>
          <w:rFonts w:hint="eastAsia" w:ascii="宋体" w:hAnsi="宋体"/>
          <w:bCs/>
          <w:color w:val="000000"/>
          <w:sz w:val="24"/>
        </w:rPr>
      </w:pPr>
      <w:r>
        <w:rPr>
          <w:rFonts w:hint="eastAsia" w:ascii="宋体" w:hAnsi="宋体"/>
          <w:bCs/>
          <w:color w:val="000000"/>
          <w:sz w:val="24"/>
        </w:rPr>
        <w:t>2</w:t>
      </w:r>
      <w:r>
        <w:rPr>
          <w:rFonts w:ascii="宋体" w:hAnsi="宋体"/>
          <w:bCs/>
          <w:color w:val="000000"/>
          <w:sz w:val="24"/>
        </w:rPr>
        <w:t>.</w:t>
      </w:r>
      <w:r>
        <w:rPr>
          <w:rFonts w:hint="eastAsia" w:ascii="宋体" w:hAnsi="宋体"/>
          <w:bCs/>
          <w:color w:val="000000"/>
          <w:sz w:val="24"/>
        </w:rPr>
        <w:t>5.3投标产品的技术参数、规格、性能是否符合招标文件的技术要求，产品是否通过产品质量认证，是否有完善的售后服务体系和售后服务承诺等；</w:t>
      </w:r>
    </w:p>
    <w:p>
      <w:pPr>
        <w:spacing w:line="440" w:lineRule="exact"/>
        <w:ind w:firstLine="480" w:firstLineChars="200"/>
        <w:rPr>
          <w:rFonts w:hint="eastAsia" w:ascii="宋体" w:hAnsi="宋体"/>
          <w:bCs/>
          <w:color w:val="000000"/>
          <w:sz w:val="24"/>
        </w:rPr>
      </w:pPr>
      <w:r>
        <w:rPr>
          <w:rFonts w:hint="eastAsia" w:ascii="宋体" w:hAnsi="宋体"/>
          <w:bCs/>
          <w:color w:val="000000"/>
          <w:sz w:val="24"/>
        </w:rPr>
        <w:t>2</w:t>
      </w:r>
      <w:r>
        <w:rPr>
          <w:rFonts w:ascii="宋体" w:hAnsi="宋体"/>
          <w:bCs/>
          <w:color w:val="000000"/>
          <w:sz w:val="24"/>
        </w:rPr>
        <w:t>.</w:t>
      </w:r>
      <w:r>
        <w:rPr>
          <w:rFonts w:hint="eastAsia" w:ascii="宋体" w:hAnsi="宋体"/>
          <w:bCs/>
          <w:color w:val="000000"/>
          <w:sz w:val="24"/>
        </w:rPr>
        <w:t>5.4产品的制造工艺、管理水平和选用材料等；</w:t>
      </w:r>
    </w:p>
    <w:p>
      <w:pPr>
        <w:spacing w:line="440" w:lineRule="exact"/>
        <w:ind w:firstLine="480" w:firstLineChars="200"/>
        <w:rPr>
          <w:rFonts w:hint="eastAsia" w:ascii="宋体" w:hAnsi="宋体"/>
          <w:bCs/>
          <w:color w:val="000000"/>
          <w:sz w:val="24"/>
        </w:rPr>
      </w:pPr>
      <w:r>
        <w:rPr>
          <w:rFonts w:hint="eastAsia" w:ascii="宋体" w:hAnsi="宋体"/>
          <w:bCs/>
          <w:color w:val="000000"/>
          <w:sz w:val="24"/>
        </w:rPr>
        <w:t>2</w:t>
      </w:r>
      <w:r>
        <w:rPr>
          <w:rFonts w:ascii="宋体" w:hAnsi="宋体"/>
          <w:bCs/>
          <w:color w:val="000000"/>
          <w:sz w:val="24"/>
        </w:rPr>
        <w:t>.</w:t>
      </w:r>
      <w:r>
        <w:rPr>
          <w:rFonts w:hint="eastAsia" w:ascii="宋体" w:hAnsi="宋体"/>
          <w:bCs/>
          <w:color w:val="000000"/>
          <w:sz w:val="24"/>
        </w:rPr>
        <w:t>5.5投标人近年来的资格情况、资信情况、质量管理体系、上一年度财务审计报告、近两年同类业绩、能否提供优质服务、有无有效履行合同的能力及其他社会信誉等；</w:t>
      </w:r>
    </w:p>
    <w:p>
      <w:pPr>
        <w:spacing w:line="440" w:lineRule="exact"/>
        <w:ind w:firstLine="480" w:firstLineChars="200"/>
        <w:rPr>
          <w:rFonts w:hint="eastAsia" w:ascii="宋体" w:hAnsi="宋体"/>
          <w:bCs/>
          <w:color w:val="000000"/>
          <w:sz w:val="24"/>
        </w:rPr>
      </w:pPr>
      <w:r>
        <w:rPr>
          <w:rFonts w:hint="eastAsia" w:ascii="宋体" w:hAnsi="宋体"/>
          <w:bCs/>
          <w:color w:val="000000"/>
          <w:sz w:val="24"/>
        </w:rPr>
        <w:t>2</w:t>
      </w:r>
      <w:r>
        <w:rPr>
          <w:rFonts w:ascii="宋体" w:hAnsi="宋体"/>
          <w:bCs/>
          <w:color w:val="000000"/>
          <w:sz w:val="24"/>
        </w:rPr>
        <w:t>.</w:t>
      </w:r>
      <w:r>
        <w:rPr>
          <w:rFonts w:hint="eastAsia" w:ascii="宋体" w:hAnsi="宋体"/>
          <w:bCs/>
          <w:color w:val="000000"/>
          <w:sz w:val="24"/>
        </w:rPr>
        <w:t>6保密及其它注意事项</w:t>
      </w:r>
    </w:p>
    <w:p>
      <w:pPr>
        <w:spacing w:line="440" w:lineRule="exact"/>
        <w:ind w:firstLine="480" w:firstLineChars="200"/>
        <w:rPr>
          <w:rFonts w:hint="eastAsia" w:ascii="宋体" w:hAnsi="宋体"/>
          <w:bCs/>
          <w:color w:val="000000"/>
          <w:sz w:val="24"/>
        </w:rPr>
      </w:pPr>
      <w:r>
        <w:rPr>
          <w:rFonts w:hint="eastAsia" w:ascii="宋体" w:hAnsi="宋体"/>
          <w:bCs/>
          <w:color w:val="000000"/>
          <w:sz w:val="24"/>
        </w:rPr>
        <w:t>2</w:t>
      </w:r>
      <w:r>
        <w:rPr>
          <w:rFonts w:ascii="宋体" w:hAnsi="宋体"/>
          <w:bCs/>
          <w:color w:val="000000"/>
          <w:sz w:val="24"/>
        </w:rPr>
        <w:t>.</w:t>
      </w:r>
      <w:r>
        <w:rPr>
          <w:rFonts w:hint="eastAsia" w:ascii="宋体" w:hAnsi="宋体"/>
          <w:bCs/>
          <w:color w:val="000000"/>
          <w:sz w:val="24"/>
        </w:rPr>
        <w:t>6.1 评标是招标工作的重要环节，评标在封闭状态下进行，评标工作在评委会内部进行。</w:t>
      </w:r>
    </w:p>
    <w:p>
      <w:pPr>
        <w:spacing w:line="440" w:lineRule="exact"/>
        <w:ind w:firstLine="480" w:firstLineChars="200"/>
        <w:rPr>
          <w:rFonts w:ascii="宋体" w:hAnsi="宋体"/>
          <w:bCs/>
          <w:color w:val="000000"/>
          <w:sz w:val="24"/>
        </w:rPr>
      </w:pPr>
      <w:r>
        <w:rPr>
          <w:rFonts w:hint="eastAsia" w:ascii="宋体" w:hAnsi="宋体"/>
          <w:bCs/>
          <w:color w:val="000000"/>
          <w:sz w:val="24"/>
        </w:rPr>
        <w:t>2</w:t>
      </w:r>
      <w:r>
        <w:rPr>
          <w:rFonts w:ascii="宋体" w:hAnsi="宋体"/>
          <w:bCs/>
          <w:color w:val="000000"/>
          <w:sz w:val="24"/>
        </w:rPr>
        <w:t>.</w:t>
      </w:r>
      <w:r>
        <w:rPr>
          <w:rFonts w:hint="eastAsia" w:ascii="宋体" w:hAnsi="宋体"/>
          <w:bCs/>
          <w:color w:val="000000"/>
          <w:sz w:val="24"/>
        </w:rPr>
        <w:t>6</w:t>
      </w:r>
      <w:r>
        <w:rPr>
          <w:rFonts w:ascii="宋体" w:hAnsi="宋体"/>
          <w:bCs/>
          <w:color w:val="000000"/>
          <w:sz w:val="24"/>
        </w:rPr>
        <w:t>.2</w:t>
      </w:r>
      <w:r>
        <w:rPr>
          <w:rFonts w:hint="eastAsia" w:ascii="宋体" w:hAnsi="宋体"/>
          <w:bCs/>
          <w:color w:val="000000"/>
          <w:sz w:val="24"/>
        </w:rPr>
        <w:t xml:space="preserve"> 在开标直至宣布评标结果之前，投标人不得向参加评标工作的有关人员询问评标情况，不得进行旨在影响评标结果的活动，否则，</w:t>
      </w:r>
      <w:r>
        <w:rPr>
          <w:rFonts w:ascii="宋体" w:hAnsi="宋体"/>
          <w:bCs/>
          <w:color w:val="000000"/>
          <w:sz w:val="24"/>
        </w:rPr>
        <w:t>将会导致</w:t>
      </w:r>
      <w:r>
        <w:rPr>
          <w:rFonts w:hint="eastAsia" w:ascii="宋体" w:hAnsi="宋体"/>
          <w:bCs/>
          <w:color w:val="000000"/>
          <w:sz w:val="24"/>
        </w:rPr>
        <w:t>其投标无效</w:t>
      </w:r>
      <w:r>
        <w:rPr>
          <w:rFonts w:ascii="宋体" w:hAnsi="宋体"/>
          <w:bCs/>
          <w:color w:val="000000"/>
          <w:sz w:val="24"/>
        </w:rPr>
        <w:t>。</w:t>
      </w:r>
    </w:p>
    <w:p>
      <w:pPr>
        <w:spacing w:line="440" w:lineRule="exact"/>
        <w:ind w:firstLine="480" w:firstLineChars="200"/>
        <w:rPr>
          <w:rFonts w:hint="eastAsia" w:ascii="宋体" w:hAnsi="宋体"/>
          <w:bCs/>
          <w:color w:val="000000"/>
          <w:sz w:val="24"/>
        </w:rPr>
      </w:pPr>
      <w:r>
        <w:rPr>
          <w:rFonts w:hint="eastAsia" w:ascii="宋体" w:hAnsi="宋体"/>
          <w:bCs/>
          <w:color w:val="000000"/>
          <w:sz w:val="24"/>
        </w:rPr>
        <w:t>2</w:t>
      </w:r>
      <w:r>
        <w:rPr>
          <w:rFonts w:ascii="宋体" w:hAnsi="宋体"/>
          <w:bCs/>
          <w:color w:val="000000"/>
          <w:sz w:val="24"/>
        </w:rPr>
        <w:t>.</w:t>
      </w:r>
      <w:r>
        <w:rPr>
          <w:rFonts w:hint="eastAsia" w:ascii="宋体" w:hAnsi="宋体"/>
          <w:bCs/>
          <w:color w:val="000000"/>
          <w:sz w:val="24"/>
        </w:rPr>
        <w:t>6</w:t>
      </w:r>
      <w:r>
        <w:rPr>
          <w:rFonts w:ascii="宋体" w:hAnsi="宋体"/>
          <w:bCs/>
          <w:color w:val="000000"/>
          <w:sz w:val="24"/>
        </w:rPr>
        <w:t>.3</w:t>
      </w:r>
      <w:r>
        <w:rPr>
          <w:rFonts w:hint="eastAsia" w:ascii="宋体" w:hAnsi="宋体"/>
          <w:bCs/>
          <w:color w:val="000000"/>
          <w:sz w:val="24"/>
        </w:rPr>
        <w:t>在评标过程中，评委不得与投标人私下交换意见。在招标工作结束后，凡参与评标的人员，不得泄露评标过程和内容。</w:t>
      </w:r>
    </w:p>
    <w:p>
      <w:pPr>
        <w:spacing w:line="440" w:lineRule="exact"/>
        <w:rPr>
          <w:rFonts w:hint="eastAsia" w:ascii="宋体" w:hAnsi="宋体"/>
          <w:b/>
          <w:bCs/>
          <w:color w:val="000000"/>
          <w:sz w:val="24"/>
        </w:rPr>
      </w:pPr>
      <w:bookmarkStart w:id="4" w:name="_Toc246761165"/>
      <w:r>
        <w:rPr>
          <w:rFonts w:hint="eastAsia" w:ascii="宋体" w:hAnsi="宋体"/>
          <w:b/>
          <w:bCs/>
          <w:color w:val="000000"/>
          <w:sz w:val="24"/>
        </w:rPr>
        <w:t>五、定标与签订合同</w:t>
      </w:r>
      <w:bookmarkEnd w:id="4"/>
    </w:p>
    <w:p>
      <w:pPr>
        <w:spacing w:line="420" w:lineRule="exact"/>
        <w:ind w:right="57" w:firstLine="480" w:firstLineChars="20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1.评标委员会依据下列原则确定预中标供应商：</w:t>
      </w:r>
    </w:p>
    <w:p>
      <w:pPr>
        <w:spacing w:line="420" w:lineRule="exact"/>
        <w:ind w:right="57" w:firstLine="480" w:firstLineChars="20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1</w:t>
      </w:r>
      <w:r>
        <w:rPr>
          <w:rFonts w:ascii="宋体" w:hAnsi="宋体"/>
          <w:color w:val="000000"/>
          <w:sz w:val="24"/>
        </w:rPr>
        <w:t>.</w:t>
      </w:r>
      <w:r>
        <w:rPr>
          <w:rFonts w:hint="eastAsia" w:ascii="宋体" w:hAnsi="宋体"/>
          <w:color w:val="000000"/>
          <w:sz w:val="24"/>
        </w:rPr>
        <w:t>1</w:t>
      </w:r>
      <w:r>
        <w:rPr>
          <w:rFonts w:ascii="宋体" w:hAnsi="宋体"/>
          <w:color w:val="000000"/>
          <w:sz w:val="24"/>
        </w:rPr>
        <w:t xml:space="preserve">  投标文件符合招标文件要求；</w:t>
      </w:r>
    </w:p>
    <w:p>
      <w:pPr>
        <w:spacing w:line="420" w:lineRule="exact"/>
        <w:ind w:right="57" w:firstLine="480" w:firstLineChars="20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1</w:t>
      </w:r>
      <w:r>
        <w:rPr>
          <w:rFonts w:ascii="宋体" w:hAnsi="宋体"/>
          <w:color w:val="000000"/>
          <w:sz w:val="24"/>
        </w:rPr>
        <w:t>.2  综合评价</w:t>
      </w:r>
      <w:r>
        <w:rPr>
          <w:rFonts w:hint="eastAsia" w:ascii="宋体" w:hAnsi="宋体"/>
          <w:color w:val="000000"/>
          <w:sz w:val="24"/>
        </w:rPr>
        <w:t>或性价比</w:t>
      </w:r>
      <w:r>
        <w:rPr>
          <w:rFonts w:ascii="宋体" w:hAnsi="宋体"/>
          <w:color w:val="000000"/>
          <w:sz w:val="24"/>
        </w:rPr>
        <w:t>优秀；</w:t>
      </w:r>
    </w:p>
    <w:p>
      <w:pPr>
        <w:spacing w:line="420" w:lineRule="exact"/>
        <w:ind w:right="57" w:firstLine="480" w:firstLineChars="20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1</w:t>
      </w:r>
      <w:r>
        <w:rPr>
          <w:rFonts w:ascii="宋体" w:hAnsi="宋体"/>
          <w:color w:val="000000"/>
          <w:sz w:val="24"/>
        </w:rPr>
        <w:t>.3  中标条件对采购人最为有利；</w:t>
      </w:r>
    </w:p>
    <w:p>
      <w:pPr>
        <w:spacing w:line="420" w:lineRule="exact"/>
        <w:ind w:right="57" w:firstLine="480" w:firstLineChars="20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1</w:t>
      </w:r>
      <w:r>
        <w:rPr>
          <w:rFonts w:ascii="宋体" w:hAnsi="宋体"/>
          <w:color w:val="000000"/>
          <w:sz w:val="24"/>
        </w:rPr>
        <w:t>.4  有执行合同的能力</w:t>
      </w:r>
      <w:r>
        <w:rPr>
          <w:rFonts w:hint="eastAsia" w:ascii="宋体" w:hAnsi="宋体"/>
          <w:color w:val="000000"/>
          <w:sz w:val="24"/>
        </w:rPr>
        <w:t>；</w:t>
      </w:r>
    </w:p>
    <w:p>
      <w:pPr>
        <w:spacing w:line="420" w:lineRule="exact"/>
        <w:ind w:right="57"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2.</w:t>
      </w:r>
      <w:r>
        <w:rPr>
          <w:rFonts w:ascii="宋体" w:hAnsi="宋体"/>
          <w:color w:val="000000"/>
          <w:sz w:val="24"/>
        </w:rPr>
        <w:t>合同的签订</w:t>
      </w:r>
    </w:p>
    <w:p>
      <w:pPr>
        <w:spacing w:line="420" w:lineRule="exact"/>
        <w:ind w:right="57" w:firstLine="480" w:firstLineChars="20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2.1由采购单位工作人员</w:t>
      </w:r>
      <w:r>
        <w:rPr>
          <w:rFonts w:ascii="宋体" w:hAnsi="宋体"/>
          <w:color w:val="000000"/>
          <w:sz w:val="24"/>
        </w:rPr>
        <w:t>依据招标文件</w:t>
      </w:r>
      <w:r>
        <w:rPr>
          <w:rFonts w:hint="eastAsia" w:ascii="宋体" w:hAnsi="宋体"/>
          <w:color w:val="000000"/>
          <w:sz w:val="24"/>
        </w:rPr>
        <w:t>、投标文件、评标报告、中标通知书等文件确定的采购内容起草采购</w:t>
      </w:r>
      <w:r>
        <w:rPr>
          <w:rFonts w:ascii="宋体" w:hAnsi="宋体"/>
          <w:color w:val="000000"/>
          <w:sz w:val="24"/>
        </w:rPr>
        <w:t>合同</w:t>
      </w:r>
      <w:r>
        <w:rPr>
          <w:rFonts w:hint="eastAsia" w:ascii="宋体" w:hAnsi="宋体"/>
          <w:color w:val="000000"/>
          <w:sz w:val="24"/>
        </w:rPr>
        <w:t>书，并就采购货物的数量、技术指标、服务条款和交货时间、地点等</w:t>
      </w:r>
      <w:r>
        <w:rPr>
          <w:rFonts w:ascii="宋体" w:hAnsi="宋体"/>
          <w:color w:val="000000"/>
          <w:sz w:val="24"/>
        </w:rPr>
        <w:t>条款</w:t>
      </w:r>
      <w:r>
        <w:rPr>
          <w:rFonts w:hint="eastAsia" w:ascii="宋体" w:hAnsi="宋体"/>
          <w:color w:val="000000"/>
          <w:sz w:val="24"/>
        </w:rPr>
        <w:t>逐项进行审核。</w:t>
      </w:r>
    </w:p>
    <w:p>
      <w:pPr>
        <w:spacing w:line="420" w:lineRule="exact"/>
        <w:ind w:right="57"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color w:val="000000"/>
          <w:sz w:val="24"/>
        </w:rPr>
        <w:t>2.2</w:t>
      </w:r>
      <w:r>
        <w:rPr>
          <w:rFonts w:ascii="宋体" w:hAnsi="宋体"/>
          <w:color w:val="000000"/>
          <w:sz w:val="24"/>
        </w:rPr>
        <w:t>中标人在接到中标通知</w:t>
      </w:r>
      <w:r>
        <w:rPr>
          <w:rFonts w:hint="eastAsia" w:ascii="宋体" w:hAnsi="宋体"/>
          <w:color w:val="000000"/>
          <w:sz w:val="24"/>
        </w:rPr>
        <w:t>书</w:t>
      </w:r>
      <w:r>
        <w:rPr>
          <w:rFonts w:ascii="宋体" w:hAnsi="宋体"/>
          <w:color w:val="000000"/>
          <w:sz w:val="24"/>
        </w:rPr>
        <w:t>后，必须在中标通知</w:t>
      </w:r>
      <w:r>
        <w:rPr>
          <w:rFonts w:hint="eastAsia" w:ascii="宋体" w:hAnsi="宋体"/>
          <w:color w:val="000000"/>
          <w:sz w:val="24"/>
        </w:rPr>
        <w:t>书</w:t>
      </w:r>
      <w:r>
        <w:rPr>
          <w:rFonts w:ascii="宋体" w:hAnsi="宋体"/>
          <w:color w:val="000000"/>
          <w:sz w:val="24"/>
        </w:rPr>
        <w:t>规定的时间内与</w:t>
      </w:r>
      <w:r>
        <w:rPr>
          <w:rFonts w:hint="eastAsia" w:ascii="宋体" w:hAnsi="宋体"/>
          <w:color w:val="000000"/>
          <w:sz w:val="24"/>
        </w:rPr>
        <w:t>采购</w:t>
      </w:r>
      <w:r>
        <w:rPr>
          <w:rFonts w:ascii="宋体" w:hAnsi="宋体"/>
          <w:sz w:val="24"/>
        </w:rPr>
        <w:t>人签订</w:t>
      </w:r>
      <w:r>
        <w:rPr>
          <w:rFonts w:hint="eastAsia" w:ascii="宋体" w:hAnsi="宋体"/>
          <w:sz w:val="24"/>
        </w:rPr>
        <w:t>合同。</w:t>
      </w:r>
    </w:p>
    <w:p>
      <w:pPr>
        <w:ind w:firstLine="2548" w:firstLineChars="846"/>
        <w:outlineLvl w:val="0"/>
        <w:rPr>
          <w:rFonts w:hint="eastAsia" w:ascii="宋体" w:hAnsi="宋体"/>
          <w:b/>
          <w:bCs/>
          <w:sz w:val="30"/>
          <w:szCs w:val="30"/>
        </w:rPr>
      </w:pPr>
      <w:bookmarkStart w:id="5" w:name="_Toc246761167"/>
    </w:p>
    <w:p>
      <w:pPr>
        <w:ind w:firstLine="2548" w:firstLineChars="846"/>
        <w:outlineLvl w:val="0"/>
        <w:rPr>
          <w:rFonts w:hint="eastAsia" w:ascii="宋体" w:hAnsi="宋体"/>
          <w:b/>
          <w:bCs/>
          <w:sz w:val="30"/>
          <w:szCs w:val="30"/>
        </w:rPr>
      </w:pPr>
    </w:p>
    <w:p>
      <w:pPr>
        <w:ind w:firstLine="2548" w:firstLineChars="846"/>
        <w:outlineLvl w:val="0"/>
        <w:rPr>
          <w:rFonts w:hint="eastAsia" w:ascii="宋体" w:hAnsi="宋体"/>
          <w:b/>
          <w:bCs/>
          <w:sz w:val="30"/>
          <w:szCs w:val="30"/>
        </w:rPr>
      </w:pPr>
    </w:p>
    <w:p>
      <w:pPr>
        <w:ind w:firstLine="2548" w:firstLineChars="846"/>
        <w:outlineLvl w:val="0"/>
        <w:rPr>
          <w:rFonts w:hint="eastAsia" w:ascii="宋体" w:hAnsi="宋体"/>
          <w:b/>
          <w:sz w:val="30"/>
          <w:szCs w:val="30"/>
        </w:rPr>
      </w:pPr>
      <w:r>
        <w:rPr>
          <w:rFonts w:hint="eastAsia" w:ascii="宋体" w:hAnsi="宋体"/>
          <w:b/>
          <w:bCs/>
          <w:sz w:val="30"/>
          <w:szCs w:val="30"/>
        </w:rPr>
        <w:t>第二章</w:t>
      </w:r>
      <w:r>
        <w:rPr>
          <w:rFonts w:hint="eastAsia" w:ascii="宋体" w:hAnsi="宋体"/>
          <w:b/>
          <w:sz w:val="30"/>
          <w:szCs w:val="30"/>
        </w:rPr>
        <w:t xml:space="preserve">  投标文件格式与要求</w:t>
      </w:r>
      <w:bookmarkEnd w:id="5"/>
    </w:p>
    <w:p>
      <w:pPr>
        <w:outlineLvl w:val="1"/>
        <w:rPr>
          <w:rFonts w:hint="eastAsia" w:ascii="宋体" w:hAnsi="宋体"/>
          <w:b/>
          <w:sz w:val="30"/>
          <w:szCs w:val="30"/>
        </w:rPr>
      </w:pPr>
      <w:bookmarkStart w:id="6" w:name="_Toc246761168"/>
      <w:r>
        <w:rPr>
          <w:rFonts w:hint="eastAsia" w:ascii="宋体" w:hAnsi="宋体"/>
          <w:b/>
          <w:sz w:val="30"/>
          <w:szCs w:val="30"/>
        </w:rPr>
        <w:t>格式一、投标文件封面</w:t>
      </w:r>
      <w:bookmarkEnd w:id="6"/>
    </w:p>
    <w:p>
      <w:pPr>
        <w:outlineLvl w:val="1"/>
        <w:rPr>
          <w:rFonts w:hint="eastAsia" w:ascii="宋体" w:hAnsi="宋体"/>
          <w:b/>
          <w:sz w:val="30"/>
          <w:szCs w:val="30"/>
        </w:rPr>
      </w:pPr>
    </w:p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北 国 商 城 股 份 有 限 公 司</w:t>
      </w:r>
    </w:p>
    <w:p>
      <w:pPr>
        <w:jc w:val="center"/>
        <w:rPr>
          <w:rFonts w:hint="eastAsia"/>
          <w:sz w:val="44"/>
          <w:szCs w:val="44"/>
        </w:rPr>
      </w:pPr>
      <w:r>
        <w:rPr>
          <w:rFonts w:hint="eastAsia"/>
          <w:b/>
          <w:sz w:val="44"/>
          <w:szCs w:val="44"/>
          <w:lang w:eastAsia="zh-CN"/>
        </w:rPr>
        <w:t>微型消防站配备、</w:t>
      </w:r>
      <w:r>
        <w:rPr>
          <w:rFonts w:hint="eastAsia"/>
          <w:b/>
          <w:sz w:val="44"/>
          <w:szCs w:val="44"/>
        </w:rPr>
        <w:t>灭火器购买</w:t>
      </w:r>
      <w:r>
        <w:rPr>
          <w:rFonts w:hint="eastAsia"/>
          <w:sz w:val="44"/>
          <w:szCs w:val="44"/>
        </w:rPr>
        <w:t>招标</w:t>
      </w:r>
    </w:p>
    <w:p>
      <w:pPr>
        <w:jc w:val="center"/>
        <w:rPr>
          <w:rFonts w:hint="eastAsia" w:ascii="宋体" w:hAnsi="宋体"/>
          <w:b/>
          <w:bCs/>
          <w:sz w:val="30"/>
          <w:szCs w:val="30"/>
        </w:rPr>
      </w:pPr>
    </w:p>
    <w:p>
      <w:pPr>
        <w:jc w:val="center"/>
        <w:rPr>
          <w:rFonts w:hint="eastAsia" w:ascii="宋体" w:hAnsi="宋体"/>
          <w:b/>
          <w:bCs/>
          <w:sz w:val="30"/>
          <w:szCs w:val="30"/>
        </w:rPr>
      </w:pPr>
    </w:p>
    <w:p>
      <w:pPr>
        <w:spacing w:line="440" w:lineRule="exact"/>
        <w:jc w:val="center"/>
        <w:rPr>
          <w:rFonts w:hint="eastAsia" w:ascii="宋体" w:hAnsi="宋体"/>
          <w:b/>
          <w:sz w:val="30"/>
          <w:szCs w:val="30"/>
        </w:rPr>
      </w:pPr>
    </w:p>
    <w:p>
      <w:pPr>
        <w:spacing w:line="440" w:lineRule="exact"/>
        <w:jc w:val="center"/>
        <w:rPr>
          <w:rFonts w:hint="eastAsia"/>
          <w:b/>
          <w:sz w:val="24"/>
        </w:rPr>
      </w:pPr>
    </w:p>
    <w:p>
      <w:pPr>
        <w:spacing w:line="440" w:lineRule="exact"/>
        <w:jc w:val="center"/>
        <w:rPr>
          <w:rFonts w:hint="eastAsia"/>
          <w:b/>
          <w:sz w:val="24"/>
        </w:rPr>
      </w:pPr>
    </w:p>
    <w:p>
      <w:pPr>
        <w:spacing w:line="440" w:lineRule="exact"/>
        <w:jc w:val="center"/>
        <w:rPr>
          <w:rFonts w:hint="eastAsia"/>
          <w:b/>
          <w:sz w:val="24"/>
        </w:rPr>
      </w:pPr>
    </w:p>
    <w:p>
      <w:pPr>
        <w:spacing w:line="440" w:lineRule="exact"/>
        <w:jc w:val="center"/>
        <w:rPr>
          <w:rFonts w:hint="eastAsia"/>
          <w:b/>
          <w:sz w:val="24"/>
        </w:rPr>
      </w:pPr>
    </w:p>
    <w:p>
      <w:pPr>
        <w:spacing w:line="440" w:lineRule="exact"/>
        <w:jc w:val="center"/>
        <w:rPr>
          <w:rFonts w:hint="eastAsia"/>
          <w:b/>
          <w:sz w:val="24"/>
        </w:rPr>
      </w:pPr>
    </w:p>
    <w:p>
      <w:pPr>
        <w:spacing w:line="440" w:lineRule="exact"/>
        <w:jc w:val="center"/>
        <w:rPr>
          <w:rFonts w:hint="eastAsia"/>
          <w:b/>
          <w:sz w:val="24"/>
        </w:rPr>
      </w:pPr>
    </w:p>
    <w:p>
      <w:pPr>
        <w:spacing w:line="440" w:lineRule="exact"/>
        <w:jc w:val="center"/>
        <w:rPr>
          <w:rFonts w:hint="eastAsia" w:ascii="华文彩云" w:hAnsi="宋体" w:eastAsia="黑体"/>
          <w:b/>
          <w:sz w:val="36"/>
          <w:szCs w:val="36"/>
        </w:rPr>
      </w:pPr>
      <w:r>
        <w:rPr>
          <w:rFonts w:hint="eastAsia" w:ascii="华文彩云" w:hAnsi="宋体" w:eastAsia="华文彩云"/>
          <w:b/>
          <w:sz w:val="36"/>
          <w:szCs w:val="36"/>
        </w:rPr>
        <w:t>投 标 文 件</w:t>
      </w:r>
    </w:p>
    <w:p>
      <w:pPr>
        <w:spacing w:line="440" w:lineRule="exact"/>
        <w:rPr>
          <w:rFonts w:hint="eastAsia" w:ascii="黑体" w:hAnsi="宋体" w:eastAsia="黑体"/>
          <w:sz w:val="24"/>
        </w:rPr>
      </w:pPr>
    </w:p>
    <w:p>
      <w:pPr>
        <w:spacing w:line="440" w:lineRule="exact"/>
        <w:rPr>
          <w:rFonts w:hint="eastAsia" w:ascii="黑体" w:hAnsi="宋体" w:eastAsia="黑体"/>
          <w:sz w:val="24"/>
        </w:rPr>
      </w:pPr>
    </w:p>
    <w:p>
      <w:pPr>
        <w:spacing w:line="440" w:lineRule="exact"/>
        <w:rPr>
          <w:rFonts w:hint="eastAsia" w:ascii="黑体" w:hAnsi="宋体" w:eastAsia="黑体"/>
          <w:sz w:val="24"/>
        </w:rPr>
      </w:pPr>
    </w:p>
    <w:p>
      <w:pPr>
        <w:spacing w:line="440" w:lineRule="exact"/>
        <w:rPr>
          <w:rFonts w:hint="eastAsia" w:ascii="黑体" w:hAnsi="宋体" w:eastAsia="黑体"/>
          <w:sz w:val="24"/>
        </w:rPr>
      </w:pPr>
    </w:p>
    <w:p>
      <w:pPr>
        <w:spacing w:line="440" w:lineRule="exact"/>
        <w:rPr>
          <w:rFonts w:hint="eastAsia" w:ascii="黑体" w:hAnsi="宋体" w:eastAsia="黑体"/>
          <w:sz w:val="24"/>
        </w:rPr>
      </w:pPr>
    </w:p>
    <w:p>
      <w:pPr>
        <w:spacing w:line="440" w:lineRule="exact"/>
        <w:rPr>
          <w:rFonts w:hint="eastAsia" w:ascii="黑体" w:hAnsi="宋体" w:eastAsia="黑体"/>
          <w:sz w:val="24"/>
        </w:rPr>
      </w:pPr>
    </w:p>
    <w:p>
      <w:pPr>
        <w:spacing w:line="440" w:lineRule="exact"/>
        <w:rPr>
          <w:rFonts w:hint="eastAsia" w:ascii="黑体" w:hAnsi="宋体" w:eastAsia="黑体"/>
          <w:sz w:val="24"/>
        </w:rPr>
      </w:pPr>
    </w:p>
    <w:p>
      <w:pPr>
        <w:spacing w:line="440" w:lineRule="exact"/>
        <w:rPr>
          <w:rFonts w:hint="eastAsia" w:ascii="黑体" w:hAnsi="宋体" w:eastAsia="黑体"/>
          <w:sz w:val="24"/>
        </w:rPr>
      </w:pPr>
    </w:p>
    <w:p>
      <w:pPr>
        <w:spacing w:line="440" w:lineRule="exact"/>
        <w:ind w:firstLine="1500" w:firstLineChars="500"/>
        <w:rPr>
          <w:rFonts w:hint="eastAsia" w:ascii="黑体" w:hAnsi="宋体" w:eastAsia="黑体"/>
          <w:sz w:val="30"/>
          <w:szCs w:val="30"/>
          <w:u w:val="single"/>
        </w:rPr>
      </w:pPr>
      <w:r>
        <w:rPr>
          <w:rFonts w:hint="eastAsia" w:ascii="黑体" w:hAnsi="宋体" w:eastAsia="黑体"/>
          <w:sz w:val="30"/>
          <w:szCs w:val="30"/>
        </w:rPr>
        <w:t>投  标  人：</w:t>
      </w:r>
      <w:r>
        <w:rPr>
          <w:rFonts w:hint="eastAsia" w:ascii="黑体" w:hAnsi="宋体" w:eastAsia="黑体"/>
          <w:sz w:val="30"/>
          <w:szCs w:val="30"/>
          <w:u w:val="single"/>
        </w:rPr>
        <w:t xml:space="preserve">                         </w:t>
      </w:r>
    </w:p>
    <w:p>
      <w:pPr>
        <w:spacing w:line="440" w:lineRule="exact"/>
        <w:ind w:firstLine="1500" w:firstLineChars="500"/>
        <w:rPr>
          <w:rFonts w:hint="eastAsia" w:ascii="黑体" w:hAnsi="宋体" w:eastAsia="黑体"/>
          <w:sz w:val="30"/>
          <w:szCs w:val="30"/>
          <w:u w:val="single"/>
        </w:rPr>
      </w:pPr>
      <w:r>
        <w:rPr>
          <w:rFonts w:hint="eastAsia" w:ascii="黑体" w:hAnsi="宋体" w:eastAsia="黑体"/>
          <w:sz w:val="30"/>
          <w:szCs w:val="30"/>
        </w:rPr>
        <w:t>法定代表人：</w:t>
      </w:r>
      <w:r>
        <w:rPr>
          <w:rFonts w:hint="eastAsia" w:ascii="黑体" w:hAnsi="宋体" w:eastAsia="黑体"/>
          <w:sz w:val="30"/>
          <w:szCs w:val="30"/>
          <w:u w:val="single"/>
        </w:rPr>
        <w:t xml:space="preserve">                         </w:t>
      </w:r>
    </w:p>
    <w:p>
      <w:pPr>
        <w:spacing w:line="440" w:lineRule="exact"/>
        <w:ind w:firstLine="1500" w:firstLineChars="500"/>
        <w:rPr>
          <w:rFonts w:hint="eastAsia" w:ascii="黑体" w:hAnsi="宋体" w:eastAsia="黑体"/>
          <w:sz w:val="30"/>
          <w:szCs w:val="30"/>
        </w:rPr>
      </w:pPr>
      <w:r>
        <w:rPr>
          <w:rFonts w:hint="eastAsia" w:ascii="黑体" w:hAnsi="宋体" w:eastAsia="黑体"/>
          <w:sz w:val="30"/>
          <w:szCs w:val="30"/>
        </w:rPr>
        <w:t>投标人地址：</w:t>
      </w:r>
      <w:r>
        <w:rPr>
          <w:rFonts w:hint="eastAsia" w:ascii="黑体" w:hAnsi="宋体" w:eastAsia="黑体"/>
          <w:sz w:val="30"/>
          <w:szCs w:val="30"/>
          <w:u w:val="single"/>
        </w:rPr>
        <w:t xml:space="preserve">                         </w:t>
      </w:r>
    </w:p>
    <w:p>
      <w:pPr>
        <w:spacing w:line="440" w:lineRule="exact"/>
        <w:ind w:firstLine="1500" w:firstLineChars="500"/>
        <w:rPr>
          <w:rFonts w:hint="eastAsia" w:ascii="黑体" w:hAnsi="宋体" w:eastAsia="黑体"/>
          <w:sz w:val="30"/>
          <w:szCs w:val="30"/>
        </w:rPr>
      </w:pPr>
      <w:r>
        <w:rPr>
          <w:rFonts w:hint="eastAsia" w:ascii="黑体" w:hAnsi="宋体" w:eastAsia="黑体"/>
          <w:sz w:val="30"/>
          <w:szCs w:val="30"/>
        </w:rPr>
        <w:t>联系人电话：</w:t>
      </w:r>
      <w:r>
        <w:rPr>
          <w:rFonts w:hint="eastAsia" w:ascii="黑体" w:hAnsi="宋体" w:eastAsia="黑体"/>
          <w:sz w:val="30"/>
          <w:szCs w:val="30"/>
          <w:u w:val="single"/>
        </w:rPr>
        <w:t xml:space="preserve">                         </w:t>
      </w:r>
    </w:p>
    <w:p>
      <w:pPr>
        <w:spacing w:line="440" w:lineRule="exact"/>
        <w:ind w:firstLine="1500" w:firstLineChars="500"/>
        <w:rPr>
          <w:rFonts w:hint="eastAsia" w:ascii="宋体" w:hAnsi="宋体" w:eastAsia="黑体"/>
          <w:sz w:val="30"/>
          <w:szCs w:val="30"/>
        </w:rPr>
      </w:pPr>
      <w:r>
        <w:rPr>
          <w:rFonts w:hint="eastAsia" w:ascii="黑体" w:hAnsi="宋体" w:eastAsia="黑体"/>
          <w:sz w:val="30"/>
          <w:szCs w:val="30"/>
        </w:rPr>
        <w:t>日      期：</w:t>
      </w:r>
      <w:r>
        <w:rPr>
          <w:rFonts w:hint="eastAsia" w:ascii="宋体" w:hAnsi="宋体" w:eastAsia="黑体"/>
          <w:sz w:val="30"/>
          <w:szCs w:val="30"/>
          <w:u w:val="single"/>
        </w:rPr>
        <w:t xml:space="preserve">         </w:t>
      </w:r>
      <w:r>
        <w:rPr>
          <w:rFonts w:hint="eastAsia" w:ascii="宋体" w:hAnsi="宋体" w:eastAsia="黑体"/>
          <w:sz w:val="30"/>
          <w:szCs w:val="30"/>
        </w:rPr>
        <w:t>年</w:t>
      </w:r>
      <w:r>
        <w:rPr>
          <w:rFonts w:hint="eastAsia" w:ascii="宋体" w:hAnsi="宋体" w:eastAsia="黑体"/>
          <w:sz w:val="30"/>
          <w:szCs w:val="30"/>
          <w:u w:val="single"/>
        </w:rPr>
        <w:t xml:space="preserve">     </w:t>
      </w:r>
      <w:r>
        <w:rPr>
          <w:rFonts w:hint="eastAsia" w:ascii="宋体" w:hAnsi="宋体" w:eastAsia="黑体"/>
          <w:sz w:val="30"/>
          <w:szCs w:val="30"/>
        </w:rPr>
        <w:t xml:space="preserve">月 </w:t>
      </w:r>
      <w:r>
        <w:rPr>
          <w:rFonts w:hint="eastAsia" w:ascii="宋体" w:hAnsi="宋体" w:eastAsia="黑体"/>
          <w:sz w:val="30"/>
          <w:szCs w:val="30"/>
          <w:u w:val="single"/>
        </w:rPr>
        <w:t xml:space="preserve">     </w:t>
      </w:r>
      <w:r>
        <w:rPr>
          <w:rFonts w:hint="eastAsia" w:ascii="宋体" w:hAnsi="宋体" w:eastAsia="黑体"/>
          <w:sz w:val="30"/>
          <w:szCs w:val="30"/>
        </w:rPr>
        <w:t>日</w:t>
      </w:r>
      <w:bookmarkStart w:id="7" w:name="_Toc246761169"/>
    </w:p>
    <w:p>
      <w:pPr>
        <w:spacing w:line="440" w:lineRule="exact"/>
        <w:jc w:val="center"/>
        <w:outlineLvl w:val="1"/>
        <w:rPr>
          <w:rFonts w:hint="eastAsia" w:ascii="宋体" w:hAnsi="宋体"/>
          <w:b/>
          <w:color w:val="000000"/>
          <w:sz w:val="30"/>
          <w:szCs w:val="30"/>
        </w:rPr>
      </w:pPr>
    </w:p>
    <w:p>
      <w:pPr>
        <w:spacing w:line="440" w:lineRule="exact"/>
        <w:jc w:val="center"/>
        <w:outlineLvl w:val="1"/>
        <w:rPr>
          <w:rFonts w:hint="eastAsia" w:ascii="宋体" w:hAnsi="宋体"/>
          <w:b/>
          <w:color w:val="000000"/>
          <w:sz w:val="30"/>
          <w:szCs w:val="30"/>
        </w:rPr>
      </w:pPr>
    </w:p>
    <w:p>
      <w:pPr>
        <w:spacing w:line="440" w:lineRule="exact"/>
        <w:jc w:val="center"/>
        <w:outlineLvl w:val="1"/>
        <w:rPr>
          <w:rFonts w:hint="eastAsia" w:ascii="宋体" w:hAnsi="宋体"/>
          <w:b/>
          <w:bCs/>
          <w:color w:val="000000"/>
          <w:sz w:val="30"/>
          <w:szCs w:val="30"/>
        </w:rPr>
      </w:pPr>
      <w:r>
        <w:rPr>
          <w:rFonts w:hint="eastAsia" w:ascii="宋体" w:hAnsi="宋体"/>
          <w:b/>
          <w:color w:val="000000"/>
          <w:sz w:val="30"/>
          <w:szCs w:val="30"/>
        </w:rPr>
        <w:t>格式二、</w:t>
      </w:r>
      <w:r>
        <w:rPr>
          <w:rFonts w:hint="eastAsia" w:ascii="宋体" w:hAnsi="宋体"/>
          <w:b/>
          <w:bCs/>
          <w:color w:val="000000"/>
          <w:sz w:val="30"/>
          <w:szCs w:val="30"/>
        </w:rPr>
        <w:t>投标书</w:t>
      </w:r>
      <w:bookmarkEnd w:id="7"/>
    </w:p>
    <w:p>
      <w:pPr>
        <w:spacing w:line="440" w:lineRule="exact"/>
        <w:jc w:val="center"/>
        <w:outlineLvl w:val="1"/>
        <w:rPr>
          <w:rFonts w:hint="eastAsia"/>
          <w:color w:val="000000"/>
          <w:sz w:val="30"/>
          <w:szCs w:val="30"/>
        </w:rPr>
      </w:pPr>
    </w:p>
    <w:p>
      <w:pPr>
        <w:spacing w:line="440" w:lineRule="exact"/>
        <w:ind w:left="57" w:right="57" w:firstLine="57"/>
        <w:rPr>
          <w:rFonts w:hint="eastAsia" w:ascii="宋体" w:hAnsi="宋体"/>
          <w:sz w:val="24"/>
        </w:rPr>
      </w:pPr>
      <w:r>
        <w:rPr>
          <w:rFonts w:hint="eastAsia" w:ascii="宋体" w:hAnsi="宋体"/>
          <w:bCs/>
          <w:sz w:val="24"/>
        </w:rPr>
        <w:t>北国商城股份有限公司</w:t>
      </w:r>
      <w:r>
        <w:rPr>
          <w:rFonts w:hint="eastAsia" w:ascii="宋体" w:hAnsi="宋体"/>
          <w:sz w:val="24"/>
        </w:rPr>
        <w:t xml:space="preserve">： </w:t>
      </w:r>
    </w:p>
    <w:p>
      <w:pPr>
        <w:spacing w:line="440" w:lineRule="exact"/>
        <w:ind w:firstLine="720" w:firstLineChars="3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按照已收到的</w:t>
      </w:r>
      <w:r>
        <w:rPr>
          <w:rFonts w:hint="eastAsia" w:ascii="宋体" w:hAnsi="宋体"/>
          <w:sz w:val="24"/>
          <w:u w:val="single"/>
        </w:rPr>
        <w:t xml:space="preserve">                </w:t>
      </w:r>
      <w:r>
        <w:rPr>
          <w:rFonts w:hint="eastAsia" w:ascii="宋体" w:hAnsi="宋体"/>
          <w:sz w:val="24"/>
        </w:rPr>
        <w:t>采购项目招标文件要求，经我单位认真研究文件投标须知、合同条款、技术规范和其它有关要求后，我方愿按上述合同条款、技术规范进行投标。我方完全接受本次招标文件规定的所有要求，并承诺在中标后履行我方的全部义务。保证不以任何理由增加报价。如有缺项、漏项部分均由我方无条件负责补齐。</w:t>
      </w:r>
    </w:p>
    <w:p>
      <w:pPr>
        <w:spacing w:line="440" w:lineRule="exact"/>
        <w:ind w:left="57" w:right="57" w:firstLine="57"/>
        <w:rPr>
          <w:rFonts w:hint="eastAsia" w:ascii="宋体" w:hAnsi="宋体"/>
          <w:color w:val="FF0000"/>
          <w:sz w:val="24"/>
        </w:rPr>
      </w:pPr>
      <w:r>
        <w:rPr>
          <w:rFonts w:ascii="宋体" w:hAnsi="宋体"/>
          <w:sz w:val="24"/>
        </w:rPr>
        <w:t xml:space="preserve">   </w:t>
      </w:r>
      <w:r>
        <w:rPr>
          <w:rFonts w:hint="eastAsia" w:ascii="宋体" w:hAnsi="宋体"/>
          <w:sz w:val="24"/>
        </w:rPr>
        <w:t>1、一旦我方中标，我方保证在规定的交货期内交货、</w:t>
      </w:r>
      <w:r>
        <w:rPr>
          <w:rFonts w:hint="eastAsia" w:ascii="宋体" w:hAnsi="宋体"/>
          <w:sz w:val="24"/>
          <w:lang w:eastAsia="zh-CN"/>
        </w:rPr>
        <w:t>质保</w:t>
      </w:r>
      <w:r>
        <w:rPr>
          <w:rFonts w:hint="eastAsia" w:ascii="宋体" w:hAnsi="宋体"/>
          <w:sz w:val="24"/>
        </w:rPr>
        <w:t>。</w:t>
      </w:r>
    </w:p>
    <w:p>
      <w:pPr>
        <w:spacing w:line="440" w:lineRule="exac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我方谨郑重声明以下诸点并对之负法律责任：</w:t>
      </w:r>
    </w:p>
    <w:p>
      <w:pPr>
        <w:spacing w:line="44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</w:t>
      </w:r>
      <w:r>
        <w:rPr>
          <w:rFonts w:ascii="宋体" w:hAnsi="宋体"/>
          <w:sz w:val="24"/>
        </w:rPr>
        <w:t>、我方完全理解并同意放弃对招标文件有不明及误解的权利；</w:t>
      </w:r>
    </w:p>
    <w:p>
      <w:pPr>
        <w:spacing w:line="44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</w:t>
      </w:r>
      <w:r>
        <w:rPr>
          <w:rFonts w:ascii="宋体" w:hAnsi="宋体"/>
          <w:sz w:val="24"/>
        </w:rPr>
        <w:t xml:space="preserve">、我方将按招标文件的规定履行合同责任和义务；                                              </w:t>
      </w:r>
    </w:p>
    <w:p>
      <w:pPr>
        <w:spacing w:line="44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4</w:t>
      </w:r>
      <w:r>
        <w:rPr>
          <w:rFonts w:ascii="宋体" w:hAnsi="宋体"/>
          <w:sz w:val="24"/>
        </w:rPr>
        <w:t>、我方同意提供按照贵方可能要求的、投标有关的、一切数据或资料，理解贵方不一定要选择最低价的投标；</w:t>
      </w:r>
    </w:p>
    <w:p>
      <w:pPr>
        <w:spacing w:line="44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5</w:t>
      </w:r>
      <w:r>
        <w:rPr>
          <w:rFonts w:ascii="宋体" w:hAnsi="宋体"/>
          <w:sz w:val="24"/>
        </w:rPr>
        <w:t>、我方的投标书在开标后</w:t>
      </w:r>
      <w:r>
        <w:rPr>
          <w:rFonts w:hint="eastAsia" w:ascii="宋体" w:hAnsi="宋体"/>
          <w:sz w:val="24"/>
        </w:rPr>
        <w:t>60</w:t>
      </w:r>
      <w:r>
        <w:rPr>
          <w:rFonts w:ascii="宋体" w:hAnsi="宋体"/>
          <w:sz w:val="24"/>
        </w:rPr>
        <w:t>天内有效；</w:t>
      </w:r>
    </w:p>
    <w:p>
      <w:pPr>
        <w:spacing w:line="44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与本投标有关的一切正式往来通讯请寄：</w:t>
      </w:r>
    </w:p>
    <w:p>
      <w:pPr>
        <w:spacing w:line="44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地址：</w:t>
      </w:r>
      <w:r>
        <w:rPr>
          <w:rFonts w:hint="eastAsia" w:ascii="宋体" w:hAnsi="宋体"/>
          <w:sz w:val="24"/>
        </w:rPr>
        <w:t xml:space="preserve">                           </w:t>
      </w:r>
      <w:r>
        <w:rPr>
          <w:rFonts w:ascii="宋体" w:hAnsi="宋体"/>
          <w:sz w:val="24"/>
        </w:rPr>
        <w:t xml:space="preserve">  邮编：</w:t>
      </w:r>
    </w:p>
    <w:p>
      <w:pPr>
        <w:spacing w:line="44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电话：</w:t>
      </w:r>
      <w:r>
        <w:rPr>
          <w:rFonts w:hint="eastAsia" w:ascii="宋体" w:hAnsi="宋体"/>
          <w:sz w:val="24"/>
        </w:rPr>
        <w:t xml:space="preserve">            </w:t>
      </w:r>
      <w:r>
        <w:rPr>
          <w:rFonts w:ascii="宋体" w:hAnsi="宋体"/>
          <w:sz w:val="24"/>
        </w:rPr>
        <w:t xml:space="preserve">                 传真：</w:t>
      </w:r>
    </w:p>
    <w:p>
      <w:pPr>
        <w:spacing w:line="44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投标方代表姓名、职务（印刷体）：</w:t>
      </w:r>
      <w:r>
        <w:rPr>
          <w:rFonts w:hint="eastAsia" w:ascii="宋体" w:hAnsi="宋体"/>
          <w:sz w:val="24"/>
        </w:rPr>
        <w:t xml:space="preserve"> </w:t>
      </w:r>
    </w:p>
    <w:p>
      <w:pPr>
        <w:spacing w:line="44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 xml:space="preserve">投标单位名称：（公章）   </w:t>
      </w:r>
    </w:p>
    <w:p>
      <w:pPr>
        <w:spacing w:line="44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全权代表人签字：</w:t>
      </w:r>
      <w:r>
        <w:rPr>
          <w:rFonts w:hint="eastAsia" w:ascii="宋体" w:hAnsi="宋体"/>
          <w:sz w:val="24"/>
        </w:rPr>
        <w:t xml:space="preserve">        </w:t>
      </w:r>
    </w:p>
    <w:p>
      <w:pPr>
        <w:spacing w:line="440" w:lineRule="exact"/>
        <w:ind w:firstLine="480" w:firstLineChars="200"/>
        <w:jc w:val="right"/>
        <w:rPr>
          <w:rFonts w:hint="eastAsia" w:ascii="宋体" w:hAnsi="宋体"/>
          <w:sz w:val="24"/>
        </w:rPr>
      </w:pPr>
    </w:p>
    <w:p>
      <w:pPr>
        <w:spacing w:line="440" w:lineRule="exact"/>
        <w:ind w:firstLine="5520" w:firstLineChars="2300"/>
        <w:rPr>
          <w:rFonts w:hint="eastAsia" w:ascii="宋体" w:hAnsi="宋体"/>
          <w:sz w:val="24"/>
        </w:rPr>
      </w:pPr>
    </w:p>
    <w:p>
      <w:pPr>
        <w:spacing w:line="440" w:lineRule="exact"/>
        <w:ind w:firstLine="5760" w:firstLineChars="24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  20</w:t>
      </w:r>
      <w:r>
        <w:rPr>
          <w:rFonts w:hint="eastAsia" w:ascii="宋体" w:hAnsi="宋体"/>
          <w:sz w:val="24"/>
          <w:lang w:val="en-US" w:eastAsia="zh-CN"/>
        </w:rPr>
        <w:t>21</w:t>
      </w:r>
      <w:r>
        <w:rPr>
          <w:rFonts w:hint="eastAsia" w:ascii="宋体" w:hAnsi="宋体"/>
          <w:sz w:val="24"/>
        </w:rPr>
        <w:t xml:space="preserve">年   </w:t>
      </w:r>
      <w:r>
        <w:rPr>
          <w:rFonts w:ascii="宋体" w:hAnsi="宋体"/>
          <w:sz w:val="24"/>
        </w:rPr>
        <w:t>月</w:t>
      </w:r>
      <w:r>
        <w:rPr>
          <w:rFonts w:hint="eastAsia" w:ascii="宋体" w:hAnsi="宋体"/>
          <w:sz w:val="24"/>
        </w:rPr>
        <w:t xml:space="preserve">   </w:t>
      </w:r>
      <w:r>
        <w:rPr>
          <w:rFonts w:ascii="宋体" w:hAnsi="宋体"/>
          <w:sz w:val="24"/>
        </w:rPr>
        <w:t>日</w:t>
      </w:r>
      <w:bookmarkStart w:id="8" w:name="_Toc246761170"/>
    </w:p>
    <w:p>
      <w:pPr>
        <w:spacing w:line="440" w:lineRule="exact"/>
        <w:ind w:right="57"/>
        <w:outlineLvl w:val="1"/>
        <w:rPr>
          <w:rFonts w:hint="eastAsia" w:ascii="宋体" w:hAnsi="宋体"/>
          <w:b/>
          <w:sz w:val="24"/>
        </w:rPr>
      </w:pPr>
    </w:p>
    <w:p>
      <w:pPr>
        <w:spacing w:line="440" w:lineRule="exact"/>
        <w:ind w:left="57" w:right="57" w:firstLine="57"/>
        <w:outlineLvl w:val="1"/>
        <w:rPr>
          <w:rFonts w:hint="eastAsia" w:ascii="宋体" w:hAnsi="宋体"/>
          <w:b/>
          <w:sz w:val="30"/>
          <w:szCs w:val="30"/>
        </w:rPr>
      </w:pPr>
    </w:p>
    <w:p>
      <w:pPr>
        <w:spacing w:line="440" w:lineRule="exact"/>
        <w:ind w:left="57" w:right="57" w:firstLine="57"/>
        <w:outlineLvl w:val="1"/>
        <w:rPr>
          <w:rFonts w:hint="eastAsia" w:ascii="宋体" w:hAnsi="宋体"/>
          <w:b/>
          <w:sz w:val="30"/>
          <w:szCs w:val="30"/>
        </w:rPr>
      </w:pPr>
    </w:p>
    <w:p>
      <w:pPr>
        <w:spacing w:line="440" w:lineRule="exact"/>
        <w:ind w:left="57" w:right="57" w:firstLine="57"/>
        <w:outlineLvl w:val="1"/>
        <w:rPr>
          <w:rFonts w:hint="eastAsia" w:ascii="宋体" w:hAnsi="宋体"/>
          <w:b/>
          <w:sz w:val="30"/>
          <w:szCs w:val="30"/>
        </w:rPr>
      </w:pPr>
    </w:p>
    <w:p>
      <w:pPr>
        <w:spacing w:line="440" w:lineRule="exact"/>
        <w:ind w:left="57" w:right="57" w:firstLine="57"/>
        <w:outlineLvl w:val="1"/>
        <w:rPr>
          <w:rFonts w:hint="eastAsia" w:ascii="宋体" w:hAnsi="宋体"/>
          <w:b/>
          <w:sz w:val="30"/>
          <w:szCs w:val="30"/>
        </w:rPr>
      </w:pPr>
    </w:p>
    <w:p>
      <w:pPr>
        <w:spacing w:line="440" w:lineRule="exact"/>
        <w:ind w:left="57" w:right="57" w:firstLine="57"/>
        <w:outlineLvl w:val="1"/>
        <w:rPr>
          <w:rFonts w:hint="eastAsia" w:ascii="宋体" w:hAnsi="宋体"/>
          <w:b/>
          <w:sz w:val="30"/>
          <w:szCs w:val="30"/>
        </w:rPr>
      </w:pPr>
    </w:p>
    <w:p>
      <w:pPr>
        <w:spacing w:line="440" w:lineRule="exact"/>
        <w:ind w:left="57" w:right="57" w:firstLine="57"/>
        <w:outlineLvl w:val="1"/>
        <w:rPr>
          <w:rFonts w:hint="eastAsia" w:ascii="宋体" w:hAnsi="宋体"/>
          <w:b/>
          <w:sz w:val="30"/>
          <w:szCs w:val="30"/>
        </w:rPr>
      </w:pPr>
    </w:p>
    <w:p>
      <w:pPr>
        <w:spacing w:line="440" w:lineRule="exact"/>
        <w:ind w:left="57" w:right="57" w:firstLine="57"/>
        <w:outlineLvl w:val="1"/>
        <w:rPr>
          <w:rFonts w:hint="eastAsia" w:ascii="宋体" w:hAnsi="宋体"/>
          <w:b/>
          <w:sz w:val="30"/>
          <w:szCs w:val="30"/>
        </w:rPr>
      </w:pPr>
    </w:p>
    <w:p>
      <w:pPr>
        <w:spacing w:line="440" w:lineRule="exact"/>
        <w:ind w:left="57" w:right="57" w:firstLine="57"/>
        <w:outlineLvl w:val="1"/>
        <w:rPr>
          <w:rFonts w:hint="eastAsia"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格式</w:t>
      </w:r>
      <w:r>
        <w:rPr>
          <w:rFonts w:hint="eastAsia" w:hAnsi="宋体"/>
          <w:b/>
          <w:color w:val="000000"/>
          <w:sz w:val="30"/>
          <w:szCs w:val="30"/>
        </w:rPr>
        <w:t>三、法定代表人证明书及法定代表人授权</w:t>
      </w:r>
      <w:r>
        <w:rPr>
          <w:rFonts w:hint="eastAsia" w:ascii="宋体" w:hAnsi="宋体"/>
          <w:b/>
          <w:sz w:val="30"/>
          <w:szCs w:val="30"/>
        </w:rPr>
        <w:t>委托书</w:t>
      </w:r>
      <w:bookmarkEnd w:id="8"/>
    </w:p>
    <w:p>
      <w:pPr>
        <w:ind w:right="-119"/>
        <w:jc w:val="center"/>
        <w:rPr>
          <w:rFonts w:hint="eastAsia" w:ascii="宋体" w:hAnsi="宋体"/>
          <w:b/>
          <w:sz w:val="30"/>
          <w:szCs w:val="30"/>
        </w:rPr>
      </w:pPr>
    </w:p>
    <w:p>
      <w:pPr>
        <w:ind w:right="-119"/>
        <w:jc w:val="center"/>
        <w:rPr>
          <w:rFonts w:hint="eastAsia"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法定代表人证明</w:t>
      </w:r>
    </w:p>
    <w:p>
      <w:pPr>
        <w:ind w:right="-119"/>
        <w:jc w:val="center"/>
        <w:rPr>
          <w:rFonts w:hint="eastAsia" w:ascii="宋体" w:hAnsi="宋体"/>
          <w:b/>
        </w:rPr>
      </w:pPr>
    </w:p>
    <w:p>
      <w:pPr>
        <w:tabs>
          <w:tab w:val="right" w:pos="7175"/>
          <w:tab w:val="right" w:pos="7388"/>
        </w:tabs>
        <w:spacing w:line="360" w:lineRule="auto"/>
        <w:ind w:right="-119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北国商城股份有限公司：</w:t>
      </w:r>
    </w:p>
    <w:p>
      <w:pPr>
        <w:tabs>
          <w:tab w:val="right" w:pos="7175"/>
          <w:tab w:val="right" w:pos="7388"/>
        </w:tabs>
        <w:spacing w:line="360" w:lineRule="auto"/>
        <w:ind w:right="-119"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兹证明</w:t>
      </w:r>
      <w:r>
        <w:rPr>
          <w:rFonts w:hint="eastAsia" w:ascii="宋体" w:hAnsi="宋体"/>
          <w:sz w:val="24"/>
          <w:u w:val="single"/>
        </w:rPr>
        <w:t xml:space="preserve">            </w:t>
      </w:r>
      <w:r>
        <w:rPr>
          <w:rFonts w:hint="eastAsia" w:ascii="宋体" w:hAnsi="宋体"/>
          <w:sz w:val="24"/>
        </w:rPr>
        <w:t>同志为</w:t>
      </w:r>
      <w:r>
        <w:rPr>
          <w:rFonts w:hint="eastAsia" w:ascii="宋体" w:hAnsi="宋体"/>
          <w:sz w:val="24"/>
          <w:u w:val="single"/>
        </w:rPr>
        <w:t xml:space="preserve">                     </w:t>
      </w:r>
      <w:r>
        <w:rPr>
          <w:rFonts w:hint="eastAsia" w:ascii="宋体" w:hAnsi="宋体"/>
          <w:sz w:val="24"/>
        </w:rPr>
        <w:t>公司的法定代表人。</w:t>
      </w:r>
    </w:p>
    <w:p>
      <w:pPr>
        <w:tabs>
          <w:tab w:val="right" w:pos="7175"/>
          <w:tab w:val="right" w:pos="7388"/>
        </w:tabs>
        <w:spacing w:line="360" w:lineRule="auto"/>
        <w:ind w:right="-119" w:firstLine="420"/>
        <w:rPr>
          <w:rFonts w:hint="eastAsia" w:ascii="宋体" w:hAnsi="宋体"/>
          <w:sz w:val="24"/>
        </w:rPr>
      </w:pPr>
    </w:p>
    <w:p>
      <w:pPr>
        <w:spacing w:line="360" w:lineRule="auto"/>
        <w:ind w:left="-210" w:right="-119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附法定代表人基本情况：</w:t>
      </w:r>
    </w:p>
    <w:p>
      <w:pPr>
        <w:spacing w:line="360" w:lineRule="auto"/>
        <w:ind w:left="-210" w:right="-119"/>
        <w:rPr>
          <w:rFonts w:hint="eastAsia" w:ascii="宋体" w:hAnsi="宋体"/>
          <w:sz w:val="24"/>
        </w:rPr>
      </w:pPr>
    </w:p>
    <w:p>
      <w:pPr>
        <w:tabs>
          <w:tab w:val="right" w:pos="7388"/>
        </w:tabs>
        <w:spacing w:line="360" w:lineRule="auto"/>
        <w:ind w:left="-210" w:right="-119" w:firstLine="63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姓名：</w:t>
      </w:r>
      <w:r>
        <w:rPr>
          <w:rFonts w:hint="eastAsia" w:ascii="宋体" w:hAnsi="宋体"/>
          <w:sz w:val="24"/>
          <w:u w:val="single"/>
        </w:rPr>
        <w:t xml:space="preserve">           </w:t>
      </w:r>
      <w:r>
        <w:rPr>
          <w:rFonts w:hint="eastAsia" w:ascii="宋体" w:hAnsi="宋体"/>
          <w:sz w:val="24"/>
        </w:rPr>
        <w:t xml:space="preserve"> </w:t>
      </w:r>
    </w:p>
    <w:p>
      <w:pPr>
        <w:tabs>
          <w:tab w:val="right" w:pos="7388"/>
        </w:tabs>
        <w:spacing w:line="360" w:lineRule="auto"/>
        <w:ind w:left="-210" w:right="-119" w:firstLine="63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性别：</w:t>
      </w:r>
      <w:r>
        <w:rPr>
          <w:rFonts w:hint="eastAsia" w:ascii="宋体" w:hAnsi="宋体"/>
          <w:sz w:val="24"/>
          <w:u w:val="single"/>
        </w:rPr>
        <w:t xml:space="preserve">           </w:t>
      </w:r>
      <w:r>
        <w:rPr>
          <w:rFonts w:hint="eastAsia" w:ascii="宋体" w:hAnsi="宋体"/>
          <w:sz w:val="24"/>
        </w:rPr>
        <w:t xml:space="preserve"> </w:t>
      </w:r>
    </w:p>
    <w:p>
      <w:pPr>
        <w:tabs>
          <w:tab w:val="right" w:pos="7388"/>
        </w:tabs>
        <w:spacing w:line="360" w:lineRule="auto"/>
        <w:ind w:left="-210" w:right="-119" w:firstLine="63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年龄：</w:t>
      </w:r>
      <w:r>
        <w:rPr>
          <w:rFonts w:hint="eastAsia" w:ascii="宋体" w:hAnsi="宋体"/>
          <w:sz w:val="24"/>
          <w:u w:val="single"/>
        </w:rPr>
        <w:t xml:space="preserve">           </w:t>
      </w:r>
      <w:r>
        <w:rPr>
          <w:rFonts w:hint="eastAsia" w:ascii="宋体" w:hAnsi="宋体"/>
          <w:sz w:val="24"/>
        </w:rPr>
        <w:t xml:space="preserve"> </w:t>
      </w:r>
    </w:p>
    <w:p>
      <w:pPr>
        <w:tabs>
          <w:tab w:val="right" w:pos="7388"/>
        </w:tabs>
        <w:spacing w:line="360" w:lineRule="auto"/>
        <w:ind w:left="-210" w:right="-119" w:firstLine="63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职务：</w:t>
      </w:r>
      <w:r>
        <w:rPr>
          <w:rFonts w:hint="eastAsia" w:ascii="宋体" w:hAnsi="宋体"/>
          <w:sz w:val="24"/>
          <w:u w:val="single"/>
        </w:rPr>
        <w:t xml:space="preserve">           </w:t>
      </w:r>
      <w:r>
        <w:rPr>
          <w:rFonts w:hint="eastAsia" w:ascii="宋体" w:hAnsi="宋体"/>
          <w:sz w:val="24"/>
        </w:rPr>
        <w:t xml:space="preserve"> </w:t>
      </w:r>
    </w:p>
    <w:p>
      <w:pPr>
        <w:tabs>
          <w:tab w:val="right" w:pos="7388"/>
        </w:tabs>
        <w:spacing w:line="360" w:lineRule="auto"/>
        <w:ind w:left="-210" w:right="-119" w:firstLine="63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身份证号码：</w:t>
      </w:r>
      <w:r>
        <w:rPr>
          <w:rFonts w:hint="eastAsia" w:ascii="宋体" w:hAnsi="宋体"/>
          <w:sz w:val="24"/>
          <w:u w:val="single"/>
        </w:rPr>
        <w:t xml:space="preserve">                     </w:t>
      </w:r>
    </w:p>
    <w:p>
      <w:pPr>
        <w:tabs>
          <w:tab w:val="right" w:pos="7388"/>
        </w:tabs>
        <w:spacing w:line="360" w:lineRule="auto"/>
        <w:ind w:left="-210" w:right="-119" w:firstLine="63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通讯地址：</w:t>
      </w:r>
      <w:r>
        <w:rPr>
          <w:rFonts w:hint="eastAsia" w:ascii="宋体" w:hAnsi="宋体"/>
          <w:sz w:val="24"/>
          <w:u w:val="single"/>
        </w:rPr>
        <w:t xml:space="preserve">                       </w:t>
      </w:r>
    </w:p>
    <w:p>
      <w:pPr>
        <w:tabs>
          <w:tab w:val="right" w:pos="7388"/>
        </w:tabs>
        <w:spacing w:line="360" w:lineRule="auto"/>
        <w:ind w:left="-210" w:right="-119" w:firstLine="63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电话号码：</w:t>
      </w:r>
      <w:r>
        <w:rPr>
          <w:rFonts w:hint="eastAsia" w:ascii="宋体" w:hAnsi="宋体"/>
          <w:sz w:val="24"/>
          <w:u w:val="single"/>
        </w:rPr>
        <w:t xml:space="preserve">                       </w:t>
      </w:r>
    </w:p>
    <w:p>
      <w:pPr>
        <w:tabs>
          <w:tab w:val="right" w:pos="7388"/>
        </w:tabs>
        <w:spacing w:line="360" w:lineRule="auto"/>
        <w:ind w:left="-210" w:right="-119" w:firstLine="63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邮政编码：</w:t>
      </w:r>
      <w:r>
        <w:rPr>
          <w:rFonts w:hint="eastAsia" w:ascii="宋体" w:hAnsi="宋体"/>
          <w:sz w:val="24"/>
          <w:u w:val="single"/>
        </w:rPr>
        <w:t xml:space="preserve">                       </w:t>
      </w:r>
    </w:p>
    <w:p>
      <w:pPr>
        <w:tabs>
          <w:tab w:val="right" w:pos="7388"/>
        </w:tabs>
        <w:spacing w:line="360" w:lineRule="auto"/>
        <w:ind w:left="-210" w:right="-119"/>
        <w:rPr>
          <w:rFonts w:hint="eastAsia" w:ascii="宋体" w:hAnsi="宋体"/>
          <w:sz w:val="24"/>
        </w:rPr>
      </w:pPr>
    </w:p>
    <w:p>
      <w:pPr>
        <w:tabs>
          <w:tab w:val="right" w:pos="7388"/>
        </w:tabs>
        <w:spacing w:line="360" w:lineRule="auto"/>
        <w:ind w:left="-210" w:right="-119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                                    </w:t>
      </w:r>
    </w:p>
    <w:p>
      <w:pPr>
        <w:tabs>
          <w:tab w:val="right" w:pos="7388"/>
        </w:tabs>
        <w:spacing w:line="360" w:lineRule="auto"/>
        <w:ind w:right="-119" w:firstLine="4080" w:firstLineChars="17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投标单位名称：（章）</w:t>
      </w:r>
    </w:p>
    <w:p>
      <w:pPr>
        <w:pStyle w:val="3"/>
        <w:spacing w:line="360" w:lineRule="auto"/>
        <w:ind w:left="5250" w:right="-119"/>
        <w:rPr>
          <w:rFonts w:hAnsi="宋体"/>
          <w:sz w:val="24"/>
        </w:rPr>
      </w:pPr>
      <w:r>
        <w:rPr>
          <w:rFonts w:hAnsi="宋体"/>
          <w:sz w:val="24"/>
        </w:rPr>
        <w:t xml:space="preserve">                         </w:t>
      </w:r>
    </w:p>
    <w:p>
      <w:pPr>
        <w:pStyle w:val="3"/>
        <w:spacing w:line="360" w:lineRule="auto"/>
        <w:ind w:left="5460" w:leftChars="2600" w:right="-119" w:firstLine="361" w:firstLineChars="150"/>
        <w:rPr>
          <w:rFonts w:hAnsi="宋体"/>
          <w:b/>
          <w:sz w:val="24"/>
        </w:rPr>
      </w:pPr>
      <w:r>
        <w:rPr>
          <w:rFonts w:hAnsi="宋体"/>
          <w:b/>
          <w:sz w:val="24"/>
        </w:rPr>
        <w:t>2</w:t>
      </w:r>
      <w:r>
        <w:rPr>
          <w:rFonts w:hint="eastAsia" w:hAnsi="宋体"/>
          <w:b/>
          <w:sz w:val="24"/>
          <w:lang w:val="en-US" w:eastAsia="zh-CN"/>
        </w:rPr>
        <w:t>021</w:t>
      </w:r>
      <w:r>
        <w:rPr>
          <w:rFonts w:hAnsi="宋体"/>
          <w:b/>
          <w:sz w:val="24"/>
        </w:rPr>
        <w:t>年</w:t>
      </w:r>
      <w:r>
        <w:rPr>
          <w:rFonts w:hAnsi="宋体"/>
          <w:b/>
          <w:sz w:val="24"/>
          <w:u w:val="single"/>
        </w:rPr>
        <w:t xml:space="preserve">   </w:t>
      </w:r>
      <w:r>
        <w:rPr>
          <w:rFonts w:hAnsi="宋体"/>
          <w:b/>
          <w:sz w:val="24"/>
        </w:rPr>
        <w:t>月</w:t>
      </w:r>
      <w:r>
        <w:rPr>
          <w:rFonts w:hAnsi="宋体"/>
          <w:b/>
          <w:sz w:val="24"/>
          <w:u w:val="single"/>
        </w:rPr>
        <w:t xml:space="preserve">   </w:t>
      </w:r>
      <w:r>
        <w:rPr>
          <w:rFonts w:hAnsi="宋体"/>
          <w:b/>
          <w:sz w:val="24"/>
        </w:rPr>
        <w:t>日</w:t>
      </w:r>
    </w:p>
    <w:p>
      <w:pPr>
        <w:pStyle w:val="3"/>
        <w:ind w:left="5250" w:right="-119"/>
        <w:rPr>
          <w:rFonts w:hAnsi="宋体"/>
        </w:rPr>
      </w:pPr>
      <w:r>
        <w:rPr>
          <w:rFonts w:hAnsi="宋体"/>
        </w:rPr>
        <w:t>法定代表人《居民身份证》复印件：</w:t>
      </w:r>
    </w:p>
    <w:p>
      <w:pPr>
        <w:ind w:right="-119"/>
        <w:rPr>
          <w:rFonts w:hint="eastAsia" w:ascii="宋体" w:hAnsi="宋体"/>
        </w:rPr>
      </w:pPr>
      <w:r>
        <w:rPr>
          <w:rFonts w:hint="eastAsia" w:ascii="宋体" w:hAnsi="宋体"/>
        </w:rPr>
        <w:t xml:space="preserve">       </w:t>
      </w:r>
    </w:p>
    <w:p>
      <w:pPr>
        <w:ind w:right="-119"/>
        <w:rPr>
          <w:rFonts w:hint="eastAsia" w:ascii="宋体" w:hAnsi="宋体"/>
          <w:sz w:val="18"/>
          <w:u w:val="single"/>
        </w:rPr>
      </w:pPr>
      <w:r>
        <w:rPr>
          <w:rFonts w:hint="eastAsia" w:ascii="宋体" w:hAnsi="宋体"/>
          <w:sz w:val="18"/>
        </w:rPr>
        <w:t xml:space="preserve">               </w:t>
      </w:r>
      <w:r>
        <w:rPr>
          <w:rFonts w:hint="eastAsia" w:ascii="宋体" w:hAnsi="宋体"/>
          <w:sz w:val="18"/>
          <w:u w:val="single"/>
        </w:rPr>
        <w:t xml:space="preserve">                                      </w:t>
      </w:r>
    </w:p>
    <w:p>
      <w:pPr>
        <w:ind w:right="-119"/>
        <w:rPr>
          <w:rFonts w:hint="eastAsia" w:ascii="宋体" w:hAnsi="宋体"/>
          <w:b/>
          <w:sz w:val="18"/>
        </w:rPr>
      </w:pPr>
      <w:r>
        <w:rPr>
          <w:rFonts w:hint="eastAsia" w:ascii="宋体" w:hAnsi="宋体"/>
        </w:rPr>
        <w:t xml:space="preserve">   </w:t>
      </w:r>
      <w:r>
        <w:rPr>
          <w:rFonts w:hint="eastAsia" w:ascii="宋体" w:hAnsi="宋体"/>
          <w:sz w:val="18"/>
        </w:rPr>
        <w:t xml:space="preserve">                    </w:t>
      </w:r>
      <w:r>
        <w:rPr>
          <w:rFonts w:hint="eastAsia" w:ascii="宋体" w:hAnsi="宋体"/>
          <w:b/>
          <w:sz w:val="18"/>
        </w:rPr>
        <w:t xml:space="preserve"> 请  注  意  !  !  !    </w:t>
      </w:r>
    </w:p>
    <w:p>
      <w:pPr>
        <w:ind w:right="-119"/>
        <w:rPr>
          <w:rFonts w:hint="eastAsia" w:ascii="宋体" w:hAnsi="宋体"/>
          <w:sz w:val="18"/>
        </w:rPr>
      </w:pPr>
      <w:r>
        <w:rPr>
          <w:rFonts w:hint="eastAsia" w:ascii="宋体" w:hAnsi="宋体"/>
          <w:sz w:val="18"/>
        </w:rPr>
        <w:t xml:space="preserve">                   请用本页为底，将身份证原件敷在该框上，</w:t>
      </w:r>
    </w:p>
    <w:p>
      <w:pPr>
        <w:ind w:right="-119"/>
        <w:rPr>
          <w:rFonts w:hint="eastAsia" w:ascii="宋体" w:hAnsi="宋体"/>
          <w:sz w:val="18"/>
        </w:rPr>
      </w:pPr>
      <w:r>
        <w:rPr>
          <w:rFonts w:hint="eastAsia" w:ascii="宋体" w:hAnsi="宋体"/>
          <w:sz w:val="18"/>
        </w:rPr>
        <w:t xml:space="preserve">               再进行复印，然后在复印件上填写有关内容和</w:t>
      </w:r>
    </w:p>
    <w:p>
      <w:pPr>
        <w:ind w:right="-119"/>
        <w:rPr>
          <w:rFonts w:hint="eastAsia" w:ascii="宋体" w:hAnsi="宋体"/>
          <w:sz w:val="18"/>
        </w:rPr>
      </w:pPr>
      <w:r>
        <w:rPr>
          <w:rFonts w:hint="eastAsia" w:ascii="宋体" w:hAnsi="宋体"/>
          <w:sz w:val="18"/>
        </w:rPr>
        <w:t xml:space="preserve">               盖章、签字。</w:t>
      </w:r>
    </w:p>
    <w:p>
      <w:pPr>
        <w:spacing w:line="440" w:lineRule="exact"/>
        <w:ind w:left="57" w:right="57" w:firstLine="57"/>
        <w:jc w:val="center"/>
        <w:outlineLvl w:val="1"/>
        <w:rPr>
          <w:rFonts w:hint="eastAsia" w:hAnsi="宋体"/>
          <w:b/>
          <w:color w:val="000000"/>
          <w:sz w:val="30"/>
          <w:szCs w:val="30"/>
        </w:rPr>
      </w:pPr>
    </w:p>
    <w:p>
      <w:pPr>
        <w:spacing w:line="440" w:lineRule="exact"/>
        <w:ind w:left="57" w:right="57" w:firstLine="57"/>
        <w:jc w:val="center"/>
        <w:outlineLvl w:val="1"/>
        <w:rPr>
          <w:rFonts w:hint="eastAsia" w:hAnsi="宋体"/>
          <w:b/>
          <w:color w:val="000000"/>
          <w:sz w:val="30"/>
          <w:szCs w:val="30"/>
        </w:rPr>
      </w:pPr>
    </w:p>
    <w:p>
      <w:pPr>
        <w:spacing w:line="440" w:lineRule="exact"/>
        <w:ind w:left="57" w:right="57" w:firstLine="57"/>
        <w:jc w:val="center"/>
        <w:outlineLvl w:val="1"/>
        <w:rPr>
          <w:rFonts w:hint="eastAsia" w:hAnsi="宋体"/>
          <w:b/>
          <w:color w:val="000000"/>
          <w:sz w:val="30"/>
          <w:szCs w:val="30"/>
        </w:rPr>
      </w:pPr>
    </w:p>
    <w:p>
      <w:pPr>
        <w:spacing w:line="440" w:lineRule="exact"/>
        <w:ind w:left="57" w:right="57" w:firstLine="57"/>
        <w:jc w:val="center"/>
        <w:outlineLvl w:val="1"/>
        <w:rPr>
          <w:rFonts w:hint="eastAsia" w:hAnsi="宋体"/>
          <w:b/>
          <w:color w:val="000000"/>
          <w:sz w:val="30"/>
          <w:szCs w:val="30"/>
        </w:rPr>
      </w:pPr>
    </w:p>
    <w:p>
      <w:pPr>
        <w:spacing w:line="440" w:lineRule="exact"/>
        <w:ind w:left="57" w:right="57" w:firstLine="57"/>
        <w:jc w:val="center"/>
        <w:outlineLvl w:val="1"/>
        <w:rPr>
          <w:rFonts w:hint="eastAsia" w:ascii="宋体" w:hAnsi="宋体"/>
          <w:b/>
          <w:sz w:val="30"/>
          <w:szCs w:val="30"/>
        </w:rPr>
      </w:pPr>
      <w:r>
        <w:rPr>
          <w:rFonts w:hint="eastAsia" w:hAnsi="宋体"/>
          <w:b/>
          <w:color w:val="000000"/>
          <w:sz w:val="30"/>
          <w:szCs w:val="30"/>
        </w:rPr>
        <w:t>格式四、法定代表人授权</w:t>
      </w:r>
      <w:r>
        <w:rPr>
          <w:rFonts w:hint="eastAsia" w:ascii="宋体" w:hAnsi="宋体"/>
          <w:b/>
          <w:sz w:val="30"/>
          <w:szCs w:val="30"/>
        </w:rPr>
        <w:t>委托书</w:t>
      </w:r>
    </w:p>
    <w:p>
      <w:pPr>
        <w:spacing w:line="440" w:lineRule="exact"/>
        <w:ind w:firstLine="720" w:firstLineChars="300"/>
        <w:rPr>
          <w:rFonts w:hint="eastAsia"/>
          <w:sz w:val="24"/>
        </w:rPr>
      </w:pPr>
    </w:p>
    <w:p>
      <w:pPr>
        <w:pStyle w:val="2"/>
        <w:spacing w:line="440" w:lineRule="exact"/>
        <w:ind w:left="57" w:right="57" w:firstLine="480" w:firstLineChars="200"/>
        <w:rPr>
          <w:rFonts w:hint="eastAsia"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>兹委派我单位</w:t>
      </w:r>
      <w:r>
        <w:rPr>
          <w:rFonts w:hAnsi="宋体"/>
          <w:color w:val="000000"/>
          <w:sz w:val="24"/>
          <w:szCs w:val="24"/>
        </w:rPr>
        <w:t>_____</w:t>
      </w:r>
      <w:r>
        <w:rPr>
          <w:rFonts w:hint="eastAsia" w:hAnsi="宋体"/>
          <w:color w:val="000000"/>
          <w:sz w:val="24"/>
          <w:szCs w:val="24"/>
          <w:u w:val="single"/>
        </w:rPr>
        <w:t xml:space="preserve">    </w:t>
      </w:r>
      <w:r>
        <w:rPr>
          <w:rFonts w:hint="eastAsia" w:hAnsi="宋体"/>
          <w:color w:val="000000"/>
          <w:sz w:val="24"/>
          <w:szCs w:val="24"/>
        </w:rPr>
        <w:t>（姓名）参加贵公司组织的</w:t>
      </w:r>
      <w:r>
        <w:rPr>
          <w:rFonts w:hint="eastAsia" w:hAnsi="宋体" w:cs="宋体"/>
          <w:bCs/>
          <w:sz w:val="24"/>
          <w:szCs w:val="24"/>
          <w:u w:val="single"/>
        </w:rPr>
        <w:t xml:space="preserve">                 </w:t>
      </w:r>
      <w:r>
        <w:rPr>
          <w:rFonts w:hint="eastAsia" w:hAnsi="宋体"/>
          <w:color w:val="000000"/>
          <w:sz w:val="24"/>
          <w:szCs w:val="24"/>
        </w:rPr>
        <w:t>采购项目招标活动，全权代表我单位处理本次投标中的有关事务，并签署全部有关文件、协议及合同。我单位对被授权人的签名负全部责任。</w:t>
      </w:r>
    </w:p>
    <w:p>
      <w:pPr>
        <w:pStyle w:val="2"/>
        <w:spacing w:line="440" w:lineRule="exact"/>
        <w:ind w:left="57" w:right="57" w:firstLine="480" w:firstLineChars="200"/>
        <w:rPr>
          <w:rFonts w:hint="eastAsia"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>本授权书于签字盖章后生效，在贵单位收到撤消授权的书面通知以前，本授权书一直有效。被授权人签署的所有文件不因授权的撤消而失效。</w:t>
      </w:r>
    </w:p>
    <w:p>
      <w:pPr>
        <w:pStyle w:val="2"/>
        <w:spacing w:line="440" w:lineRule="exact"/>
        <w:ind w:left="57" w:right="57" w:firstLine="480" w:firstLineChars="200"/>
        <w:rPr>
          <w:rFonts w:hint="eastAsia"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>授权代表人无转委托权。</w:t>
      </w:r>
    </w:p>
    <w:p>
      <w:pPr>
        <w:pStyle w:val="2"/>
        <w:spacing w:line="440" w:lineRule="exact"/>
        <w:ind w:left="57" w:right="57" w:firstLine="480" w:firstLineChars="200"/>
        <w:rPr>
          <w:rFonts w:hint="eastAsia" w:hAnsi="宋体"/>
          <w:color w:val="000000"/>
          <w:sz w:val="24"/>
          <w:szCs w:val="24"/>
        </w:rPr>
      </w:pPr>
      <w:r>
        <w:rPr>
          <w:rFonts w:hint="eastAsia" w:hAnsi="宋体"/>
          <w:color w:val="000000"/>
          <w:sz w:val="24"/>
          <w:szCs w:val="24"/>
        </w:rPr>
        <w:t>特此委托。</w:t>
      </w:r>
    </w:p>
    <w:p>
      <w:pPr>
        <w:pStyle w:val="2"/>
        <w:spacing w:line="440" w:lineRule="exact"/>
        <w:ind w:right="57"/>
        <w:rPr>
          <w:rFonts w:hint="eastAsia" w:hAnsi="宋体"/>
          <w:color w:val="000000"/>
          <w:sz w:val="24"/>
          <w:szCs w:val="24"/>
        </w:rPr>
      </w:pPr>
    </w:p>
    <w:p>
      <w:pPr>
        <w:spacing w:line="44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121920</wp:posOffset>
                </wp:positionV>
                <wp:extent cx="2628900" cy="1905000"/>
                <wp:effectExtent l="4445" t="4445" r="14605" b="1460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28900" cy="190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560" w:lineRule="exact"/>
                              <w:jc w:val="center"/>
                              <w:rPr>
                                <w:rFonts w:hint="eastAsia" w:ascii="黑体" w:eastAsia="黑体"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spacing w:line="560" w:lineRule="exact"/>
                              <w:jc w:val="center"/>
                              <w:rPr>
                                <w:rFonts w:hint="eastAsia" w:ascii="黑体" w:eastAsia="黑体"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黑体" w:eastAsia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黑体" w:eastAsia="黑体"/>
                                <w:sz w:val="32"/>
                                <w:szCs w:val="32"/>
                              </w:rPr>
                              <w:t>法定代表人身份证复印件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pt;margin-top:9.6pt;height:150pt;width:207pt;z-index:251659264;mso-width-relative:page;mso-height-relative:page;" fillcolor="#FFFFFF" filled="t" stroked="t" coordsize="21600,21600" o:gfxdata="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Tpq/T9UAAAAHAQAADwAAAAAAAAABACAAAAAiAAAA&#10;ZHJzL2Rvd25yZXYueG1sUEsBAhQAFAAAAAgAh07iQGnC5ZoKAgAANwQAAA4AAAAAAAAAAQAgAAAA&#10;JAEAAGRycy9lMm9Eb2MueG1sUEsFBgAAAAAGAAYAWQEAAKA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560" w:lineRule="exact"/>
                        <w:jc w:val="center"/>
                        <w:rPr>
                          <w:rFonts w:hint="eastAsia" w:ascii="黑体" w:eastAsia="黑体"/>
                          <w:sz w:val="28"/>
                          <w:szCs w:val="28"/>
                        </w:rPr>
                      </w:pPr>
                    </w:p>
                    <w:p>
                      <w:pPr>
                        <w:spacing w:line="560" w:lineRule="exact"/>
                        <w:jc w:val="center"/>
                        <w:rPr>
                          <w:rFonts w:hint="eastAsia" w:ascii="黑体" w:eastAsia="黑体"/>
                          <w:sz w:val="28"/>
                          <w:szCs w:val="28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 w:ascii="黑体" w:eastAsia="黑体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黑体" w:eastAsia="黑体"/>
                          <w:sz w:val="32"/>
                          <w:szCs w:val="32"/>
                        </w:rPr>
                        <w:t>法定代表人身份证复印件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121920</wp:posOffset>
                </wp:positionV>
                <wp:extent cx="2743200" cy="1905000"/>
                <wp:effectExtent l="4445" t="4445" r="14605" b="1460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0" cy="190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560" w:lineRule="exact"/>
                              <w:jc w:val="center"/>
                              <w:rPr>
                                <w:rFonts w:hint="eastAsia" w:ascii="黑体" w:eastAsia="黑体"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spacing w:line="560" w:lineRule="exact"/>
                              <w:jc w:val="center"/>
                              <w:rPr>
                                <w:rFonts w:hint="eastAsia" w:ascii="黑体" w:eastAsia="黑体"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黑体" w:eastAsia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黑体" w:eastAsia="黑体"/>
                                <w:sz w:val="32"/>
                                <w:szCs w:val="32"/>
                              </w:rPr>
                              <w:t>代理人身份证复印件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4pt;margin-top:9.6pt;height:150pt;width:216pt;z-index:251660288;mso-width-relative:page;mso-height-relative:page;" fillcolor="#FFFFFF" filled="t" stroked="t" coordsize="21600,21600" o:gfxdata="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DuJ5go2AAAAAoBAAAPAAAAAAAAAAEAIAAA&#10;ACIAAABkcnMvZG93bnJldi54bWxQSwECFAAUAAAACACHTuJAUeUDHwwCAAA3BAAADgAAAAAAAAAB&#10;ACAAAAAnAQAAZHJzL2Uyb0RvYy54bWxQSwUGAAAAAAYABgBZAQAAp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560" w:lineRule="exact"/>
                        <w:jc w:val="center"/>
                        <w:rPr>
                          <w:rFonts w:hint="eastAsia" w:ascii="黑体" w:eastAsia="黑体"/>
                          <w:sz w:val="28"/>
                          <w:szCs w:val="28"/>
                        </w:rPr>
                      </w:pPr>
                    </w:p>
                    <w:p>
                      <w:pPr>
                        <w:spacing w:line="560" w:lineRule="exact"/>
                        <w:jc w:val="center"/>
                        <w:rPr>
                          <w:rFonts w:hint="eastAsia" w:ascii="黑体" w:eastAsia="黑体"/>
                          <w:sz w:val="28"/>
                          <w:szCs w:val="28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 w:ascii="黑体" w:eastAsia="黑体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黑体" w:eastAsia="黑体"/>
                          <w:sz w:val="32"/>
                          <w:szCs w:val="32"/>
                        </w:rPr>
                        <w:t>代理人身份证复印件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 w:ascii="宋体" w:hAnsi="宋体"/>
          <w:sz w:val="24"/>
        </w:rPr>
      </w:pPr>
    </w:p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投标人：（盖章）</w:t>
      </w:r>
    </w:p>
    <w:p>
      <w:pPr>
        <w:rPr>
          <w:rFonts w:hint="eastAsia" w:ascii="宋体" w:hAnsi="宋体"/>
          <w:sz w:val="24"/>
        </w:rPr>
      </w:pPr>
    </w:p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法定代表人：（签字）</w:t>
      </w:r>
    </w:p>
    <w:p>
      <w:pPr>
        <w:rPr>
          <w:rFonts w:hint="eastAsia" w:hAnsi="宋体"/>
          <w:sz w:val="24"/>
        </w:rPr>
      </w:pPr>
      <w:r>
        <w:rPr>
          <w:rFonts w:hint="eastAsia" w:hAnsi="宋体"/>
          <w:sz w:val="24"/>
        </w:rPr>
        <w:t xml:space="preserve">                               日期：</w:t>
      </w:r>
    </w:p>
    <w:p>
      <w:pPr>
        <w:rPr>
          <w:rFonts w:hint="eastAsia" w:hAnsi="宋体"/>
          <w:sz w:val="24"/>
        </w:rPr>
      </w:pPr>
    </w:p>
    <w:p>
      <w:pPr>
        <w:rPr>
          <w:rFonts w:hint="eastAsia" w:hAnsi="宋体"/>
          <w:sz w:val="24"/>
        </w:rPr>
      </w:pPr>
    </w:p>
    <w:p>
      <w:pPr>
        <w:rPr>
          <w:rFonts w:hint="eastAsia" w:hAnsi="宋体"/>
          <w:sz w:val="24"/>
        </w:rPr>
      </w:pPr>
    </w:p>
    <w:p>
      <w:pPr>
        <w:rPr>
          <w:rFonts w:hint="eastAsia" w:hAnsi="宋体"/>
          <w:sz w:val="24"/>
        </w:rPr>
      </w:pPr>
    </w:p>
    <w:p>
      <w:pPr>
        <w:rPr>
          <w:rFonts w:hint="eastAsia" w:hAnsi="宋体"/>
          <w:sz w:val="24"/>
        </w:rPr>
      </w:pPr>
    </w:p>
    <w:p>
      <w:pPr>
        <w:rPr>
          <w:rFonts w:hint="eastAsia" w:hAnsi="宋体"/>
          <w:sz w:val="24"/>
        </w:rPr>
      </w:pPr>
    </w:p>
    <w:p>
      <w:pPr>
        <w:rPr>
          <w:rFonts w:hint="eastAsia" w:hAnsi="宋体"/>
          <w:color w:val="000000"/>
          <w:sz w:val="24"/>
        </w:rPr>
      </w:pPr>
      <w:r>
        <w:rPr>
          <w:rFonts w:hint="eastAsia" w:hAnsi="宋体"/>
          <w:sz w:val="24"/>
        </w:rPr>
        <w:t xml:space="preserve">                                                     20</w:t>
      </w:r>
      <w:r>
        <w:rPr>
          <w:rFonts w:hint="eastAsia" w:hAnsi="宋体"/>
          <w:sz w:val="24"/>
          <w:lang w:val="en-US" w:eastAsia="zh-CN"/>
        </w:rPr>
        <w:t>21</w:t>
      </w:r>
      <w:r>
        <w:rPr>
          <w:rFonts w:hint="eastAsia" w:hAnsi="宋体"/>
          <w:sz w:val="24"/>
        </w:rPr>
        <w:t>年   月   日</w:t>
      </w:r>
    </w:p>
    <w:p>
      <w:pPr>
        <w:pStyle w:val="2"/>
        <w:tabs>
          <w:tab w:val="left" w:pos="2244"/>
          <w:tab w:val="center" w:pos="4156"/>
        </w:tabs>
        <w:spacing w:line="480" w:lineRule="exact"/>
        <w:ind w:firstLine="6160" w:firstLineChars="2200"/>
        <w:jc w:val="left"/>
        <w:rPr>
          <w:rFonts w:hint="eastAsia" w:hAnsi="宋体"/>
          <w:b/>
          <w:sz w:val="24"/>
        </w:rPr>
      </w:pPr>
      <w:r>
        <w:rPr>
          <w:rFonts w:hint="eastAsia" w:hAnsi="宋体"/>
          <w:sz w:val="28"/>
        </w:rPr>
        <w:t xml:space="preserve"> </w:t>
      </w:r>
      <w:r>
        <w:rPr>
          <w:rFonts w:hint="eastAsia" w:hAnsi="宋体"/>
          <w:sz w:val="24"/>
        </w:rPr>
        <w:t xml:space="preserve"> 投标单位：（章）</w:t>
      </w:r>
    </w:p>
    <w:p>
      <w:pPr>
        <w:rPr>
          <w:rFonts w:hint="eastAsia" w:ascii="宋体" w:hAnsi="宋体"/>
          <w:b/>
          <w:sz w:val="24"/>
        </w:rPr>
      </w:pPr>
    </w:p>
    <w:p>
      <w:pPr>
        <w:rPr>
          <w:rFonts w:hint="eastAsia" w:ascii="宋体" w:hAnsi="宋体"/>
          <w:b/>
          <w:sz w:val="24"/>
        </w:rPr>
      </w:pPr>
    </w:p>
    <w:p>
      <w:pPr>
        <w:rPr>
          <w:rFonts w:hint="eastAsia" w:ascii="宋体" w:hAnsi="宋体"/>
          <w:b/>
          <w:sz w:val="24"/>
        </w:rPr>
      </w:pPr>
    </w:p>
    <w:p>
      <w:pPr>
        <w:rPr>
          <w:rFonts w:hint="eastAsia" w:ascii="宋体" w:hAnsi="宋体"/>
          <w:b/>
          <w:sz w:val="24"/>
        </w:rPr>
      </w:pPr>
    </w:p>
    <w:p>
      <w:pPr>
        <w:rPr>
          <w:rFonts w:hint="eastAsia" w:ascii="宋体" w:hAnsi="宋体"/>
          <w:b/>
          <w:sz w:val="24"/>
        </w:rPr>
      </w:pPr>
    </w:p>
    <w:p>
      <w:pPr>
        <w:rPr>
          <w:rFonts w:hint="eastAsia" w:ascii="宋体" w:hAnsi="宋体"/>
          <w:b/>
          <w:sz w:val="24"/>
        </w:rPr>
      </w:pPr>
    </w:p>
    <w:p>
      <w:pPr>
        <w:rPr>
          <w:rFonts w:hint="eastAsia" w:ascii="宋体" w:hAnsi="宋体"/>
          <w:b/>
          <w:sz w:val="24"/>
        </w:rPr>
      </w:pPr>
    </w:p>
    <w:p>
      <w:pPr>
        <w:rPr>
          <w:rFonts w:hint="eastAsia" w:ascii="宋体" w:hAnsi="宋体"/>
          <w:b/>
          <w:sz w:val="24"/>
        </w:rPr>
      </w:pPr>
    </w:p>
    <w:p>
      <w:pPr>
        <w:rPr>
          <w:rFonts w:hint="eastAsia" w:ascii="宋体" w:hAnsi="宋体"/>
          <w:b/>
          <w:sz w:val="24"/>
        </w:rPr>
      </w:pPr>
    </w:p>
    <w:p>
      <w:pPr>
        <w:rPr>
          <w:rFonts w:hint="eastAsia" w:ascii="宋体" w:hAnsi="宋体"/>
          <w:b/>
          <w:sz w:val="24"/>
        </w:rPr>
      </w:pPr>
    </w:p>
    <w:p>
      <w:pPr>
        <w:rPr>
          <w:rFonts w:hint="eastAsia" w:ascii="宋体" w:hAnsi="宋体"/>
          <w:b/>
          <w:sz w:val="24"/>
        </w:rPr>
      </w:pPr>
    </w:p>
    <w:p>
      <w:pPr>
        <w:rPr>
          <w:rFonts w:hint="eastAsia" w:ascii="宋体" w:hAnsi="宋体"/>
          <w:b/>
          <w:sz w:val="24"/>
        </w:rPr>
      </w:pPr>
    </w:p>
    <w:p>
      <w:pPr>
        <w:rPr>
          <w:rFonts w:hint="eastAsia" w:ascii="宋体" w:hAnsi="宋体"/>
          <w:b/>
          <w:sz w:val="24"/>
        </w:rPr>
      </w:pPr>
    </w:p>
    <w:p>
      <w:pPr>
        <w:rPr>
          <w:rFonts w:hint="eastAsia" w:ascii="宋体" w:hAnsi="宋体"/>
          <w:b/>
          <w:sz w:val="24"/>
        </w:rPr>
      </w:pPr>
    </w:p>
    <w:tbl>
      <w:tblPr>
        <w:tblStyle w:val="8"/>
        <w:tblW w:w="96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85"/>
        <w:gridCol w:w="2111"/>
        <w:gridCol w:w="1616"/>
        <w:gridCol w:w="14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485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规格</w:t>
            </w:r>
          </w:p>
        </w:tc>
        <w:tc>
          <w:tcPr>
            <w:tcW w:w="2111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单位/型号</w:t>
            </w:r>
          </w:p>
        </w:tc>
        <w:tc>
          <w:tcPr>
            <w:tcW w:w="1616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购买价格</w:t>
            </w:r>
          </w:p>
        </w:tc>
        <w:tc>
          <w:tcPr>
            <w:tcW w:w="1428" w:type="dxa"/>
            <w:vAlign w:val="top"/>
          </w:tcPr>
          <w:p>
            <w:pPr>
              <w:spacing w:line="480" w:lineRule="exact"/>
              <w:jc w:val="center"/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税率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485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手提式干粉灭火器（MFZ/ABC4型）</w:t>
            </w:r>
          </w:p>
        </w:tc>
        <w:tc>
          <w:tcPr>
            <w:tcW w:w="2111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具</w:t>
            </w:r>
          </w:p>
        </w:tc>
        <w:tc>
          <w:tcPr>
            <w:tcW w:w="1616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28" w:type="dxa"/>
            <w:vMerge w:val="restart"/>
            <w:vAlign w:val="top"/>
          </w:tcPr>
          <w:p>
            <w:pPr>
              <w:spacing w:line="48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485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手提式干粉灭火器（MFZ/ABC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28"/>
                <w:szCs w:val="28"/>
              </w:rPr>
              <w:t>型）</w:t>
            </w:r>
          </w:p>
        </w:tc>
        <w:tc>
          <w:tcPr>
            <w:tcW w:w="2111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具</w:t>
            </w:r>
          </w:p>
        </w:tc>
        <w:tc>
          <w:tcPr>
            <w:tcW w:w="1616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28" w:type="dxa"/>
            <w:vMerge w:val="continue"/>
            <w:vAlign w:val="top"/>
          </w:tcPr>
          <w:p>
            <w:pPr>
              <w:spacing w:line="48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485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手提式CO2灭火器（MT/2型）</w:t>
            </w:r>
          </w:p>
        </w:tc>
        <w:tc>
          <w:tcPr>
            <w:tcW w:w="2111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具</w:t>
            </w:r>
          </w:p>
        </w:tc>
        <w:tc>
          <w:tcPr>
            <w:tcW w:w="1616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28" w:type="dxa"/>
            <w:vMerge w:val="continue"/>
            <w:vAlign w:val="top"/>
          </w:tcPr>
          <w:p>
            <w:pPr>
              <w:spacing w:line="48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485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推车式干粉灭火器（MFTZ/ABC35型）</w:t>
            </w:r>
          </w:p>
        </w:tc>
        <w:tc>
          <w:tcPr>
            <w:tcW w:w="2111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具</w:t>
            </w:r>
          </w:p>
        </w:tc>
        <w:tc>
          <w:tcPr>
            <w:tcW w:w="1616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28" w:type="dxa"/>
            <w:vMerge w:val="continue"/>
            <w:vAlign w:val="top"/>
          </w:tcPr>
          <w:p>
            <w:pPr>
              <w:spacing w:line="48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485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Style w:val="10"/>
                <w:rFonts w:hint="eastAsia" w:ascii="宋体" w:hAnsi="宋体" w:eastAsia="宋体" w:cs="宋体"/>
                <w:b w:val="0"/>
                <w:bCs/>
                <w:i w:val="0"/>
                <w:caps w:val="0"/>
                <w:color w:val="333333"/>
                <w:spacing w:val="0"/>
                <w:sz w:val="28"/>
                <w:szCs w:val="28"/>
                <w:shd w:val="clear" w:fill="FFFFFF"/>
              </w:rPr>
              <w:t>水基型灭火器</w:t>
            </w:r>
            <w:r>
              <w:rPr>
                <w:rStyle w:val="10"/>
                <w:rFonts w:hint="eastAsia" w:ascii="宋体" w:hAnsi="宋体" w:cs="宋体"/>
                <w:b w:val="0"/>
                <w:bCs/>
                <w:i w:val="0"/>
                <w:caps w:val="0"/>
                <w:color w:val="333333"/>
                <w:spacing w:val="0"/>
                <w:sz w:val="28"/>
                <w:szCs w:val="28"/>
                <w:shd w:val="clear" w:fill="FFFFFF"/>
                <w:lang w:eastAsia="zh-CN"/>
              </w:rPr>
              <w:t>（</w:t>
            </w:r>
            <w:r>
              <w:rPr>
                <w:rStyle w:val="10"/>
                <w:rFonts w:hint="eastAsia" w:ascii="宋体" w:hAnsi="宋体" w:cs="宋体"/>
                <w:b w:val="0"/>
                <w:bCs/>
                <w:i w:val="0"/>
                <w:caps w:val="0"/>
                <w:color w:val="333333"/>
                <w:spacing w:val="0"/>
                <w:sz w:val="28"/>
                <w:szCs w:val="28"/>
                <w:shd w:val="clear" w:fill="FFFFFF"/>
                <w:lang w:val="en-US" w:eastAsia="zh-CN"/>
              </w:rPr>
              <w:t>3L</w:t>
            </w:r>
            <w:r>
              <w:rPr>
                <w:rStyle w:val="10"/>
                <w:rFonts w:hint="eastAsia" w:ascii="宋体" w:hAnsi="宋体" w:cs="宋体"/>
                <w:b w:val="0"/>
                <w:bCs/>
                <w:i w:val="0"/>
                <w:caps w:val="0"/>
                <w:color w:val="333333"/>
                <w:spacing w:val="0"/>
                <w:sz w:val="28"/>
                <w:szCs w:val="28"/>
                <w:shd w:val="clear" w:fill="FFFFFF"/>
                <w:lang w:eastAsia="zh-CN"/>
              </w:rPr>
              <w:t>）</w:t>
            </w:r>
          </w:p>
        </w:tc>
        <w:tc>
          <w:tcPr>
            <w:tcW w:w="2111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具</w:t>
            </w:r>
          </w:p>
        </w:tc>
        <w:tc>
          <w:tcPr>
            <w:tcW w:w="1616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28" w:type="dxa"/>
            <w:vMerge w:val="continue"/>
            <w:vAlign w:val="top"/>
          </w:tcPr>
          <w:p>
            <w:pPr>
              <w:spacing w:line="48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4485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灭火器箱（4*4型）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板厚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0.8cm</w:t>
            </w:r>
          </w:p>
        </w:tc>
        <w:tc>
          <w:tcPr>
            <w:tcW w:w="2111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个</w:t>
            </w:r>
          </w:p>
        </w:tc>
        <w:tc>
          <w:tcPr>
            <w:tcW w:w="1616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28" w:type="dxa"/>
            <w:vMerge w:val="continue"/>
            <w:vAlign w:val="top"/>
          </w:tcPr>
          <w:p>
            <w:pPr>
              <w:spacing w:line="48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448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消防战斗服（五件套）</w:t>
            </w:r>
          </w:p>
        </w:tc>
        <w:tc>
          <w:tcPr>
            <w:tcW w:w="2111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CCC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认证）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1616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28" w:type="dxa"/>
            <w:vMerge w:val="continue"/>
            <w:vAlign w:val="top"/>
          </w:tcPr>
          <w:p>
            <w:pPr>
              <w:spacing w:line="48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4485" w:type="dxa"/>
            <w:vAlign w:val="bottom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消防战斗服（五件套）</w:t>
            </w:r>
          </w:p>
        </w:tc>
        <w:tc>
          <w:tcPr>
            <w:tcW w:w="2111" w:type="dxa"/>
            <w:vAlign w:val="bottom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02款　</w:t>
            </w:r>
          </w:p>
        </w:tc>
        <w:tc>
          <w:tcPr>
            <w:tcW w:w="1616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28" w:type="dxa"/>
            <w:vMerge w:val="continue"/>
            <w:vAlign w:val="top"/>
          </w:tcPr>
          <w:p>
            <w:pPr>
              <w:spacing w:line="48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4485" w:type="dxa"/>
            <w:vAlign w:val="bottom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强光手电</w:t>
            </w:r>
          </w:p>
        </w:tc>
        <w:tc>
          <w:tcPr>
            <w:tcW w:w="2111" w:type="dxa"/>
            <w:vAlign w:val="bottom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个</w:t>
            </w:r>
          </w:p>
        </w:tc>
        <w:tc>
          <w:tcPr>
            <w:tcW w:w="1616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28" w:type="dxa"/>
            <w:vMerge w:val="continue"/>
            <w:vAlign w:val="top"/>
          </w:tcPr>
          <w:p>
            <w:pPr>
              <w:spacing w:line="48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448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防毒面具</w:t>
            </w:r>
          </w:p>
        </w:tc>
        <w:tc>
          <w:tcPr>
            <w:tcW w:w="2111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自救式　</w:t>
            </w:r>
          </w:p>
        </w:tc>
        <w:tc>
          <w:tcPr>
            <w:tcW w:w="1616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28" w:type="dxa"/>
            <w:vMerge w:val="continue"/>
            <w:vAlign w:val="top"/>
          </w:tcPr>
          <w:p>
            <w:pPr>
              <w:spacing w:line="48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448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DN65</w:t>
            </w:r>
            <w:r>
              <w:rPr>
                <w:rFonts w:hint="default" w:ascii="Arial" w:hAnsi="Arial" w:cs="Arial"/>
                <w:kern w:val="0"/>
                <w:sz w:val="28"/>
                <w:szCs w:val="28"/>
                <w:lang w:val="en-US" w:eastAsia="zh-CN"/>
              </w:rPr>
              <w:t>×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25m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消防水带</w:t>
            </w:r>
          </w:p>
        </w:tc>
        <w:tc>
          <w:tcPr>
            <w:tcW w:w="2111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条　</w:t>
            </w:r>
          </w:p>
        </w:tc>
        <w:tc>
          <w:tcPr>
            <w:tcW w:w="1616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28" w:type="dxa"/>
            <w:vMerge w:val="continue"/>
            <w:vAlign w:val="top"/>
          </w:tcPr>
          <w:p>
            <w:pPr>
              <w:spacing w:line="48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448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DN65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消防水枪</w:t>
            </w:r>
          </w:p>
        </w:tc>
        <w:tc>
          <w:tcPr>
            <w:tcW w:w="2111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个</w:t>
            </w:r>
          </w:p>
        </w:tc>
        <w:tc>
          <w:tcPr>
            <w:tcW w:w="1616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28" w:type="dxa"/>
            <w:vMerge w:val="continue"/>
            <w:vAlign w:val="top"/>
          </w:tcPr>
          <w:p>
            <w:pPr>
              <w:spacing w:line="48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448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室外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消防栓扳手</w:t>
            </w:r>
          </w:p>
        </w:tc>
        <w:tc>
          <w:tcPr>
            <w:tcW w:w="2111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个　</w:t>
            </w:r>
          </w:p>
        </w:tc>
        <w:tc>
          <w:tcPr>
            <w:tcW w:w="1616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28" w:type="dxa"/>
            <w:vMerge w:val="continue"/>
            <w:vAlign w:val="top"/>
          </w:tcPr>
          <w:p>
            <w:pPr>
              <w:spacing w:line="48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448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DN65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消防水带接口</w:t>
            </w:r>
          </w:p>
        </w:tc>
        <w:tc>
          <w:tcPr>
            <w:tcW w:w="2111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个</w:t>
            </w:r>
          </w:p>
        </w:tc>
        <w:tc>
          <w:tcPr>
            <w:tcW w:w="1616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28" w:type="dxa"/>
            <w:vMerge w:val="continue"/>
            <w:vAlign w:val="top"/>
          </w:tcPr>
          <w:p>
            <w:pPr>
              <w:spacing w:line="48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448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消防腰斧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CCC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认证）</w:t>
            </w:r>
          </w:p>
        </w:tc>
        <w:tc>
          <w:tcPr>
            <w:tcW w:w="2111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个</w:t>
            </w:r>
          </w:p>
        </w:tc>
        <w:tc>
          <w:tcPr>
            <w:tcW w:w="1616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28" w:type="dxa"/>
            <w:vMerge w:val="continue"/>
            <w:vAlign w:val="top"/>
          </w:tcPr>
          <w:p>
            <w:pPr>
              <w:spacing w:line="48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448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消防斧</w:t>
            </w:r>
          </w:p>
        </w:tc>
        <w:tc>
          <w:tcPr>
            <w:tcW w:w="2111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个</w:t>
            </w:r>
          </w:p>
        </w:tc>
        <w:tc>
          <w:tcPr>
            <w:tcW w:w="1616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28" w:type="dxa"/>
            <w:vMerge w:val="continue"/>
            <w:vAlign w:val="top"/>
          </w:tcPr>
          <w:p>
            <w:pPr>
              <w:spacing w:line="48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448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铁  铤</w:t>
            </w:r>
          </w:p>
        </w:tc>
        <w:tc>
          <w:tcPr>
            <w:tcW w:w="2111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个　</w:t>
            </w:r>
          </w:p>
        </w:tc>
        <w:tc>
          <w:tcPr>
            <w:tcW w:w="1616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28" w:type="dxa"/>
            <w:vMerge w:val="continue"/>
            <w:vAlign w:val="top"/>
          </w:tcPr>
          <w:p>
            <w:pPr>
              <w:spacing w:line="48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448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轻型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安全绳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CCC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认证）</w:t>
            </w:r>
          </w:p>
        </w:tc>
        <w:tc>
          <w:tcPr>
            <w:tcW w:w="2111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条</w:t>
            </w:r>
          </w:p>
        </w:tc>
        <w:tc>
          <w:tcPr>
            <w:tcW w:w="1616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28" w:type="dxa"/>
            <w:vMerge w:val="continue"/>
            <w:vAlign w:val="top"/>
          </w:tcPr>
          <w:p>
            <w:pPr>
              <w:spacing w:line="48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4485" w:type="dxa"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分水器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（二分）</w:t>
            </w:r>
          </w:p>
        </w:tc>
        <w:tc>
          <w:tcPr>
            <w:tcW w:w="2111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套</w:t>
            </w:r>
          </w:p>
        </w:tc>
        <w:tc>
          <w:tcPr>
            <w:tcW w:w="1616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28" w:type="dxa"/>
            <w:vMerge w:val="continue"/>
            <w:vAlign w:val="top"/>
          </w:tcPr>
          <w:p>
            <w:pPr>
              <w:spacing w:line="48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4485" w:type="dxa"/>
            <w:vAlign w:val="bottom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空气呼吸器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CCC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认证）</w:t>
            </w:r>
          </w:p>
        </w:tc>
        <w:tc>
          <w:tcPr>
            <w:tcW w:w="2111" w:type="dxa"/>
            <w:vAlign w:val="bottom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正压式6.8升</w:t>
            </w:r>
          </w:p>
        </w:tc>
        <w:tc>
          <w:tcPr>
            <w:tcW w:w="1616" w:type="dxa"/>
            <w:vAlign w:val="bottom"/>
          </w:tcPr>
          <w:p>
            <w:pPr>
              <w:widowControl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28" w:type="dxa"/>
            <w:vMerge w:val="continue"/>
            <w:vAlign w:val="top"/>
          </w:tcPr>
          <w:p>
            <w:pPr>
              <w:spacing w:line="48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4485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灌装七</w:t>
            </w:r>
            <w:r>
              <w:rPr>
                <w:rFonts w:ascii="Arial" w:hAnsi="Arial" w:eastAsia="宋体" w:cs="Arial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</w:rPr>
              <w:t>氟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丙烷</w:t>
            </w:r>
          </w:p>
        </w:tc>
        <w:tc>
          <w:tcPr>
            <w:tcW w:w="2111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升</w:t>
            </w:r>
          </w:p>
        </w:tc>
        <w:tc>
          <w:tcPr>
            <w:tcW w:w="1616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28" w:type="dxa"/>
            <w:vMerge w:val="continue"/>
            <w:vAlign w:val="top"/>
          </w:tcPr>
          <w:p>
            <w:pPr>
              <w:spacing w:line="480" w:lineRule="exact"/>
              <w:jc w:val="center"/>
            </w:pPr>
          </w:p>
        </w:tc>
      </w:tr>
    </w:tbl>
    <w:p>
      <w:pPr>
        <w:rPr>
          <w:rFonts w:hint="eastAsia" w:ascii="宋体" w:hAnsi="宋体"/>
          <w:b/>
          <w:sz w:val="24"/>
        </w:rPr>
      </w:pPr>
    </w:p>
    <w:p>
      <w:pPr>
        <w:outlineLvl w:val="1"/>
        <w:rPr>
          <w:rFonts w:hint="eastAsia" w:ascii="宋体" w:hAnsi="宋体"/>
          <w:b/>
          <w:sz w:val="30"/>
          <w:szCs w:val="30"/>
        </w:rPr>
      </w:pPr>
      <w:bookmarkStart w:id="9" w:name="_Toc246761176"/>
      <w:r>
        <w:rPr>
          <w:rFonts w:hint="eastAsia" w:ascii="宋体" w:hAnsi="宋体"/>
          <w:b/>
          <w:sz w:val="30"/>
          <w:szCs w:val="30"/>
        </w:rPr>
        <w:t>格式六、售后服务承诺及方案</w:t>
      </w:r>
      <w:bookmarkEnd w:id="9"/>
    </w:p>
    <w:p>
      <w:pPr>
        <w:rPr>
          <w:rFonts w:hint="eastAsia" w:ascii="宋体" w:hAnsi="宋体"/>
          <w:b/>
          <w:sz w:val="24"/>
        </w:rPr>
      </w:pPr>
    </w:p>
    <w:p>
      <w:pPr>
        <w:spacing w:line="44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一、生产厂家售后服务期限、售后规定、服务承诺及售后服务联系机构名单、联系人和联系电话；</w:t>
      </w:r>
    </w:p>
    <w:p>
      <w:pPr>
        <w:spacing w:line="44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二、本地化售后服务的具体措施、响应时间、保障机制及售后服务联系机构名单、联系人和联系电话；</w:t>
      </w:r>
    </w:p>
    <w:p>
      <w:pPr>
        <w:spacing w:line="440" w:lineRule="exact"/>
        <w:rPr>
          <w:rFonts w:hint="eastAsia" w:ascii="宋体" w:hAnsi="宋体"/>
          <w:sz w:val="24"/>
        </w:rPr>
      </w:pPr>
    </w:p>
    <w:p>
      <w:pPr>
        <w:spacing w:line="440" w:lineRule="exact"/>
        <w:ind w:firstLine="482" w:firstLineChars="200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投标人：（盖章）</w:t>
      </w:r>
    </w:p>
    <w:p>
      <w:pPr>
        <w:spacing w:line="440" w:lineRule="exact"/>
        <w:ind w:firstLine="482" w:firstLineChars="200"/>
        <w:rPr>
          <w:rFonts w:hint="eastAsia" w:ascii="宋体" w:hAnsi="宋体"/>
          <w:b/>
          <w:sz w:val="24"/>
        </w:rPr>
      </w:pPr>
    </w:p>
    <w:p>
      <w:pPr>
        <w:spacing w:line="440" w:lineRule="exact"/>
        <w:ind w:firstLine="482" w:firstLineChars="200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法定代表人或委托代理人：（签字）</w:t>
      </w:r>
    </w:p>
    <w:p>
      <w:pPr>
        <w:spacing w:line="440" w:lineRule="exact"/>
        <w:rPr>
          <w:rFonts w:hint="eastAsia" w:ascii="宋体" w:hAnsi="宋体"/>
          <w:sz w:val="24"/>
        </w:rPr>
      </w:pPr>
    </w:p>
    <w:p>
      <w:pPr>
        <w:spacing w:line="44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                                           20</w:t>
      </w:r>
      <w:r>
        <w:rPr>
          <w:rFonts w:hint="eastAsia" w:ascii="宋体" w:hAnsi="宋体"/>
          <w:sz w:val="24"/>
          <w:lang w:val="en-US" w:eastAsia="zh-CN"/>
        </w:rPr>
        <w:t>21</w:t>
      </w:r>
      <w:r>
        <w:rPr>
          <w:rFonts w:hint="eastAsia" w:ascii="宋体" w:hAnsi="宋体"/>
          <w:sz w:val="24"/>
        </w:rPr>
        <w:t>年   月   日</w:t>
      </w:r>
    </w:p>
    <w:p>
      <w:pPr>
        <w:outlineLvl w:val="1"/>
        <w:rPr>
          <w:rFonts w:hint="eastAsia" w:ascii="宋体" w:hAnsi="宋体"/>
          <w:b/>
          <w:sz w:val="30"/>
          <w:szCs w:val="30"/>
        </w:rPr>
      </w:pPr>
      <w:bookmarkStart w:id="10" w:name="_Toc246761177"/>
    </w:p>
    <w:p>
      <w:pPr>
        <w:outlineLvl w:val="1"/>
        <w:rPr>
          <w:rFonts w:hint="eastAsia" w:ascii="宋体" w:hAnsi="宋体"/>
          <w:b/>
          <w:sz w:val="30"/>
          <w:szCs w:val="30"/>
        </w:rPr>
      </w:pPr>
    </w:p>
    <w:p>
      <w:pPr>
        <w:outlineLvl w:val="1"/>
        <w:rPr>
          <w:rFonts w:hint="eastAsia"/>
          <w:b/>
          <w:bCs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格式七</w:t>
      </w:r>
      <w:r>
        <w:rPr>
          <w:rFonts w:hint="eastAsia" w:ascii="宋体"/>
          <w:b/>
          <w:bCs/>
          <w:sz w:val="30"/>
          <w:szCs w:val="30"/>
        </w:rPr>
        <w:t>、货物发运计划</w:t>
      </w:r>
      <w:bookmarkEnd w:id="10"/>
    </w:p>
    <w:p>
      <w:pPr>
        <w:spacing w:line="44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1、严格按照技术规范要求制定切实可行的发运方案，要建立质量保证体制，在保证进度的前提下，确保发运质量。</w:t>
      </w:r>
    </w:p>
    <w:p>
      <w:pPr>
        <w:spacing w:line="44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2、投标人应提交初步的发运进度表，说明按招标文件要求对各供货点进行发运</w:t>
      </w:r>
      <w:r>
        <w:rPr>
          <w:rFonts w:hint="eastAsia" w:ascii="宋体" w:hAnsi="宋体"/>
          <w:sz w:val="24"/>
          <w:lang w:eastAsia="zh-CN"/>
        </w:rPr>
        <w:t>，确保交货</w:t>
      </w:r>
      <w:r>
        <w:rPr>
          <w:rFonts w:hint="eastAsia" w:ascii="宋体" w:hAnsi="宋体"/>
          <w:sz w:val="24"/>
        </w:rPr>
        <w:t>日期。</w:t>
      </w:r>
    </w:p>
    <w:p>
      <w:pPr>
        <w:spacing w:line="440" w:lineRule="exact"/>
        <w:ind w:firstLine="602" w:firstLineChars="200"/>
        <w:jc w:val="center"/>
        <w:outlineLvl w:val="0"/>
        <w:rPr>
          <w:rFonts w:hint="eastAsia" w:ascii="宋体" w:hAnsi="宋体"/>
          <w:b/>
          <w:bCs/>
          <w:sz w:val="30"/>
          <w:szCs w:val="30"/>
        </w:rPr>
      </w:pPr>
      <w:bookmarkStart w:id="11" w:name="_Toc246761178"/>
    </w:p>
    <w:p>
      <w:pPr>
        <w:spacing w:line="440" w:lineRule="exact"/>
        <w:ind w:firstLine="602" w:firstLineChars="200"/>
        <w:jc w:val="center"/>
        <w:outlineLvl w:val="0"/>
        <w:rPr>
          <w:rFonts w:hint="eastAsia" w:ascii="宋体" w:hAnsi="宋体"/>
          <w:b/>
          <w:bCs/>
          <w:sz w:val="30"/>
          <w:szCs w:val="30"/>
        </w:rPr>
      </w:pPr>
    </w:p>
    <w:p>
      <w:pPr>
        <w:spacing w:line="440" w:lineRule="exact"/>
        <w:ind w:firstLine="602" w:firstLineChars="200"/>
        <w:jc w:val="center"/>
        <w:outlineLvl w:val="0"/>
        <w:rPr>
          <w:rFonts w:hint="eastAsia" w:ascii="宋体" w:hAnsi="宋体"/>
          <w:b/>
          <w:bCs/>
          <w:sz w:val="30"/>
          <w:szCs w:val="30"/>
        </w:rPr>
      </w:pPr>
    </w:p>
    <w:p>
      <w:pPr>
        <w:spacing w:line="440" w:lineRule="exact"/>
        <w:ind w:firstLine="602" w:firstLineChars="200"/>
        <w:jc w:val="center"/>
        <w:outlineLvl w:val="0"/>
        <w:rPr>
          <w:rFonts w:hint="eastAsia" w:ascii="宋体" w:hAnsi="宋体"/>
          <w:b/>
          <w:bCs/>
          <w:sz w:val="30"/>
          <w:szCs w:val="30"/>
        </w:rPr>
      </w:pPr>
    </w:p>
    <w:p>
      <w:pPr>
        <w:spacing w:line="440" w:lineRule="exact"/>
        <w:ind w:firstLine="602" w:firstLineChars="200"/>
        <w:jc w:val="center"/>
        <w:outlineLvl w:val="0"/>
        <w:rPr>
          <w:rFonts w:hint="eastAsia" w:ascii="宋体" w:hAnsi="宋体"/>
          <w:b/>
          <w:bCs/>
          <w:sz w:val="30"/>
          <w:szCs w:val="30"/>
        </w:rPr>
      </w:pPr>
    </w:p>
    <w:p>
      <w:pPr>
        <w:spacing w:line="440" w:lineRule="exact"/>
        <w:ind w:firstLine="602" w:firstLineChars="200"/>
        <w:jc w:val="center"/>
        <w:outlineLvl w:val="0"/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b/>
          <w:bCs/>
          <w:sz w:val="30"/>
          <w:szCs w:val="30"/>
        </w:rPr>
        <w:t>第四章  投标人资质证明及有关文件</w:t>
      </w:r>
      <w:bookmarkEnd w:id="11"/>
    </w:p>
    <w:p>
      <w:pPr>
        <w:spacing w:line="440" w:lineRule="exact"/>
        <w:ind w:firstLine="482" w:firstLineChars="200"/>
        <w:outlineLvl w:val="1"/>
        <w:rPr>
          <w:rFonts w:hint="eastAsia" w:ascii="宋体" w:hAnsi="宋体"/>
          <w:b/>
          <w:sz w:val="24"/>
        </w:rPr>
      </w:pPr>
      <w:bookmarkStart w:id="12" w:name="_Toc246761179"/>
      <w:r>
        <w:rPr>
          <w:rFonts w:hint="eastAsia" w:ascii="宋体" w:hAnsi="宋体"/>
          <w:b/>
          <w:sz w:val="24"/>
        </w:rPr>
        <w:t>1、说明</w:t>
      </w:r>
      <w:bookmarkEnd w:id="12"/>
    </w:p>
    <w:p>
      <w:pPr>
        <w:spacing w:line="44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投标人提交的资格文件必须是招标文件所要求产品和服务内容</w:t>
      </w:r>
      <w:r>
        <w:rPr>
          <w:rFonts w:hint="eastAsia" w:ascii="宋体" w:hAnsi="宋体"/>
          <w:sz w:val="24"/>
          <w:lang w:eastAsia="zh-CN"/>
        </w:rPr>
        <w:t>及</w:t>
      </w:r>
      <w:r>
        <w:rPr>
          <w:rFonts w:hint="eastAsia" w:ascii="宋体" w:hAnsi="宋体"/>
          <w:sz w:val="24"/>
        </w:rPr>
        <w:t>范围内规定的资质证明文件，并且作为投标文件的一部分。资格审查不符合招标文件要求的有可能导致其投标被拒，其风险由投标人自负。</w:t>
      </w:r>
    </w:p>
    <w:p>
      <w:pPr>
        <w:spacing w:line="440" w:lineRule="exact"/>
        <w:ind w:firstLine="482" w:firstLineChars="200"/>
        <w:outlineLvl w:val="1"/>
        <w:rPr>
          <w:rFonts w:hint="eastAsia" w:ascii="宋体" w:hAnsi="宋体"/>
          <w:b/>
          <w:sz w:val="24"/>
        </w:rPr>
      </w:pPr>
      <w:bookmarkStart w:id="13" w:name="_Toc246761180"/>
      <w:r>
        <w:rPr>
          <w:rFonts w:hint="eastAsia" w:ascii="宋体" w:hAnsi="宋体"/>
          <w:b/>
          <w:sz w:val="24"/>
        </w:rPr>
        <w:t>2、资格审查文件</w:t>
      </w:r>
      <w:bookmarkEnd w:id="13"/>
    </w:p>
    <w:p>
      <w:pPr>
        <w:spacing w:line="44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2.1.投标人的法人营业执照、税务登记证书（复印件）；</w:t>
      </w:r>
    </w:p>
    <w:p>
      <w:pPr>
        <w:spacing w:line="44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2.2.货物制造厂商对本采购项目给投标人的授权书，投标人和货物制造厂商为同一人的，不需要出具此授权书；</w:t>
      </w:r>
    </w:p>
    <w:p>
      <w:pPr>
        <w:spacing w:line="44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2.3.</w:t>
      </w:r>
      <w:r>
        <w:rPr>
          <w:rFonts w:ascii="宋体" w:hAnsi="宋体"/>
          <w:sz w:val="24"/>
        </w:rPr>
        <w:t>法</w:t>
      </w:r>
      <w:r>
        <w:rPr>
          <w:rFonts w:hint="eastAsia" w:ascii="宋体" w:hAnsi="宋体"/>
          <w:sz w:val="24"/>
        </w:rPr>
        <w:t>定代表人</w:t>
      </w:r>
      <w:r>
        <w:rPr>
          <w:rFonts w:ascii="宋体" w:hAnsi="宋体"/>
          <w:sz w:val="24"/>
        </w:rPr>
        <w:t>授权</w:t>
      </w:r>
      <w:r>
        <w:rPr>
          <w:rFonts w:hint="eastAsia" w:ascii="宋体" w:hAnsi="宋体"/>
          <w:sz w:val="24"/>
        </w:rPr>
        <w:t>书</w:t>
      </w:r>
      <w:r>
        <w:rPr>
          <w:rFonts w:ascii="宋体" w:hAnsi="宋体"/>
          <w:sz w:val="24"/>
        </w:rPr>
        <w:t>（原件）及被授权人身份证（复印件）</w:t>
      </w:r>
      <w:r>
        <w:rPr>
          <w:rFonts w:hint="eastAsia" w:ascii="宋体" w:hAnsi="宋体"/>
          <w:sz w:val="24"/>
        </w:rPr>
        <w:t>；</w:t>
      </w:r>
    </w:p>
    <w:p>
      <w:pPr>
        <w:spacing w:line="440" w:lineRule="exact"/>
        <w:ind w:left="479" w:leftChars="228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2.4.法定代表人证明原件及</w:t>
      </w:r>
      <w:r>
        <w:rPr>
          <w:rFonts w:ascii="宋体" w:hAnsi="宋体"/>
          <w:sz w:val="24"/>
        </w:rPr>
        <w:t>法定代表人身份证（复印件）</w:t>
      </w:r>
      <w:r>
        <w:rPr>
          <w:rFonts w:hint="eastAsia" w:ascii="宋体" w:hAnsi="宋体"/>
          <w:sz w:val="24"/>
        </w:rPr>
        <w:t>；</w:t>
      </w:r>
      <w:r>
        <w:rPr>
          <w:rFonts w:ascii="宋体" w:hAnsi="宋体"/>
          <w:sz w:val="24"/>
        </w:rPr>
        <w:t xml:space="preserve"> </w:t>
      </w:r>
      <w:r>
        <w:rPr>
          <w:rFonts w:ascii="宋体" w:hAnsi="宋体"/>
          <w:sz w:val="24"/>
        </w:rPr>
        <w:br w:type="textWrapping"/>
      </w:r>
      <w:r>
        <w:rPr>
          <w:rFonts w:hint="eastAsia" w:ascii="宋体" w:hAnsi="宋体"/>
          <w:sz w:val="24"/>
        </w:rPr>
        <w:t>2.5.</w:t>
      </w:r>
      <w:r>
        <w:rPr>
          <w:rFonts w:ascii="宋体" w:hAnsi="宋体"/>
          <w:sz w:val="24"/>
        </w:rPr>
        <w:t>提供</w:t>
      </w:r>
      <w:r>
        <w:rPr>
          <w:rFonts w:hint="eastAsia" w:ascii="宋体" w:hAnsi="宋体"/>
          <w:sz w:val="24"/>
        </w:rPr>
        <w:t>ISO9001系列体系认证证书、ISO14001环境管理体系认证证书</w:t>
      </w:r>
      <w:r>
        <w:rPr>
          <w:rFonts w:ascii="宋体" w:hAnsi="宋体"/>
          <w:sz w:val="24"/>
        </w:rPr>
        <w:t>（复印件）</w:t>
      </w:r>
      <w:r>
        <w:rPr>
          <w:rFonts w:hint="eastAsia" w:ascii="宋体" w:hAnsi="宋体"/>
          <w:sz w:val="24"/>
          <w:lang w:eastAsia="zh-CN"/>
        </w:rPr>
        <w:t>、消防产品认证</w:t>
      </w:r>
      <w:r>
        <w:rPr>
          <w:rFonts w:hint="eastAsia" w:ascii="宋体" w:hAnsi="宋体"/>
          <w:sz w:val="24"/>
        </w:rPr>
        <w:t>。</w:t>
      </w:r>
      <w:r>
        <w:rPr>
          <w:rFonts w:ascii="宋体" w:hAnsi="宋体"/>
          <w:sz w:val="24"/>
        </w:rPr>
        <w:t xml:space="preserve"> </w:t>
      </w:r>
      <w:r>
        <w:rPr>
          <w:rFonts w:ascii="宋体" w:hAnsi="宋体"/>
          <w:sz w:val="24"/>
        </w:rPr>
        <w:br w:type="textWrapping"/>
      </w:r>
      <w:bookmarkStart w:id="14" w:name="_Toc246761181"/>
      <w:r>
        <w:rPr>
          <w:rFonts w:hint="eastAsia" w:ascii="宋体" w:hAnsi="宋体"/>
          <w:b/>
          <w:sz w:val="24"/>
        </w:rPr>
        <w:t>3、企业概况及</w:t>
      </w:r>
      <w:bookmarkEnd w:id="14"/>
      <w:r>
        <w:rPr>
          <w:rFonts w:hint="eastAsia" w:ascii="宋体" w:hAnsi="宋体"/>
          <w:b/>
          <w:sz w:val="24"/>
        </w:rPr>
        <w:t>技术要求</w:t>
      </w:r>
    </w:p>
    <w:p>
      <w:pPr>
        <w:spacing w:line="44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3.1单位名称、企业等级、地址、电话、传真及邮政编码等；</w:t>
      </w:r>
    </w:p>
    <w:p>
      <w:pPr>
        <w:tabs>
          <w:tab w:val="left" w:pos="2700"/>
        </w:tabs>
        <w:spacing w:line="44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3.2人员情况，包括：法定代表人姓名、职务、职称；</w:t>
      </w:r>
    </w:p>
    <w:p>
      <w:pPr>
        <w:spacing w:line="440" w:lineRule="exact"/>
        <w:ind w:firstLine="2820" w:firstLineChars="1175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技术负责人姓名、职务、职称；</w:t>
      </w:r>
    </w:p>
    <w:p>
      <w:pPr>
        <w:spacing w:line="440" w:lineRule="exact"/>
        <w:ind w:firstLine="2820" w:firstLineChars="1175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本项目负责人姓名、职务、职称；</w:t>
      </w:r>
    </w:p>
    <w:p>
      <w:pPr>
        <w:spacing w:line="440" w:lineRule="exact"/>
        <w:ind w:firstLine="2820" w:firstLineChars="1175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职工人员构成情况；</w:t>
      </w:r>
    </w:p>
    <w:p>
      <w:pPr>
        <w:spacing w:line="44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3.3产品样本、技术手册、说明书等技术资料；</w:t>
      </w:r>
    </w:p>
    <w:p>
      <w:pPr>
        <w:spacing w:line="44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3.4由厂商和经销企业提供的与投标产品有关的经营许可证（复印件）；</w:t>
      </w:r>
    </w:p>
    <w:p>
      <w:pPr>
        <w:spacing w:line="44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3.5其他有利于投标人的证明文件；资质文件应包括以上内容（但不局限于以上内容），均要求法定代表人或代理人签字或盖章。</w:t>
      </w:r>
    </w:p>
    <w:p>
      <w:pPr>
        <w:spacing w:line="48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3.6货物技术要求</w:t>
      </w:r>
    </w:p>
    <w:p>
      <w:pPr>
        <w:spacing w:line="48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招标人提供的货物性能、质量、技术参数等应完全满足国家及河北省限行有效的规范、规程、标准等要求。</w:t>
      </w:r>
    </w:p>
    <w:p>
      <w:pPr>
        <w:spacing w:line="48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3.6.1.本次招标货物为手提式干粉灭火器、手提式CO2灭火器、</w:t>
      </w:r>
      <w:r>
        <w:rPr>
          <w:rFonts w:hint="eastAsia" w:ascii="宋体" w:hAnsi="宋体"/>
          <w:sz w:val="24"/>
          <w:lang w:eastAsia="zh-CN"/>
        </w:rPr>
        <w:t>水基型泡沫灭火器、</w:t>
      </w:r>
      <w:r>
        <w:rPr>
          <w:rFonts w:hint="eastAsia" w:ascii="宋体" w:hAnsi="宋体"/>
          <w:sz w:val="24"/>
        </w:rPr>
        <w:t>推车式干粉灭火器，规格分MFZ/ABC4型、MT/2型、MFTZ/ABC35型三种及灭火器箱4*4型</w:t>
      </w:r>
      <w:r>
        <w:rPr>
          <w:rFonts w:hint="eastAsia" w:ascii="宋体" w:hAnsi="宋体"/>
          <w:sz w:val="24"/>
          <w:lang w:eastAsia="zh-CN"/>
        </w:rPr>
        <w:t>等器材</w:t>
      </w:r>
      <w:r>
        <w:rPr>
          <w:rFonts w:hint="eastAsia" w:ascii="宋体" w:hAnsi="宋体"/>
          <w:sz w:val="24"/>
        </w:rPr>
        <w:t>。</w:t>
      </w:r>
    </w:p>
    <w:p>
      <w:pPr>
        <w:spacing w:line="48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3.6.22.提供产品制造参数：型号、规格、主要尺寸等。</w:t>
      </w:r>
    </w:p>
    <w:p>
      <w:pPr>
        <w:spacing w:line="48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3.6.3、提供性能检测报告资料、产品质量认证、使用寿命说明资料等。</w:t>
      </w:r>
    </w:p>
    <w:p>
      <w:pPr>
        <w:spacing w:line="48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3.6.4.投标人必须保证所提供货物能通过有关消防部门检测、验收合格，并不能影响项目消防验收、竣工验收及交付使用。</w:t>
      </w:r>
    </w:p>
    <w:p>
      <w:pPr>
        <w:spacing w:line="48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3.7、验收及质量保证</w:t>
      </w:r>
    </w:p>
    <w:p>
      <w:pPr>
        <w:spacing w:line="48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3.7.1.验收：货物运抵现场后，须由招标人、投标人双方验收，对投标人所供货物的外观、性能和数量等进行检验和核实。</w:t>
      </w:r>
    </w:p>
    <w:p>
      <w:pPr>
        <w:spacing w:line="48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3.7.2．质量保证期：质量保证期MT/2型为2年，MFZ/ABC4型、MFTZ/ABC35型为1年。从安装、调试合格且交付使用之日起计算。在质保期内的正常使用中出现故障由投标人免费</w:t>
      </w:r>
      <w:r>
        <w:rPr>
          <w:rFonts w:hint="eastAsia" w:ascii="宋体" w:hAnsi="宋体"/>
          <w:sz w:val="24"/>
          <w:lang w:eastAsia="zh-CN"/>
        </w:rPr>
        <w:t>更换</w:t>
      </w:r>
      <w:r>
        <w:rPr>
          <w:rFonts w:hint="eastAsia" w:ascii="宋体" w:hAnsi="宋体"/>
          <w:sz w:val="24"/>
        </w:rPr>
        <w:t>维修。投标人在接到甲方书面（如传真、信函）反映或电话（用户应记录时间、接电话人姓名、电话号码、内容）反映后4小时内，必须</w:t>
      </w:r>
      <w:r>
        <w:rPr>
          <w:rFonts w:hint="eastAsia" w:ascii="宋体" w:hAnsi="宋体"/>
          <w:sz w:val="24"/>
          <w:lang w:eastAsia="zh-CN"/>
        </w:rPr>
        <w:t>派</w:t>
      </w:r>
      <w:r>
        <w:rPr>
          <w:rFonts w:hint="eastAsia" w:ascii="宋体" w:hAnsi="宋体"/>
          <w:sz w:val="24"/>
        </w:rPr>
        <w:t>合格的维修人员到达所需方所在地方</w:t>
      </w:r>
      <w:r>
        <w:rPr>
          <w:rFonts w:hint="eastAsia" w:ascii="宋体" w:hAnsi="宋体"/>
          <w:sz w:val="24"/>
          <w:lang w:eastAsia="zh-CN"/>
        </w:rPr>
        <w:t>查验</w:t>
      </w:r>
      <w:r>
        <w:rPr>
          <w:rFonts w:hint="eastAsia" w:ascii="宋体" w:hAnsi="宋体"/>
          <w:sz w:val="24"/>
        </w:rPr>
        <w:t>。质保期内更换的</w:t>
      </w:r>
      <w:r>
        <w:rPr>
          <w:rFonts w:hint="eastAsia" w:ascii="宋体" w:hAnsi="宋体"/>
          <w:sz w:val="24"/>
          <w:lang w:eastAsia="zh-CN"/>
        </w:rPr>
        <w:t>器材</w:t>
      </w:r>
      <w:r>
        <w:rPr>
          <w:rFonts w:hint="eastAsia" w:ascii="宋体" w:hAnsi="宋体"/>
          <w:sz w:val="24"/>
        </w:rPr>
        <w:t>保修期从</w:t>
      </w:r>
      <w:r>
        <w:rPr>
          <w:rFonts w:hint="eastAsia" w:ascii="宋体" w:hAnsi="宋体"/>
          <w:sz w:val="24"/>
          <w:lang w:eastAsia="zh-CN"/>
        </w:rPr>
        <w:t>更换</w:t>
      </w:r>
      <w:r>
        <w:rPr>
          <w:rFonts w:hint="eastAsia" w:ascii="宋体" w:hAnsi="宋体"/>
          <w:sz w:val="24"/>
        </w:rPr>
        <w:t>合格之日起重新计算，厂家需提供维修报告。</w:t>
      </w:r>
    </w:p>
    <w:p>
      <w:pPr>
        <w:spacing w:line="440" w:lineRule="exact"/>
        <w:rPr>
          <w:rFonts w:hint="eastAsia" w:ascii="宋体" w:hAnsi="宋体"/>
          <w:sz w:val="24"/>
        </w:rPr>
      </w:pPr>
    </w:p>
    <w:p>
      <w:pPr>
        <w:spacing w:line="440" w:lineRule="exact"/>
        <w:ind w:left="57" w:right="57" w:firstLine="57"/>
        <w:jc w:val="center"/>
        <w:outlineLvl w:val="0"/>
        <w:rPr>
          <w:rFonts w:hint="eastAsia" w:ascii="宋体" w:hAnsi="宋体"/>
          <w:b/>
          <w:sz w:val="30"/>
          <w:szCs w:val="30"/>
        </w:rPr>
      </w:pPr>
      <w:bookmarkStart w:id="15" w:name="_Toc246761182"/>
      <w:r>
        <w:rPr>
          <w:rFonts w:hint="eastAsia" w:ascii="宋体" w:hAnsi="宋体"/>
          <w:b/>
          <w:bCs/>
          <w:sz w:val="30"/>
          <w:szCs w:val="30"/>
        </w:rPr>
        <w:t>第五章  评标办法</w:t>
      </w:r>
      <w:bookmarkEnd w:id="15"/>
    </w:p>
    <w:p>
      <w:pPr>
        <w:spacing w:line="440" w:lineRule="exact"/>
        <w:ind w:firstLine="600" w:firstLineChars="2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1.评标原则和方法</w:t>
      </w:r>
    </w:p>
    <w:p>
      <w:pPr>
        <w:spacing w:line="440" w:lineRule="exact"/>
        <w:ind w:firstLine="600" w:firstLineChars="2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1</w:t>
      </w:r>
      <w:r>
        <w:rPr>
          <w:rFonts w:ascii="宋体" w:hAnsi="宋体"/>
          <w:sz w:val="24"/>
        </w:rPr>
        <w:t>.1</w:t>
      </w:r>
      <w:r>
        <w:rPr>
          <w:rFonts w:hint="eastAsia" w:ascii="宋体" w:hAnsi="宋体"/>
          <w:sz w:val="24"/>
        </w:rPr>
        <w:t xml:space="preserve"> 评标活动遵循、公平、公正、择优的原则进行。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right="28" w:firstLine="720" w:firstLineChars="300"/>
        <w:textAlignment w:val="auto"/>
        <w:rPr>
          <w:rFonts w:hint="eastAsia" w:ascii="宋体" w:hAnsi="宋体" w:eastAsia="仿宋"/>
          <w:color w:val="000000"/>
          <w:sz w:val="28"/>
          <w:szCs w:val="28"/>
          <w:lang w:eastAsia="zh-CN"/>
        </w:rPr>
      </w:pPr>
      <w:r>
        <w:rPr>
          <w:rFonts w:hint="eastAsia" w:ascii="宋体" w:hAnsi="宋体"/>
          <w:sz w:val="24"/>
        </w:rPr>
        <w:t>1</w:t>
      </w:r>
      <w:r>
        <w:rPr>
          <w:rFonts w:ascii="宋体" w:hAnsi="宋体"/>
          <w:sz w:val="24"/>
        </w:rPr>
        <w:t>.2</w:t>
      </w:r>
      <w:r>
        <w:rPr>
          <w:rFonts w:hint="eastAsia" w:ascii="宋体" w:hAnsi="宋体"/>
          <w:sz w:val="24"/>
          <w:szCs w:val="24"/>
        </w:rPr>
        <w:t xml:space="preserve"> </w:t>
      </w:r>
      <w:r>
        <w:rPr>
          <w:rFonts w:hint="eastAsia" w:ascii="宋体" w:hAnsi="宋体"/>
          <w:color w:val="000000"/>
          <w:sz w:val="24"/>
          <w:szCs w:val="24"/>
        </w:rPr>
        <w:t>评标原则:本次招标采用评审的</w:t>
      </w:r>
      <w:r>
        <w:rPr>
          <w:rFonts w:hint="eastAsia" w:ascii="宋体" w:hAnsi="宋体"/>
          <w:color w:val="000000"/>
          <w:sz w:val="24"/>
          <w:szCs w:val="24"/>
          <w:lang w:eastAsia="zh-CN"/>
        </w:rPr>
        <w:t>合理价格</w:t>
      </w:r>
      <w:r>
        <w:rPr>
          <w:rFonts w:hint="eastAsia" w:ascii="宋体" w:hAnsi="宋体"/>
          <w:color w:val="000000"/>
          <w:sz w:val="24"/>
          <w:szCs w:val="24"/>
        </w:rPr>
        <w:t>原则中标,招标方将采取综合评议方法,同时考虑以下的因素来评选中标单位</w:t>
      </w:r>
      <w:r>
        <w:rPr>
          <w:rFonts w:hint="eastAsia" w:ascii="宋体" w:hAnsi="宋体"/>
          <w:color w:val="000000"/>
          <w:sz w:val="24"/>
          <w:szCs w:val="24"/>
          <w:lang w:eastAsia="zh-CN"/>
        </w:rPr>
        <w:t>，</w:t>
      </w:r>
      <w:r>
        <w:rPr>
          <w:rFonts w:hint="eastAsia" w:ascii="宋体" w:hAnsi="宋体"/>
          <w:color w:val="000000"/>
          <w:sz w:val="24"/>
          <w:szCs w:val="24"/>
        </w:rPr>
        <w:t>经营实力及</w:t>
      </w:r>
      <w:r>
        <w:rPr>
          <w:rFonts w:hint="eastAsia" w:ascii="宋体" w:hAnsi="宋体"/>
          <w:color w:val="000000"/>
          <w:sz w:val="24"/>
          <w:szCs w:val="24"/>
          <w:lang w:eastAsia="zh-CN"/>
        </w:rPr>
        <w:t>行业</w:t>
      </w:r>
      <w:r>
        <w:rPr>
          <w:rFonts w:hint="eastAsia" w:ascii="宋体" w:hAnsi="宋体"/>
          <w:color w:val="000000"/>
          <w:sz w:val="24"/>
          <w:szCs w:val="24"/>
        </w:rPr>
        <w:t>信誉</w:t>
      </w:r>
      <w:r>
        <w:rPr>
          <w:rFonts w:hint="eastAsia" w:ascii="宋体" w:hAnsi="宋体"/>
          <w:color w:val="000000"/>
          <w:sz w:val="24"/>
          <w:szCs w:val="24"/>
          <w:lang w:eastAsia="zh-CN"/>
        </w:rPr>
        <w:t>、合作信誉，售货服务等方面内容。</w:t>
      </w:r>
    </w:p>
    <w:p>
      <w:pPr>
        <w:spacing w:line="440" w:lineRule="exact"/>
        <w:rPr>
          <w:rFonts w:hint="eastAsia" w:ascii="宋体" w:cs="宋体"/>
          <w:kern w:val="0"/>
          <w:sz w:val="24"/>
        </w:rPr>
      </w:pPr>
    </w:p>
    <w:p>
      <w:pPr>
        <w:spacing w:line="480" w:lineRule="exact"/>
        <w:rPr>
          <w:rFonts w:hint="eastAsia" w:ascii="宋体" w:hAnsi="宋体"/>
          <w:b/>
          <w:color w:val="000000"/>
          <w:sz w:val="30"/>
          <w:szCs w:val="30"/>
        </w:rPr>
      </w:pPr>
      <w:r>
        <w:rPr>
          <w:rFonts w:hint="eastAsia" w:ascii="宋体" w:hAnsi="宋体"/>
          <w:b/>
          <w:color w:val="000000"/>
          <w:sz w:val="30"/>
          <w:szCs w:val="30"/>
        </w:rPr>
        <w:t xml:space="preserve">                                         </w:t>
      </w:r>
    </w:p>
    <w:p>
      <w:pPr>
        <w:spacing w:line="480" w:lineRule="exact"/>
        <w:ind w:firstLine="5722" w:firstLineChars="1900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b/>
          <w:color w:val="000000"/>
          <w:sz w:val="30"/>
          <w:szCs w:val="30"/>
        </w:rPr>
        <w:t>北国商城股份有限公司</w:t>
      </w:r>
    </w:p>
    <w:p>
      <w:pPr>
        <w:spacing w:line="480" w:lineRule="exact"/>
        <w:ind w:firstLine="640" w:firstLineChars="200"/>
        <w:rPr>
          <w:rFonts w:hint="eastAsia" w:ascii="宋体" w:hAnsi="宋体"/>
          <w:sz w:val="32"/>
          <w:szCs w:val="32"/>
        </w:rPr>
      </w:pPr>
    </w:p>
    <w:p/>
    <w:p/>
    <w:p/>
    <w:p/>
    <w:p/>
    <w:p/>
    <w:p/>
    <w:p/>
    <w:p/>
    <w:p/>
    <w:p/>
    <w:p/>
    <w:p/>
    <w:p/>
    <w:p/>
    <w:p/>
    <w:p/>
    <w:p>
      <w:pPr>
        <w:rPr>
          <w:rFonts w:hint="eastAsia" w:eastAsia="宋体"/>
          <w:lang w:eastAsia="zh-CN"/>
        </w:rPr>
      </w:pPr>
    </w:p>
    <w:p>
      <w:pPr>
        <w:jc w:val="center"/>
        <w:rPr>
          <w:rFonts w:hint="eastAsia"/>
          <w:sz w:val="44"/>
          <w:szCs w:val="44"/>
          <w:lang w:eastAsia="zh-CN"/>
        </w:rPr>
      </w:pP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</w:p>
    <w:p/>
    <w:sectPr>
      <w:headerReference r:id="rId3" w:type="default"/>
      <w:footerReference r:id="rId4" w:type="default"/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15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15</w:t>
    </w:r>
    <w:r>
      <w:rPr>
        <w:b/>
        <w:sz w:val="24"/>
        <w:szCs w:val="24"/>
      </w:rP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643F50"/>
    <w:rsid w:val="3FE47A0E"/>
    <w:rsid w:val="53674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basedOn w:val="1"/>
    <w:next w:val="1"/>
    <w:qFormat/>
    <w:uiPriority w:val="0"/>
  </w:style>
  <w:style w:type="paragraph" w:styleId="7">
    <w:name w:val="toc 2"/>
    <w:basedOn w:val="1"/>
    <w:next w:val="1"/>
    <w:qFormat/>
    <w:uiPriority w:val="0"/>
    <w:pPr>
      <w:ind w:left="420" w:leftChars="200"/>
    </w:p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108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2021-04-19T01:49:00Z</dcterms:created>
  <dc:creator>未定义</dc:creator>
  <cp:lastModifiedBy>1126346032</cp:lastModifiedBy>
  <dcterms:modified xsi:type="dcterms:W3CDTF">2021-04-23T08:21:06Z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CDC1B440DD7F4301BAE15E77F6FAF7F6</vt:lpwstr>
  </property>
</Properties>
</file>