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XSpec="center" w:tblpY="2377"/>
        <w:tblOverlap w:val="never"/>
        <w:tblW w:w="97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45"/>
        <w:gridCol w:w="4800"/>
        <w:gridCol w:w="645"/>
        <w:gridCol w:w="720"/>
        <w:gridCol w:w="915"/>
        <w:gridCol w:w="12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4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项目特征</w:t>
            </w:r>
          </w:p>
        </w:tc>
        <w:tc>
          <w:tcPr>
            <w:tcW w:w="6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计量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21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金额(元)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综合单价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合价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地砖铺贴</w:t>
            </w:r>
          </w:p>
        </w:tc>
        <w:tc>
          <w:tcPr>
            <w:tcW w:w="4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</w:rPr>
              <w:t>地面清扫:地砖铺贴前,应将地面清扫干净,尤其是凝结后的混凝土和建渣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</w:rPr>
              <w:t>放水平线、分块:铺贴前要根据地面尺寸和地砖尺寸对地砖进行预排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</w:rPr>
              <w:t>地面洒水:要充分湿润,可以防止空鼓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</w:rPr>
              <w:t>砂浆搅拌:要使用两种砂浆,一种是1:4的半干砂浆,用作垫层使用,另一种是1:3的砂浆,作粘合使用,沙采用水洗后的中沙。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</w:rPr>
              <w:t>打砂浆基层:在铺干砂浆前涂刷水灰比为1:0.4--0.5的水泥浆一道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</w:rPr>
              <w:t>砖底上浆:要在地砖的背面全抹一层1:3的砂浆,作为粘合层,厚度不低于1CM,涂抹一定要均匀。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</w:rPr>
              <w:t>铺贴:要用橡皮锤均匀敲击,调整与水平线及其它地砖的水平度及缝隙的大小,如果有条件用水平尺检查瓷砖是否水平,用橡皮锤敲打直到完全水平。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</w:rPr>
              <w:t>拉缝:用刮刀从砖缝中间划一道,保证砖与砖之间要有一定的、均匀的缝隙,防止热胀冷缩对砖造成损坏,用刮刀在两块砖上纵向来回划拉,检查两块砖是否平齐。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</w:rPr>
              <w:t>表面清理:铺贴完成后,要立即清理地砖表面的灰尘和砂浆,以防止砂浆在地砖表面粘接。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val="en-US" w:eastAsia="zh-CN"/>
              </w:rPr>
              <w:t>10、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</w:rPr>
              <w:t>勾缝:瓷砖进行勾缝处理的一般在瓷砖干固之后进行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应用1:1水泥浆灌缝，选择与地面颜色一致的染料与白水泥搅拌均匀后嵌缝，做好清理表面。有下水的地方做防水处理，做防水试验。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11、垃圾清理至现场指定地点                                              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㎡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520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1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地砖</w:t>
            </w:r>
          </w:p>
        </w:tc>
        <w:tc>
          <w:tcPr>
            <w:tcW w:w="4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numPr>
                <w:numId w:val="0"/>
              </w:numPr>
              <w:spacing w:after="300" w:line="30" w:lineRule="atLeast"/>
              <w:rPr>
                <w:rFonts w:hint="default" w:ascii="宋体" w:hAnsi="宋体" w:cs="宋体"/>
                <w:color w:val="000000"/>
                <w:sz w:val="18"/>
                <w:szCs w:val="18"/>
                <w:lang w:val="en-US"/>
              </w:rPr>
            </w:pPr>
            <w: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1810385</wp:posOffset>
                  </wp:positionH>
                  <wp:positionV relativeFrom="paragraph">
                    <wp:posOffset>52070</wp:posOffset>
                  </wp:positionV>
                  <wp:extent cx="1026160" cy="502285"/>
                  <wp:effectExtent l="0" t="0" r="2540" b="12065"/>
                  <wp:wrapSquare wrapText="bothSides"/>
                  <wp:docPr id="2" name="图片 1" descr="D:\工作文件\2021年\北国电器\mo\地砖mps001.jpg地砖mps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D:\工作文件\2021年\北国电器\mo\地砖mps001.jpg地砖mps001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6160" cy="502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规格：600mm*1200mm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 xml:space="preserve">                               2、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厚度：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11±0.5左右 （通道）                              3、重量：19-20kg/片                                4、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风格现代简约，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灰色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水泥砖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 xml:space="preserve">     （效果图仅供参考）                   5、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表面光泽：亮光，防水、防滑超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耐磨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、防油污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，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安全环保（提供国家检验报告）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 xml:space="preserve">                             6、7200t压制莫氏硬度4级                           7、中标单位先送样品                               8、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垃圾清理至现场指定地点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900" w:firstLineChars="50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㎡㎡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520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木地板 铺贴</w:t>
            </w:r>
          </w:p>
        </w:tc>
        <w:tc>
          <w:tcPr>
            <w:tcW w:w="4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val="en-US" w:eastAsia="zh-CN"/>
              </w:rPr>
              <w:t>1、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</w:rPr>
              <w:t>地面清扫:铺贴前,应将地面清扫干净,尤其是凝结后的混凝土和建渣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val="en-US" w:eastAsia="zh-CN"/>
              </w:rPr>
              <w:t>2、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</w:rPr>
              <w:t>放水平线、分块:铺贴前要根据地面尺寸和地砖尺寸对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eastAsia="zh-CN"/>
              </w:rPr>
              <w:t>地板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</w:rPr>
              <w:t>进行预排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val="en-US" w:eastAsia="zh-CN"/>
              </w:rPr>
              <w:t>3、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</w:rPr>
              <w:t>1: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</w:rPr>
              <w:t>的砂浆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eastAsia="zh-CN"/>
              </w:rPr>
              <w:t>均匀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</w:rPr>
              <w:t>搅拌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eastAsia="zh-CN"/>
              </w:rPr>
              <w:t>，不能出现有的地方稠、有的地方稀，找平干后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</w:rPr>
              <w:t>用作垫层使用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8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4、设预埋件、做防潮层，铺完后不能有空鼓现行         5、 有下水的地方做防水处理，做防水试验</w:t>
            </w: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6、垃圾清理至现场指定地点       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㎡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480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复合   木地板</w:t>
            </w:r>
          </w:p>
        </w:tc>
        <w:tc>
          <w:tcPr>
            <w:tcW w:w="4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2"/>
              </w:numPr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规格：150mm*1200mm*15mm  颜色：原木色   </w:t>
            </w:r>
          </w:p>
          <w:p>
            <w:pPr>
              <w:widowControl/>
              <w:numPr>
                <w:ilvl w:val="0"/>
                <w:numId w:val="2"/>
              </w:numPr>
              <w:jc w:val="left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1876425</wp:posOffset>
                  </wp:positionH>
                  <wp:positionV relativeFrom="paragraph">
                    <wp:posOffset>521970</wp:posOffset>
                  </wp:positionV>
                  <wp:extent cx="953135" cy="455930"/>
                  <wp:effectExtent l="0" t="0" r="18415" b="1270"/>
                  <wp:wrapSquare wrapText="bothSides"/>
                  <wp:docPr id="7" name="图片 6" descr="D:\工作文件\2021年\北国电器\mo\木纹003.jpg木纹0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6" descr="D:\工作文件\2021年\北国电器\mo\木纹003.jpg木纹003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135" cy="455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E1级环保、高密度基材、不怕划高耐磨、耐磨≥6000转、生活防水、免胶安装、耐温、不变形                 4、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中标单位先送样品</w:t>
            </w:r>
          </w:p>
          <w:p>
            <w:pPr>
              <w:widowControl/>
              <w:numPr>
                <w:numId w:val="0"/>
              </w:numPr>
              <w:jc w:val="left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5、垃圾清理至现场指定地点</w:t>
            </w:r>
          </w:p>
          <w:p>
            <w:pPr>
              <w:widowControl/>
              <w:numPr>
                <w:numId w:val="0"/>
              </w:numPr>
              <w:jc w:val="left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（效果图仅供参考）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㎡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480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80" w:firstLineChars="100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预埋线管</w:t>
            </w:r>
          </w:p>
        </w:tc>
        <w:tc>
          <w:tcPr>
            <w:tcW w:w="4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1、采用中型以上的阻燃性PVC导管 ∅25mm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2、抗压冲击性能好、揉韧性好、弯折时不断裂、回弹性好建筑电工用无增塑钢性阻燃PVC管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3、管的切断使用专用剪管刀剪断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4、PVC管一般不接，如果需要接使用套管连接，然后涂胶水粘接牢固，接头外包塑料防水胶布3层长度大于接头3cm，直管握弯出地面、并使用欧姆卡+涨塞+自攻螺丝固定在地面上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5、PVC管内预设钢丝</w:t>
            </w:r>
          </w:p>
          <w:p>
            <w:pPr>
              <w:numPr>
                <w:ilvl w:val="0"/>
                <w:numId w:val="0"/>
              </w:numPr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6、垃圾清理至现场指定地点 </w:t>
            </w:r>
          </w:p>
          <w:p>
            <w:pPr>
              <w:numPr>
                <w:ilvl w:val="0"/>
                <w:numId w:val="0"/>
              </w:numPr>
              <w:ind w:leftChars="-100" w:firstLine="42" w:firstLineChars="0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80" w:firstLineChars="1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480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991"/>
              </w:tabs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镶瓷砖和木地板条</w:t>
            </w:r>
          </w:p>
        </w:tc>
        <w:tc>
          <w:tcPr>
            <w:tcW w:w="4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:铜实心L型10mm*10mm*1mm（厚）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 xml:space="preserve"> 铜实心T型：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5mm*12mm*2.6mm(厚)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2、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 xml:space="preserve"> T型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地砖与地板收口压条，平整不变形 ，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墙边用L形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垃圾清理至现场指定地点 </w:t>
            </w:r>
          </w:p>
          <w:p>
            <w:pPr>
              <w:tabs>
                <w:tab w:val="left" w:pos="1062"/>
              </w:tabs>
              <w:bidi w:val="0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4、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中标单位先送样品</w:t>
            </w:r>
            <w: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2085340</wp:posOffset>
                  </wp:positionH>
                  <wp:positionV relativeFrom="paragraph">
                    <wp:posOffset>24765</wp:posOffset>
                  </wp:positionV>
                  <wp:extent cx="779145" cy="446405"/>
                  <wp:effectExtent l="0" t="0" r="1905" b="10795"/>
                  <wp:wrapSquare wrapText="bothSides"/>
                  <wp:docPr id="11" name="图片 10" descr="D:\工作文件\2021年\北国电器\mo\施工图\微信图片_20210530091931.jpg微信图片_202105300919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0" descr="D:\工作文件\2021年\北国电器\mo\施工图\微信图片_20210530091931.jpg微信图片_2021053009193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9145" cy="446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1133475</wp:posOffset>
                  </wp:positionH>
                  <wp:positionV relativeFrom="paragraph">
                    <wp:posOffset>32385</wp:posOffset>
                  </wp:positionV>
                  <wp:extent cx="781050" cy="460375"/>
                  <wp:effectExtent l="0" t="0" r="0" b="15875"/>
                  <wp:wrapSquare wrapText="bothSides"/>
                  <wp:docPr id="14" name="图片 13" descr="D:\工作文件\2021年\北国电器\mo\施工图\微信图片_20210530092153.jpg微信图片_20210530092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3" descr="D:\工作文件\2021年\北国电器\mo\施工图\微信图片_20210530092153.jpg微信图片_20210530092153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460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tabs>
                <w:tab w:val="left" w:pos="1062"/>
              </w:tabs>
              <w:bidi w:val="0"/>
              <w:jc w:val="lef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（效果图仅供参考）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m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220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991"/>
              </w:tabs>
              <w:ind w:firstLine="180" w:firstLineChars="100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小计</w:t>
            </w:r>
          </w:p>
        </w:tc>
        <w:tc>
          <w:tcPr>
            <w:tcW w:w="4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991"/>
              </w:tabs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ab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税金</w:t>
            </w:r>
          </w:p>
        </w:tc>
        <w:tc>
          <w:tcPr>
            <w:tcW w:w="4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980" w:firstLineChars="110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9%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991"/>
              </w:tabs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暂列金额</w:t>
            </w:r>
          </w:p>
        </w:tc>
        <w:tc>
          <w:tcPr>
            <w:tcW w:w="4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991"/>
              </w:tabs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合计</w:t>
            </w:r>
          </w:p>
        </w:tc>
        <w:tc>
          <w:tcPr>
            <w:tcW w:w="4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991"/>
              </w:tabs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（后附施工图）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3E2F8E2"/>
    <w:multiLevelType w:val="singleLevel"/>
    <w:tmpl w:val="E3E2F8E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1C1FB4F"/>
    <w:multiLevelType w:val="singleLevel"/>
    <w:tmpl w:val="21C1FB4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F5B"/>
    <w:rsid w:val="0055557E"/>
    <w:rsid w:val="01152643"/>
    <w:rsid w:val="03116968"/>
    <w:rsid w:val="036A6A2B"/>
    <w:rsid w:val="03DC20D6"/>
    <w:rsid w:val="04FA1A1E"/>
    <w:rsid w:val="05391E51"/>
    <w:rsid w:val="06DF3615"/>
    <w:rsid w:val="07151B62"/>
    <w:rsid w:val="07501149"/>
    <w:rsid w:val="07B9241A"/>
    <w:rsid w:val="07FB776E"/>
    <w:rsid w:val="092B56DB"/>
    <w:rsid w:val="09603EE5"/>
    <w:rsid w:val="0A052031"/>
    <w:rsid w:val="0A673EE8"/>
    <w:rsid w:val="0AEF559B"/>
    <w:rsid w:val="0AFF1A42"/>
    <w:rsid w:val="0CF72343"/>
    <w:rsid w:val="0DAC328C"/>
    <w:rsid w:val="0EEA0A80"/>
    <w:rsid w:val="0F490B41"/>
    <w:rsid w:val="10C30500"/>
    <w:rsid w:val="13111AEC"/>
    <w:rsid w:val="137A6EEE"/>
    <w:rsid w:val="14616D71"/>
    <w:rsid w:val="15A56FE8"/>
    <w:rsid w:val="16087577"/>
    <w:rsid w:val="17FB2149"/>
    <w:rsid w:val="18577F4E"/>
    <w:rsid w:val="185E58F9"/>
    <w:rsid w:val="18D15B86"/>
    <w:rsid w:val="18E42AB0"/>
    <w:rsid w:val="19877928"/>
    <w:rsid w:val="19BD10B8"/>
    <w:rsid w:val="1A1B367F"/>
    <w:rsid w:val="1CC810F4"/>
    <w:rsid w:val="1CD83BC2"/>
    <w:rsid w:val="1D4C3882"/>
    <w:rsid w:val="20325737"/>
    <w:rsid w:val="205D5503"/>
    <w:rsid w:val="209D40D6"/>
    <w:rsid w:val="21BA26B7"/>
    <w:rsid w:val="22E54608"/>
    <w:rsid w:val="23A55FEC"/>
    <w:rsid w:val="24B91232"/>
    <w:rsid w:val="24CE6EAE"/>
    <w:rsid w:val="253A2930"/>
    <w:rsid w:val="25440036"/>
    <w:rsid w:val="26081AAD"/>
    <w:rsid w:val="266028D3"/>
    <w:rsid w:val="26C94D05"/>
    <w:rsid w:val="27EB3E11"/>
    <w:rsid w:val="2B5D7F33"/>
    <w:rsid w:val="2B8E7E04"/>
    <w:rsid w:val="2C16418D"/>
    <w:rsid w:val="2C673F7B"/>
    <w:rsid w:val="2D9F1BDF"/>
    <w:rsid w:val="2E92734F"/>
    <w:rsid w:val="303D74E3"/>
    <w:rsid w:val="30E3323A"/>
    <w:rsid w:val="30F6202B"/>
    <w:rsid w:val="314B3465"/>
    <w:rsid w:val="31BA4FEE"/>
    <w:rsid w:val="31EF2EF3"/>
    <w:rsid w:val="331226AB"/>
    <w:rsid w:val="33A3724E"/>
    <w:rsid w:val="349622EB"/>
    <w:rsid w:val="34D6540B"/>
    <w:rsid w:val="35026981"/>
    <w:rsid w:val="35927B3B"/>
    <w:rsid w:val="35E5050D"/>
    <w:rsid w:val="361A410F"/>
    <w:rsid w:val="36770FDC"/>
    <w:rsid w:val="36A50095"/>
    <w:rsid w:val="3828665C"/>
    <w:rsid w:val="383301D6"/>
    <w:rsid w:val="38374054"/>
    <w:rsid w:val="38B22F35"/>
    <w:rsid w:val="39322A33"/>
    <w:rsid w:val="3A533309"/>
    <w:rsid w:val="3B702969"/>
    <w:rsid w:val="3C642477"/>
    <w:rsid w:val="3CC86399"/>
    <w:rsid w:val="3D04791C"/>
    <w:rsid w:val="3DA3130A"/>
    <w:rsid w:val="3EEA03E9"/>
    <w:rsid w:val="3F7568B4"/>
    <w:rsid w:val="3F7B7189"/>
    <w:rsid w:val="3F891EF7"/>
    <w:rsid w:val="405C2226"/>
    <w:rsid w:val="41186B19"/>
    <w:rsid w:val="41915BDA"/>
    <w:rsid w:val="41CF7B30"/>
    <w:rsid w:val="42DB5DBD"/>
    <w:rsid w:val="42FA5C7A"/>
    <w:rsid w:val="45B26DB1"/>
    <w:rsid w:val="464E5348"/>
    <w:rsid w:val="470D5BFA"/>
    <w:rsid w:val="484F2A80"/>
    <w:rsid w:val="49263F0E"/>
    <w:rsid w:val="4A0C67A7"/>
    <w:rsid w:val="4B0E77FA"/>
    <w:rsid w:val="4B2C651F"/>
    <w:rsid w:val="4B767429"/>
    <w:rsid w:val="4BF85F47"/>
    <w:rsid w:val="4CB1028C"/>
    <w:rsid w:val="4D734889"/>
    <w:rsid w:val="4D7927FC"/>
    <w:rsid w:val="4DDC2E73"/>
    <w:rsid w:val="4DF0448C"/>
    <w:rsid w:val="4E9216E2"/>
    <w:rsid w:val="4F795D85"/>
    <w:rsid w:val="50D01C6C"/>
    <w:rsid w:val="53CB16F1"/>
    <w:rsid w:val="56716B10"/>
    <w:rsid w:val="56A11425"/>
    <w:rsid w:val="5707174C"/>
    <w:rsid w:val="574A01F3"/>
    <w:rsid w:val="59101A93"/>
    <w:rsid w:val="597C5595"/>
    <w:rsid w:val="5CDE7D61"/>
    <w:rsid w:val="5D0A49BD"/>
    <w:rsid w:val="5D113EA4"/>
    <w:rsid w:val="5D12342D"/>
    <w:rsid w:val="5D8D1B7C"/>
    <w:rsid w:val="5DCE4007"/>
    <w:rsid w:val="5E0E2FD8"/>
    <w:rsid w:val="5EF541C9"/>
    <w:rsid w:val="5F436F3D"/>
    <w:rsid w:val="5F4E2618"/>
    <w:rsid w:val="5F8667BB"/>
    <w:rsid w:val="60AE1752"/>
    <w:rsid w:val="61A71854"/>
    <w:rsid w:val="63275017"/>
    <w:rsid w:val="6347611D"/>
    <w:rsid w:val="65C51FB6"/>
    <w:rsid w:val="661D1D93"/>
    <w:rsid w:val="66E63BB2"/>
    <w:rsid w:val="675952EC"/>
    <w:rsid w:val="6954756B"/>
    <w:rsid w:val="6A8D3C81"/>
    <w:rsid w:val="6B2C5587"/>
    <w:rsid w:val="6BA7716B"/>
    <w:rsid w:val="6D287BD7"/>
    <w:rsid w:val="6D7E180E"/>
    <w:rsid w:val="6DBE076A"/>
    <w:rsid w:val="6F6B6DC0"/>
    <w:rsid w:val="6FDE60FE"/>
    <w:rsid w:val="72877009"/>
    <w:rsid w:val="746E404D"/>
    <w:rsid w:val="74797FB5"/>
    <w:rsid w:val="76867DC7"/>
    <w:rsid w:val="779F78F9"/>
    <w:rsid w:val="78426E72"/>
    <w:rsid w:val="7A7E332E"/>
    <w:rsid w:val="7A8218B1"/>
    <w:rsid w:val="7A9878C3"/>
    <w:rsid w:val="7AB05ADB"/>
    <w:rsid w:val="7B3F3B8B"/>
    <w:rsid w:val="7D0E21BE"/>
    <w:rsid w:val="7D3E578C"/>
    <w:rsid w:val="7E2E0AD3"/>
    <w:rsid w:val="7E9A512E"/>
    <w:rsid w:val="7EB11E4C"/>
    <w:rsid w:val="7F193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jc w:val="left"/>
    </w:pPr>
    <w:rPr>
      <w:kern w:val="0"/>
      <w:sz w:val="24"/>
    </w:r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Administrator.USER-20190925GX</dc:creator>
  <cp:lastModifiedBy>Administrator</cp:lastModifiedBy>
  <dcterms:modified xsi:type="dcterms:W3CDTF">2021-06-01T07:48:10Z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949522046B62422D867A386B6A1A0D8A</vt:lpwstr>
  </property>
</Properties>
</file>