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rFonts w:ascii="宋体" w:hAnsi="宋体"/>
          <w:b/>
          <w:sz w:val="52"/>
          <w:szCs w:val="52"/>
        </w:rPr>
      </w:pPr>
      <w:r>
        <w:rPr>
          <w:rFonts w:hint="eastAsia" w:cs="微软雅黑" w:asciiTheme="minorEastAsia" w:hAnsiTheme="minorEastAsia" w:eastAsiaTheme="minorEastAsia"/>
          <w:b/>
          <w:sz w:val="52"/>
          <w:szCs w:val="52"/>
        </w:rPr>
        <w:t>华都大厦装修改造、机电设计项目</w:t>
      </w:r>
    </w:p>
    <w:p>
      <w:pPr>
        <w:jc w:val="center"/>
        <w:rPr>
          <w:b/>
          <w:sz w:val="28"/>
          <w:szCs w:val="28"/>
        </w:rPr>
      </w:pPr>
    </w:p>
    <w:p>
      <w:pPr>
        <w:rPr>
          <w:rFonts w:ascii="宋体"/>
          <w:b/>
          <w:sz w:val="28"/>
          <w:szCs w:val="28"/>
        </w:rPr>
      </w:pPr>
    </w:p>
    <w:p>
      <w:pPr>
        <w:jc w:val="center"/>
        <w:rPr>
          <w:rFonts w:ascii="宋体"/>
          <w:b/>
          <w:sz w:val="28"/>
          <w:szCs w:val="28"/>
        </w:rPr>
      </w:pPr>
    </w:p>
    <w:p>
      <w:pPr>
        <w:jc w:val="center"/>
        <w:rPr>
          <w:rFonts w:ascii="宋体"/>
          <w:b/>
          <w:sz w:val="84"/>
          <w:szCs w:val="84"/>
        </w:rPr>
      </w:pPr>
      <w:r>
        <w:rPr>
          <w:rFonts w:hint="eastAsia" w:ascii="宋体"/>
          <w:b/>
          <w:sz w:val="84"/>
          <w:szCs w:val="84"/>
        </w:rPr>
        <w:t>招 标 文 件</w:t>
      </w:r>
    </w:p>
    <w:p>
      <w:pPr>
        <w:jc w:val="center"/>
        <w:rPr>
          <w:rFonts w:ascii="宋体"/>
          <w:b/>
          <w:sz w:val="28"/>
          <w:szCs w:val="28"/>
        </w:rPr>
      </w:pPr>
    </w:p>
    <w:p>
      <w:pPr>
        <w:rPr>
          <w:rFonts w:ascii="宋体"/>
          <w:b/>
          <w:sz w:val="28"/>
          <w:szCs w:val="28"/>
        </w:rPr>
      </w:pPr>
    </w:p>
    <w:p>
      <w:pPr>
        <w:rPr>
          <w:rFonts w:ascii="宋体"/>
          <w:b/>
          <w:sz w:val="28"/>
          <w:szCs w:val="28"/>
        </w:rPr>
      </w:pPr>
    </w:p>
    <w:p>
      <w:pPr>
        <w:rPr>
          <w:rFonts w:ascii="宋体" w:hAnsi="宋体" w:cs="宋体"/>
          <w:bCs/>
          <w:sz w:val="36"/>
          <w:szCs w:val="36"/>
        </w:rPr>
      </w:pPr>
      <w:r>
        <w:rPr>
          <w:rFonts w:hint="eastAsia" w:ascii="宋体"/>
          <w:b/>
          <w:spacing w:val="80"/>
          <w:sz w:val="36"/>
          <w:szCs w:val="36"/>
        </w:rPr>
        <w:t>招标单位</w:t>
      </w:r>
      <w:r>
        <w:rPr>
          <w:rFonts w:hint="eastAsia" w:ascii="宋体"/>
          <w:b/>
          <w:sz w:val="36"/>
          <w:szCs w:val="36"/>
        </w:rPr>
        <w:t>：</w:t>
      </w:r>
      <w:r>
        <w:rPr>
          <w:rFonts w:hint="eastAsia"/>
          <w:sz w:val="36"/>
          <w:szCs w:val="36"/>
          <w:u w:val="single"/>
        </w:rPr>
        <w:t>石家庄北国人百集团有限责任公司商务分公司</w:t>
      </w:r>
    </w:p>
    <w:p>
      <w:pPr>
        <w:rPr>
          <w:b/>
          <w:sz w:val="28"/>
          <w:szCs w:val="28"/>
        </w:rPr>
      </w:pPr>
    </w:p>
    <w:p>
      <w:pPr>
        <w:rPr>
          <w:b/>
          <w:sz w:val="28"/>
          <w:szCs w:val="28"/>
        </w:rPr>
      </w:pPr>
      <w:r>
        <w:rPr>
          <w:rFonts w:hint="eastAsia" w:ascii="宋体"/>
          <w:b/>
          <w:spacing w:val="80"/>
          <w:sz w:val="36"/>
          <w:szCs w:val="36"/>
        </w:rPr>
        <w:t>项目编号：SW202</w:t>
      </w:r>
      <w:r>
        <w:rPr>
          <w:rFonts w:ascii="宋体"/>
          <w:b/>
          <w:spacing w:val="80"/>
          <w:sz w:val="36"/>
          <w:szCs w:val="36"/>
        </w:rPr>
        <w:t>3</w:t>
      </w:r>
      <w:r>
        <w:rPr>
          <w:rFonts w:hint="eastAsia" w:ascii="宋体"/>
          <w:b/>
          <w:spacing w:val="80"/>
          <w:sz w:val="36"/>
          <w:szCs w:val="36"/>
        </w:rPr>
        <w:t>-</w:t>
      </w:r>
      <w:r>
        <w:rPr>
          <w:rFonts w:ascii="宋体"/>
          <w:b/>
          <w:spacing w:val="80"/>
          <w:sz w:val="36"/>
          <w:szCs w:val="36"/>
        </w:rPr>
        <w:t>3</w:t>
      </w:r>
      <w:r>
        <w:rPr>
          <w:rFonts w:hint="eastAsia" w:ascii="宋体"/>
          <w:b/>
          <w:spacing w:val="80"/>
          <w:sz w:val="36"/>
          <w:szCs w:val="36"/>
        </w:rPr>
        <w:t>-A00</w:t>
      </w:r>
      <w:r>
        <w:rPr>
          <w:rFonts w:ascii="宋体"/>
          <w:b/>
          <w:spacing w:val="80"/>
          <w:sz w:val="36"/>
          <w:szCs w:val="36"/>
        </w:rPr>
        <w:t>2</w:t>
      </w:r>
    </w:p>
    <w:p>
      <w:pPr>
        <w:spacing w:line="480" w:lineRule="auto"/>
        <w:ind w:firstLine="416" w:firstLineChars="148"/>
        <w:rPr>
          <w:rFonts w:ascii="宋体"/>
          <w:b/>
          <w:sz w:val="28"/>
          <w:szCs w:val="28"/>
        </w:rPr>
      </w:pPr>
    </w:p>
    <w:p>
      <w:pPr>
        <w:spacing w:line="480" w:lineRule="auto"/>
        <w:ind w:firstLine="416" w:firstLineChars="148"/>
        <w:rPr>
          <w:rFonts w:ascii="宋体"/>
          <w:b/>
          <w:sz w:val="28"/>
          <w:szCs w:val="28"/>
        </w:rPr>
      </w:pPr>
    </w:p>
    <w:p>
      <w:pPr>
        <w:ind w:firstLine="3795" w:firstLineChars="1350"/>
        <w:rPr>
          <w:rFonts w:ascii="宋体"/>
          <w:b/>
          <w:sz w:val="28"/>
          <w:szCs w:val="28"/>
        </w:rPr>
      </w:pPr>
      <w:r>
        <w:rPr>
          <w:rFonts w:hint="eastAsia" w:ascii="宋体"/>
          <w:b/>
          <w:sz w:val="28"/>
          <w:szCs w:val="28"/>
        </w:rPr>
        <w:t>202</w:t>
      </w:r>
      <w:r>
        <w:rPr>
          <w:rFonts w:ascii="宋体"/>
          <w:b/>
          <w:sz w:val="28"/>
          <w:szCs w:val="28"/>
        </w:rPr>
        <w:t>3</w:t>
      </w:r>
      <w:r>
        <w:rPr>
          <w:rFonts w:hint="eastAsia" w:ascii="宋体"/>
          <w:b/>
          <w:sz w:val="28"/>
          <w:szCs w:val="28"/>
        </w:rPr>
        <w:t xml:space="preserve">年 </w:t>
      </w:r>
      <w:r>
        <w:rPr>
          <w:rFonts w:ascii="宋体"/>
          <w:b/>
          <w:sz w:val="28"/>
          <w:szCs w:val="28"/>
        </w:rPr>
        <w:t>3</w:t>
      </w:r>
      <w:r>
        <w:rPr>
          <w:rFonts w:hint="eastAsia" w:ascii="宋体"/>
          <w:b/>
          <w:sz w:val="28"/>
          <w:szCs w:val="28"/>
        </w:rPr>
        <w:t>月18 日</w:t>
      </w:r>
    </w:p>
    <w:p>
      <w:pPr>
        <w:rPr>
          <w:rFonts w:ascii="宋体" w:hAnsi="宋体"/>
          <w:w w:val="97"/>
          <w:sz w:val="28"/>
          <w:szCs w:val="28"/>
        </w:rPr>
      </w:pPr>
    </w:p>
    <w:p>
      <w:pPr>
        <w:ind w:firstLine="3036" w:firstLineChars="600"/>
        <w:rPr>
          <w:rFonts w:ascii="宋体" w:hAnsi="宋体"/>
          <w:b/>
          <w:bCs/>
          <w:w w:val="97"/>
          <w:sz w:val="52"/>
          <w:szCs w:val="52"/>
        </w:rPr>
      </w:pPr>
    </w:p>
    <w:p>
      <w:pPr>
        <w:ind w:firstLine="3036" w:firstLineChars="600"/>
        <w:rPr>
          <w:rFonts w:ascii="宋体" w:hAnsi="宋体"/>
          <w:b/>
          <w:bCs/>
          <w:w w:val="97"/>
          <w:sz w:val="52"/>
          <w:szCs w:val="52"/>
        </w:rPr>
      </w:pPr>
    </w:p>
    <w:p>
      <w:pPr>
        <w:ind w:firstLine="3036" w:firstLineChars="600"/>
        <w:jc w:val="center"/>
        <w:rPr>
          <w:rFonts w:ascii="宋体" w:hAnsi="宋体"/>
          <w:b/>
          <w:bCs/>
          <w:w w:val="97"/>
          <w:sz w:val="52"/>
          <w:szCs w:val="52"/>
        </w:rPr>
      </w:pPr>
    </w:p>
    <w:p>
      <w:pPr>
        <w:jc w:val="center"/>
        <w:rPr>
          <w:rFonts w:ascii="宋体" w:hAnsi="宋体"/>
          <w:b/>
          <w:bCs/>
          <w:w w:val="97"/>
          <w:sz w:val="52"/>
          <w:szCs w:val="52"/>
        </w:rPr>
      </w:pPr>
      <w:r>
        <w:rPr>
          <w:rFonts w:hint="eastAsia" w:ascii="宋体" w:hAnsi="宋体"/>
          <w:b/>
          <w:bCs/>
          <w:w w:val="97"/>
          <w:sz w:val="52"/>
          <w:szCs w:val="52"/>
        </w:rPr>
        <w:t>总  目  录</w:t>
      </w:r>
    </w:p>
    <w:p>
      <w:pPr>
        <w:rPr>
          <w:rFonts w:ascii="宋体" w:hAnsi="宋体"/>
          <w:w w:val="97"/>
          <w:sz w:val="28"/>
          <w:szCs w:val="28"/>
        </w:rPr>
      </w:pPr>
    </w:p>
    <w:p>
      <w:pPr>
        <w:rPr>
          <w:rFonts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 xml:space="preserve"> 投标须知及投标须知前附表</w:t>
      </w:r>
    </w:p>
    <w:p>
      <w:pPr>
        <w:numPr>
          <w:ilvl w:val="0"/>
          <w:numId w:val="1"/>
        </w:numPr>
        <w:rPr>
          <w:rFonts w:ascii="宋体" w:hAnsi="宋体"/>
          <w:sz w:val="28"/>
          <w:szCs w:val="28"/>
        </w:rPr>
      </w:pPr>
      <w:r>
        <w:rPr>
          <w:rFonts w:hint="eastAsia" w:ascii="宋体" w:hAnsi="宋体"/>
          <w:sz w:val="28"/>
          <w:szCs w:val="28"/>
        </w:rPr>
        <w:t xml:space="preserve"> 合同主要条款</w:t>
      </w:r>
    </w:p>
    <w:p>
      <w:pPr>
        <w:numPr>
          <w:ilvl w:val="0"/>
          <w:numId w:val="1"/>
        </w:numPr>
        <w:rPr>
          <w:rFonts w:ascii="宋体" w:hAnsi="宋体"/>
          <w:sz w:val="28"/>
          <w:szCs w:val="28"/>
        </w:rPr>
      </w:pPr>
      <w:r>
        <w:rPr>
          <w:rFonts w:hint="eastAsia" w:ascii="宋体" w:hAnsi="宋体"/>
          <w:sz w:val="28"/>
          <w:szCs w:val="28"/>
        </w:rPr>
        <w:t xml:space="preserve"> 技术规范及要求 </w:t>
      </w:r>
    </w:p>
    <w:p>
      <w:pPr>
        <w:numPr>
          <w:ilvl w:val="0"/>
          <w:numId w:val="1"/>
        </w:numPr>
        <w:rPr>
          <w:rFonts w:ascii="宋体" w:hAnsi="宋体"/>
          <w:sz w:val="28"/>
          <w:szCs w:val="28"/>
        </w:rPr>
      </w:pPr>
      <w:r>
        <w:rPr>
          <w:rFonts w:hint="eastAsia" w:ascii="宋体" w:hAnsi="宋体"/>
          <w:sz w:val="28"/>
          <w:szCs w:val="28"/>
        </w:rPr>
        <w:t xml:space="preserve"> 评标方法和标准</w:t>
      </w:r>
    </w:p>
    <w:p>
      <w:pPr>
        <w:numPr>
          <w:ilvl w:val="0"/>
          <w:numId w:val="1"/>
        </w:numPr>
        <w:rPr>
          <w:rFonts w:ascii="宋体" w:hAnsi="宋体"/>
          <w:sz w:val="28"/>
          <w:szCs w:val="28"/>
        </w:rPr>
      </w:pPr>
      <w:r>
        <w:rPr>
          <w:rFonts w:hint="eastAsia" w:ascii="宋体" w:hAnsi="宋体"/>
          <w:sz w:val="28"/>
          <w:szCs w:val="28"/>
        </w:rPr>
        <w:t>改造要求</w:t>
      </w:r>
    </w:p>
    <w:p>
      <w:pPr>
        <w:numPr>
          <w:ilvl w:val="0"/>
          <w:numId w:val="1"/>
        </w:numPr>
        <w:rPr>
          <w:rFonts w:ascii="宋体" w:hAnsi="宋体"/>
          <w:sz w:val="28"/>
          <w:szCs w:val="28"/>
        </w:rPr>
      </w:pPr>
      <w:r>
        <w:rPr>
          <w:rFonts w:hint="eastAsia" w:ascii="宋体" w:hAnsi="宋体"/>
          <w:sz w:val="28"/>
          <w:szCs w:val="28"/>
        </w:rPr>
        <w:t xml:space="preserve"> 投标文件格式</w:t>
      </w:r>
    </w:p>
    <w:p>
      <w:pPr>
        <w:rPr>
          <w:rFonts w:ascii="宋体" w:hAnsi="宋体"/>
          <w:sz w:val="28"/>
          <w:szCs w:val="28"/>
        </w:rPr>
      </w:pPr>
    </w:p>
    <w:p>
      <w:pPr>
        <w:rPr>
          <w:rFonts w:ascii="宋体" w:hAnsi="宋体"/>
          <w:w w:val="97"/>
          <w:sz w:val="28"/>
          <w:szCs w:val="28"/>
        </w:rPr>
      </w:pPr>
    </w:p>
    <w:p>
      <w:pPr>
        <w:rPr>
          <w:rFonts w:ascii="宋体" w:hAnsi="宋体"/>
          <w:w w:val="97"/>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ind w:firstLine="1934" w:firstLineChars="688"/>
        <w:rPr>
          <w:rFonts w:ascii="宋体" w:hAnsi="宋体"/>
          <w:b/>
          <w:sz w:val="28"/>
          <w:szCs w:val="28"/>
        </w:rPr>
      </w:pPr>
      <w:r>
        <w:rPr>
          <w:rFonts w:hint="eastAsia" w:ascii="宋体" w:hAnsi="宋体"/>
          <w:b/>
          <w:sz w:val="28"/>
          <w:szCs w:val="28"/>
        </w:rPr>
        <w:t xml:space="preserve">    第一章投标须知及投标须知前附表</w:t>
      </w:r>
    </w:p>
    <w:p>
      <w:pPr>
        <w:jc w:val="center"/>
        <w:rPr>
          <w:rFonts w:ascii="宋体" w:hAnsi="宋体"/>
          <w:b/>
          <w:sz w:val="28"/>
          <w:szCs w:val="28"/>
        </w:rPr>
      </w:pPr>
      <w:r>
        <w:rPr>
          <w:rFonts w:hint="eastAsia" w:ascii="宋体" w:hAnsi="宋体"/>
          <w:b/>
          <w:sz w:val="28"/>
          <w:szCs w:val="28"/>
        </w:rPr>
        <w:t>一、投标须知前附表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21"/>
        <w:gridCol w:w="26"/>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sz w:val="28"/>
                <w:szCs w:val="28"/>
              </w:rPr>
            </w:pPr>
            <w:r>
              <w:rPr>
                <w:rFonts w:hint="eastAsia"/>
                <w:sz w:val="28"/>
                <w:szCs w:val="28"/>
              </w:rPr>
              <w:t>项号</w:t>
            </w:r>
          </w:p>
        </w:tc>
        <w:tc>
          <w:tcPr>
            <w:tcW w:w="2347" w:type="dxa"/>
            <w:gridSpan w:val="2"/>
            <w:vAlign w:val="center"/>
          </w:tcPr>
          <w:p>
            <w:pPr>
              <w:jc w:val="center"/>
              <w:rPr>
                <w:sz w:val="28"/>
                <w:szCs w:val="28"/>
              </w:rPr>
            </w:pPr>
            <w:r>
              <w:rPr>
                <w:rFonts w:hint="eastAsia"/>
                <w:sz w:val="28"/>
                <w:szCs w:val="28"/>
              </w:rPr>
              <w:t>内容</w:t>
            </w:r>
          </w:p>
        </w:tc>
        <w:tc>
          <w:tcPr>
            <w:tcW w:w="6250" w:type="dxa"/>
            <w:vAlign w:val="center"/>
          </w:tcPr>
          <w:p>
            <w:pPr>
              <w:jc w:val="center"/>
              <w:rPr>
                <w:sz w:val="28"/>
                <w:szCs w:val="28"/>
              </w:rPr>
            </w:pPr>
            <w:r>
              <w:rPr>
                <w:rFonts w:hint="eastAsia"/>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w:t>
            </w:r>
          </w:p>
        </w:tc>
        <w:tc>
          <w:tcPr>
            <w:tcW w:w="2347" w:type="dxa"/>
            <w:gridSpan w:val="2"/>
            <w:vAlign w:val="center"/>
          </w:tcPr>
          <w:p>
            <w:pPr>
              <w:spacing w:line="400" w:lineRule="exact"/>
              <w:jc w:val="center"/>
              <w:rPr>
                <w:rStyle w:val="33"/>
                <w:sz w:val="28"/>
                <w:szCs w:val="28"/>
              </w:rPr>
            </w:pPr>
            <w:r>
              <w:rPr>
                <w:rStyle w:val="33"/>
                <w:rFonts w:hint="eastAsia"/>
                <w:sz w:val="28"/>
                <w:szCs w:val="28"/>
              </w:rPr>
              <w:t>工程名称</w:t>
            </w:r>
          </w:p>
        </w:tc>
        <w:tc>
          <w:tcPr>
            <w:tcW w:w="6250" w:type="dxa"/>
            <w:vAlign w:val="center"/>
          </w:tcPr>
          <w:p>
            <w:pPr>
              <w:spacing w:line="400" w:lineRule="exact"/>
              <w:jc w:val="left"/>
              <w:rPr>
                <w:rStyle w:val="33"/>
                <w:sz w:val="28"/>
                <w:szCs w:val="28"/>
              </w:rPr>
            </w:pPr>
            <w:r>
              <w:rPr>
                <w:rStyle w:val="33"/>
                <w:rFonts w:hint="eastAsia"/>
                <w:sz w:val="28"/>
                <w:szCs w:val="28"/>
              </w:rPr>
              <w:t>华都大厦装修改造、机电设计项目。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71" w:type="dxa"/>
            <w:vAlign w:val="center"/>
          </w:tcPr>
          <w:p>
            <w:pPr>
              <w:spacing w:line="400" w:lineRule="exact"/>
              <w:jc w:val="center"/>
              <w:rPr>
                <w:sz w:val="28"/>
                <w:szCs w:val="28"/>
              </w:rPr>
            </w:pPr>
            <w:r>
              <w:rPr>
                <w:rFonts w:hint="eastAsia"/>
                <w:sz w:val="28"/>
                <w:szCs w:val="28"/>
              </w:rPr>
              <w:t>2</w:t>
            </w:r>
          </w:p>
        </w:tc>
        <w:tc>
          <w:tcPr>
            <w:tcW w:w="2347" w:type="dxa"/>
            <w:gridSpan w:val="2"/>
            <w:vAlign w:val="center"/>
          </w:tcPr>
          <w:p>
            <w:pPr>
              <w:spacing w:line="400" w:lineRule="exact"/>
              <w:jc w:val="center"/>
              <w:rPr>
                <w:rStyle w:val="33"/>
                <w:sz w:val="28"/>
                <w:szCs w:val="28"/>
              </w:rPr>
            </w:pPr>
            <w:r>
              <w:rPr>
                <w:rStyle w:val="33"/>
                <w:rFonts w:hint="eastAsia"/>
                <w:sz w:val="28"/>
                <w:szCs w:val="28"/>
              </w:rPr>
              <w:t>建设地点</w:t>
            </w:r>
          </w:p>
        </w:tc>
        <w:tc>
          <w:tcPr>
            <w:tcW w:w="6250" w:type="dxa"/>
            <w:vAlign w:val="center"/>
          </w:tcPr>
          <w:p>
            <w:pPr>
              <w:spacing w:line="400" w:lineRule="exact"/>
              <w:jc w:val="left"/>
              <w:rPr>
                <w:rStyle w:val="33"/>
                <w:sz w:val="28"/>
                <w:szCs w:val="28"/>
              </w:rPr>
            </w:pPr>
            <w:r>
              <w:rPr>
                <w:rStyle w:val="33"/>
                <w:rFonts w:hint="eastAsia"/>
                <w:sz w:val="28"/>
                <w:szCs w:val="28"/>
              </w:rPr>
              <w:t>石家庄市桥西区槐安西路2</w:t>
            </w:r>
            <w:r>
              <w:rPr>
                <w:rStyle w:val="33"/>
                <w:sz w:val="28"/>
                <w:szCs w:val="28"/>
              </w:rPr>
              <w:t>7</w:t>
            </w:r>
            <w:r>
              <w:rPr>
                <w:rStyle w:val="33"/>
                <w:rFonts w:hint="eastAsia"/>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3</w:t>
            </w:r>
          </w:p>
        </w:tc>
        <w:tc>
          <w:tcPr>
            <w:tcW w:w="2347" w:type="dxa"/>
            <w:gridSpan w:val="2"/>
            <w:vAlign w:val="center"/>
          </w:tcPr>
          <w:p>
            <w:pPr>
              <w:spacing w:line="400" w:lineRule="exact"/>
              <w:jc w:val="center"/>
              <w:rPr>
                <w:rStyle w:val="33"/>
                <w:sz w:val="28"/>
                <w:szCs w:val="28"/>
              </w:rPr>
            </w:pPr>
            <w:r>
              <w:rPr>
                <w:rStyle w:val="33"/>
                <w:rFonts w:hint="eastAsia"/>
                <w:sz w:val="28"/>
                <w:szCs w:val="28"/>
              </w:rPr>
              <w:t>建设规模</w:t>
            </w:r>
          </w:p>
        </w:tc>
        <w:tc>
          <w:tcPr>
            <w:tcW w:w="6250" w:type="dxa"/>
            <w:vAlign w:val="center"/>
          </w:tcPr>
          <w:p>
            <w:pPr>
              <w:spacing w:line="400" w:lineRule="exact"/>
              <w:jc w:val="left"/>
              <w:rPr>
                <w:rStyle w:val="33"/>
                <w:sz w:val="28"/>
                <w:szCs w:val="28"/>
              </w:rPr>
            </w:pPr>
            <w:r>
              <w:rPr>
                <w:rStyle w:val="33"/>
                <w:rFonts w:hint="eastAsia"/>
                <w:sz w:val="28"/>
                <w:szCs w:val="28"/>
              </w:rPr>
              <w:t>华都大厦塔楼及裙楼。面积2</w:t>
            </w:r>
            <w:r>
              <w:rPr>
                <w:rStyle w:val="33"/>
                <w:sz w:val="28"/>
                <w:szCs w:val="28"/>
              </w:rPr>
              <w:t>4164.76</w:t>
            </w:r>
            <w:r>
              <w:rPr>
                <w:rStyle w:val="33"/>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971" w:type="dxa"/>
            <w:vAlign w:val="center"/>
          </w:tcPr>
          <w:p>
            <w:pPr>
              <w:spacing w:line="400" w:lineRule="exact"/>
              <w:jc w:val="center"/>
              <w:rPr>
                <w:sz w:val="28"/>
                <w:szCs w:val="28"/>
              </w:rPr>
            </w:pPr>
            <w:r>
              <w:rPr>
                <w:rFonts w:hint="eastAsia"/>
                <w:sz w:val="28"/>
                <w:szCs w:val="28"/>
              </w:rPr>
              <w:t>4</w:t>
            </w:r>
          </w:p>
        </w:tc>
        <w:tc>
          <w:tcPr>
            <w:tcW w:w="2347" w:type="dxa"/>
            <w:gridSpan w:val="2"/>
            <w:vAlign w:val="center"/>
          </w:tcPr>
          <w:p>
            <w:pPr>
              <w:spacing w:line="400" w:lineRule="exact"/>
              <w:jc w:val="center"/>
              <w:rPr>
                <w:rStyle w:val="33"/>
                <w:sz w:val="28"/>
                <w:szCs w:val="28"/>
              </w:rPr>
            </w:pPr>
            <w:r>
              <w:rPr>
                <w:rStyle w:val="33"/>
                <w:rFonts w:hint="eastAsia"/>
                <w:sz w:val="28"/>
                <w:szCs w:val="28"/>
              </w:rPr>
              <w:t>承包方式</w:t>
            </w:r>
          </w:p>
        </w:tc>
        <w:tc>
          <w:tcPr>
            <w:tcW w:w="6250" w:type="dxa"/>
            <w:vAlign w:val="center"/>
          </w:tcPr>
          <w:p>
            <w:pPr>
              <w:spacing w:line="400" w:lineRule="exact"/>
              <w:jc w:val="left"/>
              <w:rPr>
                <w:rFonts w:ascii="宋体" w:hAnsi="宋体" w:cs="宋体"/>
              </w:rPr>
            </w:pPr>
            <w:r>
              <w:rPr>
                <w:rStyle w:val="33"/>
                <w:rFonts w:hint="eastAsia"/>
                <w:sz w:val="28"/>
                <w:szCs w:val="28"/>
              </w:rPr>
              <w:t>全费用报价，包括完成该工程项目的成本、利润、税金（增值税专用发票）、管理费、措施项目费用、组织措施费用、风险费、政策性文件规定费用等所有费用。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5</w:t>
            </w:r>
          </w:p>
        </w:tc>
        <w:tc>
          <w:tcPr>
            <w:tcW w:w="2347" w:type="dxa"/>
            <w:gridSpan w:val="2"/>
            <w:vAlign w:val="center"/>
          </w:tcPr>
          <w:p>
            <w:pPr>
              <w:spacing w:line="400" w:lineRule="exact"/>
              <w:jc w:val="center"/>
              <w:rPr>
                <w:rStyle w:val="33"/>
                <w:sz w:val="28"/>
                <w:szCs w:val="28"/>
              </w:rPr>
            </w:pPr>
            <w:r>
              <w:rPr>
                <w:rStyle w:val="33"/>
                <w:rFonts w:hint="eastAsia"/>
                <w:sz w:val="28"/>
                <w:szCs w:val="28"/>
              </w:rPr>
              <w:t>质量标准及</w:t>
            </w:r>
          </w:p>
          <w:p>
            <w:pPr>
              <w:spacing w:line="400" w:lineRule="exact"/>
              <w:jc w:val="center"/>
              <w:rPr>
                <w:rStyle w:val="33"/>
                <w:sz w:val="28"/>
                <w:szCs w:val="28"/>
              </w:rPr>
            </w:pPr>
            <w:r>
              <w:rPr>
                <w:rStyle w:val="33"/>
                <w:rFonts w:hint="eastAsia"/>
                <w:sz w:val="28"/>
                <w:szCs w:val="28"/>
              </w:rPr>
              <w:t>技术规范</w:t>
            </w:r>
          </w:p>
        </w:tc>
        <w:tc>
          <w:tcPr>
            <w:tcW w:w="6250" w:type="dxa"/>
            <w:vAlign w:val="center"/>
          </w:tcPr>
          <w:p>
            <w:pPr>
              <w:spacing w:line="400" w:lineRule="exact"/>
              <w:jc w:val="left"/>
              <w:rPr>
                <w:rStyle w:val="33"/>
                <w:sz w:val="28"/>
                <w:szCs w:val="28"/>
              </w:rPr>
            </w:pPr>
            <w:r>
              <w:rPr>
                <w:rStyle w:val="33"/>
                <w:rFonts w:hint="eastAsia"/>
                <w:sz w:val="28"/>
                <w:szCs w:val="28"/>
              </w:rPr>
              <w:t>质量标准：合格；</w:t>
            </w:r>
            <w:r>
              <w:rPr>
                <w:rFonts w:hint="eastAsia" w:ascii="宋体" w:hAnsi="宋体"/>
                <w:color w:val="000000"/>
                <w:kern w:val="0"/>
                <w:sz w:val="28"/>
                <w:szCs w:val="28"/>
              </w:rPr>
              <w:t>现行有效的</w:t>
            </w:r>
            <w:r>
              <w:rPr>
                <w:rFonts w:ascii="宋体" w:hAnsi="宋体"/>
                <w:color w:val="000000"/>
                <w:kern w:val="0"/>
                <w:sz w:val="28"/>
                <w:szCs w:val="28"/>
              </w:rPr>
              <w:t>国家标准、行业标准、工程所在地的地方性标准，以及相应的规范、规程</w:t>
            </w:r>
            <w:r>
              <w:rPr>
                <w:rStyle w:val="33"/>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71" w:type="dxa"/>
            <w:vAlign w:val="center"/>
          </w:tcPr>
          <w:p>
            <w:pPr>
              <w:spacing w:line="400" w:lineRule="exact"/>
              <w:jc w:val="center"/>
              <w:rPr>
                <w:sz w:val="28"/>
                <w:szCs w:val="28"/>
              </w:rPr>
            </w:pPr>
            <w:r>
              <w:rPr>
                <w:rFonts w:hint="eastAsia"/>
                <w:sz w:val="28"/>
                <w:szCs w:val="28"/>
              </w:rPr>
              <w:t>6</w:t>
            </w:r>
          </w:p>
        </w:tc>
        <w:tc>
          <w:tcPr>
            <w:tcW w:w="2347" w:type="dxa"/>
            <w:gridSpan w:val="2"/>
            <w:vAlign w:val="center"/>
          </w:tcPr>
          <w:p>
            <w:pPr>
              <w:spacing w:line="400" w:lineRule="exact"/>
              <w:jc w:val="center"/>
              <w:rPr>
                <w:rStyle w:val="33"/>
                <w:sz w:val="28"/>
                <w:szCs w:val="28"/>
              </w:rPr>
            </w:pPr>
            <w:r>
              <w:rPr>
                <w:rStyle w:val="33"/>
                <w:rFonts w:hint="eastAsia"/>
                <w:sz w:val="28"/>
                <w:szCs w:val="28"/>
              </w:rPr>
              <w:t>招标范围</w:t>
            </w:r>
          </w:p>
        </w:tc>
        <w:tc>
          <w:tcPr>
            <w:tcW w:w="6250" w:type="dxa"/>
            <w:vAlign w:val="center"/>
          </w:tcPr>
          <w:p>
            <w:pPr>
              <w:spacing w:line="400" w:lineRule="exact"/>
              <w:jc w:val="left"/>
              <w:rPr>
                <w:rStyle w:val="33"/>
                <w:sz w:val="28"/>
                <w:szCs w:val="28"/>
              </w:rPr>
            </w:pPr>
            <w:r>
              <w:rPr>
                <w:rFonts w:hint="eastAsia" w:ascii="宋体" w:hAnsi="宋体"/>
                <w:sz w:val="28"/>
                <w:szCs w:val="28"/>
              </w:rPr>
              <w:t>华都大厦装修装饰，机电更新和外网附属工程设计</w:t>
            </w:r>
            <w:r>
              <w:rPr>
                <w:rStyle w:val="33"/>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7</w:t>
            </w:r>
          </w:p>
        </w:tc>
        <w:tc>
          <w:tcPr>
            <w:tcW w:w="2347" w:type="dxa"/>
            <w:gridSpan w:val="2"/>
            <w:vAlign w:val="center"/>
          </w:tcPr>
          <w:p>
            <w:pPr>
              <w:spacing w:line="400" w:lineRule="exact"/>
              <w:jc w:val="center"/>
              <w:rPr>
                <w:sz w:val="28"/>
                <w:szCs w:val="28"/>
              </w:rPr>
            </w:pPr>
            <w:r>
              <w:rPr>
                <w:rFonts w:hint="eastAsia"/>
                <w:sz w:val="28"/>
                <w:szCs w:val="28"/>
              </w:rPr>
              <w:t>工期要求</w:t>
            </w:r>
          </w:p>
        </w:tc>
        <w:tc>
          <w:tcPr>
            <w:tcW w:w="6250" w:type="dxa"/>
            <w:vAlign w:val="center"/>
          </w:tcPr>
          <w:p>
            <w:pPr>
              <w:spacing w:line="400" w:lineRule="exact"/>
              <w:jc w:val="left"/>
              <w:rPr>
                <w:rStyle w:val="33"/>
                <w:sz w:val="28"/>
                <w:szCs w:val="28"/>
              </w:rPr>
            </w:pPr>
            <w:r>
              <w:rPr>
                <w:rStyle w:val="33"/>
                <w:sz w:val="28"/>
                <w:szCs w:val="28"/>
                <w:u w:val="single"/>
              </w:rPr>
              <w:t>40</w:t>
            </w:r>
            <w:r>
              <w:rPr>
                <w:rStyle w:val="33"/>
                <w:rFonts w:hint="eastAsia"/>
                <w:sz w:val="28"/>
                <w:szCs w:val="28"/>
              </w:rPr>
              <w:t>天．自签订合同之日至项目完工并出具。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8</w:t>
            </w:r>
          </w:p>
        </w:tc>
        <w:tc>
          <w:tcPr>
            <w:tcW w:w="2347" w:type="dxa"/>
            <w:gridSpan w:val="2"/>
            <w:vAlign w:val="center"/>
          </w:tcPr>
          <w:p>
            <w:pPr>
              <w:spacing w:line="400" w:lineRule="exact"/>
              <w:jc w:val="center"/>
              <w:rPr>
                <w:sz w:val="28"/>
                <w:szCs w:val="28"/>
              </w:rPr>
            </w:pPr>
            <w:r>
              <w:rPr>
                <w:rFonts w:hint="eastAsia"/>
                <w:sz w:val="28"/>
                <w:szCs w:val="28"/>
              </w:rPr>
              <w:t>资金来源</w:t>
            </w:r>
          </w:p>
        </w:tc>
        <w:tc>
          <w:tcPr>
            <w:tcW w:w="6250" w:type="dxa"/>
            <w:vAlign w:val="center"/>
          </w:tcPr>
          <w:p>
            <w:pPr>
              <w:spacing w:line="400" w:lineRule="exact"/>
              <w:jc w:val="left"/>
              <w:rPr>
                <w:rStyle w:val="33"/>
                <w:sz w:val="28"/>
                <w:szCs w:val="28"/>
              </w:rPr>
            </w:pPr>
            <w:r>
              <w:rPr>
                <w:rStyle w:val="33"/>
                <w:rFonts w:hint="eastAsia"/>
                <w:sz w:val="28"/>
                <w:szCs w:val="28"/>
              </w:rPr>
              <w:t>自筹资金1</w:t>
            </w:r>
            <w:r>
              <w:rPr>
                <w:rStyle w:val="33"/>
                <w:sz w:val="28"/>
                <w:szCs w:val="2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7" w:hRule="atLeast"/>
          <w:jc w:val="center"/>
        </w:trPr>
        <w:tc>
          <w:tcPr>
            <w:tcW w:w="971" w:type="dxa"/>
            <w:vAlign w:val="center"/>
          </w:tcPr>
          <w:p>
            <w:pPr>
              <w:spacing w:line="400" w:lineRule="exact"/>
              <w:jc w:val="center"/>
              <w:rPr>
                <w:sz w:val="28"/>
                <w:szCs w:val="28"/>
              </w:rPr>
            </w:pPr>
            <w:r>
              <w:rPr>
                <w:rFonts w:hint="eastAsia"/>
                <w:sz w:val="28"/>
                <w:szCs w:val="28"/>
              </w:rPr>
              <w:t>9</w:t>
            </w:r>
          </w:p>
        </w:tc>
        <w:tc>
          <w:tcPr>
            <w:tcW w:w="2347" w:type="dxa"/>
            <w:gridSpan w:val="2"/>
            <w:vAlign w:val="center"/>
          </w:tcPr>
          <w:p>
            <w:pPr>
              <w:spacing w:line="400" w:lineRule="exact"/>
              <w:jc w:val="center"/>
              <w:rPr>
                <w:szCs w:val="21"/>
              </w:rPr>
            </w:pPr>
            <w:r>
              <w:rPr>
                <w:rFonts w:hint="eastAsia"/>
                <w:sz w:val="28"/>
                <w:szCs w:val="28"/>
              </w:rPr>
              <w:t>投标人资质要求</w:t>
            </w:r>
          </w:p>
        </w:tc>
        <w:tc>
          <w:tcPr>
            <w:tcW w:w="6250" w:type="dxa"/>
            <w:vAlign w:val="center"/>
          </w:tcPr>
          <w:p>
            <w:pPr>
              <w:spacing w:line="400" w:lineRule="exact"/>
              <w:jc w:val="left"/>
              <w:rPr>
                <w:rStyle w:val="33"/>
                <w:sz w:val="28"/>
                <w:szCs w:val="28"/>
              </w:rPr>
            </w:pPr>
            <w:r>
              <w:rPr>
                <w:rStyle w:val="33"/>
                <w:rFonts w:hint="eastAsia"/>
                <w:sz w:val="28"/>
                <w:szCs w:val="28"/>
              </w:rPr>
              <w:t>1.具备独立法人资格</w:t>
            </w:r>
          </w:p>
          <w:p>
            <w:pPr>
              <w:spacing w:line="400" w:lineRule="exact"/>
              <w:jc w:val="left"/>
              <w:rPr>
                <w:rStyle w:val="33"/>
                <w:sz w:val="28"/>
                <w:szCs w:val="28"/>
              </w:rPr>
            </w:pPr>
            <w:r>
              <w:rPr>
                <w:rStyle w:val="33"/>
                <w:rFonts w:hint="eastAsia"/>
                <w:sz w:val="28"/>
                <w:szCs w:val="28"/>
              </w:rPr>
              <w:t>2符合《中华人民共和国政府采购法》第二十二条规定的投标人资格条件；</w:t>
            </w:r>
          </w:p>
          <w:p>
            <w:pPr>
              <w:spacing w:line="400" w:lineRule="exact"/>
              <w:jc w:val="left"/>
              <w:rPr>
                <w:rStyle w:val="33"/>
                <w:sz w:val="28"/>
                <w:szCs w:val="28"/>
              </w:rPr>
            </w:pPr>
            <w:r>
              <w:rPr>
                <w:rStyle w:val="33"/>
                <w:rFonts w:hint="eastAsia"/>
                <w:sz w:val="28"/>
                <w:szCs w:val="28"/>
              </w:rPr>
              <w:t>3.投标人须</w:t>
            </w:r>
            <w:r>
              <w:rPr>
                <w:rStyle w:val="33"/>
                <w:sz w:val="28"/>
                <w:szCs w:val="28"/>
              </w:rPr>
              <w:t>具备建设行政主管部门核发的</w:t>
            </w:r>
            <w:r>
              <w:rPr>
                <w:rStyle w:val="33"/>
                <w:rFonts w:hint="eastAsia"/>
                <w:sz w:val="28"/>
                <w:szCs w:val="28"/>
              </w:rPr>
              <w:t>工程设计综合乙级资质或建筑行业（建筑工程）设计乙级资质。</w:t>
            </w:r>
          </w:p>
          <w:p>
            <w:pPr>
              <w:spacing w:line="400" w:lineRule="exact"/>
              <w:jc w:val="left"/>
              <w:rPr>
                <w:rStyle w:val="33"/>
                <w:sz w:val="28"/>
                <w:szCs w:val="28"/>
              </w:rPr>
            </w:pPr>
            <w:r>
              <w:rPr>
                <w:rStyle w:val="33"/>
                <w:rFonts w:hint="eastAsia"/>
                <w:sz w:val="28"/>
                <w:szCs w:val="28"/>
              </w:rPr>
              <w:t>4.具有法定代表人授权委托书、法人营业执照、资质证书、以上相应证件必须是有效证件。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10</w:t>
            </w:r>
          </w:p>
        </w:tc>
        <w:tc>
          <w:tcPr>
            <w:tcW w:w="2347" w:type="dxa"/>
            <w:gridSpan w:val="2"/>
            <w:vAlign w:val="center"/>
          </w:tcPr>
          <w:p>
            <w:pPr>
              <w:spacing w:line="400" w:lineRule="exact"/>
              <w:jc w:val="center"/>
              <w:rPr>
                <w:color w:val="FF0000"/>
                <w:sz w:val="28"/>
                <w:szCs w:val="28"/>
                <w:highlight w:val="cyan"/>
              </w:rPr>
            </w:pPr>
            <w:r>
              <w:rPr>
                <w:rFonts w:hint="eastAsia"/>
                <w:color w:val="000000" w:themeColor="text1"/>
                <w:sz w:val="28"/>
                <w:szCs w:val="28"/>
              </w:rPr>
              <w:t>设计费报价</w:t>
            </w:r>
          </w:p>
        </w:tc>
        <w:tc>
          <w:tcPr>
            <w:tcW w:w="6250" w:type="dxa"/>
            <w:vAlign w:val="center"/>
          </w:tcPr>
          <w:p>
            <w:pPr>
              <w:spacing w:line="400" w:lineRule="exact"/>
              <w:jc w:val="left"/>
              <w:rPr>
                <w:rStyle w:val="33"/>
                <w:sz w:val="28"/>
                <w:szCs w:val="28"/>
              </w:rPr>
            </w:pPr>
            <w:r>
              <w:rPr>
                <w:rStyle w:val="33"/>
                <w:rFonts w:hint="eastAsia"/>
                <w:sz w:val="28"/>
                <w:szCs w:val="28"/>
              </w:rPr>
              <w:t>1</w:t>
            </w:r>
            <w:r>
              <w:rPr>
                <w:rStyle w:val="33"/>
                <w:sz w:val="28"/>
                <w:szCs w:val="28"/>
              </w:rPr>
              <w:t>.</w:t>
            </w:r>
            <w:r>
              <w:rPr>
                <w:rStyle w:val="33"/>
                <w:rFonts w:hint="eastAsia"/>
                <w:sz w:val="28"/>
                <w:szCs w:val="28"/>
              </w:rPr>
              <w:t>采用工程量清单报价方式。</w:t>
            </w:r>
          </w:p>
          <w:p>
            <w:pPr>
              <w:spacing w:line="400" w:lineRule="exact"/>
              <w:jc w:val="left"/>
              <w:rPr>
                <w:rStyle w:val="33"/>
                <w:sz w:val="28"/>
                <w:szCs w:val="28"/>
              </w:rPr>
            </w:pPr>
            <w:r>
              <w:rPr>
                <w:rStyle w:val="33"/>
                <w:rFonts w:hint="eastAsia"/>
                <w:sz w:val="28"/>
                <w:szCs w:val="28"/>
              </w:rPr>
              <w:t>2</w:t>
            </w:r>
            <w:r>
              <w:rPr>
                <w:rStyle w:val="33"/>
                <w:sz w:val="28"/>
                <w:szCs w:val="28"/>
              </w:rPr>
              <w:t>.</w:t>
            </w:r>
            <w:r>
              <w:rPr>
                <w:rStyle w:val="33"/>
                <w:rFonts w:hint="eastAsia"/>
                <w:sz w:val="28"/>
                <w:szCs w:val="28"/>
              </w:rPr>
              <w:t xml:space="preserve">本次招标最高限价: </w:t>
            </w:r>
            <w:r>
              <w:rPr>
                <w:rStyle w:val="33"/>
                <w:sz w:val="28"/>
                <w:szCs w:val="28"/>
                <w:u w:val="single"/>
              </w:rPr>
              <w:t>7</w:t>
            </w:r>
            <w:r>
              <w:rPr>
                <w:rStyle w:val="33"/>
                <w:rFonts w:hint="eastAsia"/>
                <w:sz w:val="28"/>
                <w:szCs w:val="28"/>
                <w:u w:val="single"/>
              </w:rPr>
              <w:t>0</w:t>
            </w:r>
            <w:r>
              <w:rPr>
                <w:rStyle w:val="33"/>
                <w:rFonts w:hint="eastAsia"/>
                <w:sz w:val="28"/>
                <w:szCs w:val="28"/>
              </w:rPr>
              <w:t xml:space="preserve"> 万元 (小写)</w:t>
            </w:r>
          </w:p>
          <w:p>
            <w:pPr>
              <w:spacing w:line="400" w:lineRule="exact"/>
              <w:jc w:val="left"/>
              <w:rPr>
                <w:rStyle w:val="33"/>
                <w:sz w:val="28"/>
                <w:szCs w:val="28"/>
              </w:rPr>
            </w:pPr>
            <w:r>
              <w:rPr>
                <w:rStyle w:val="33"/>
                <w:rFonts w:hint="eastAsia"/>
                <w:sz w:val="28"/>
                <w:szCs w:val="28"/>
              </w:rPr>
              <w:t>3</w:t>
            </w:r>
            <w:r>
              <w:rPr>
                <w:rStyle w:val="33"/>
                <w:sz w:val="28"/>
                <w:szCs w:val="28"/>
              </w:rPr>
              <w:t>.</w:t>
            </w:r>
            <w:r>
              <w:rPr>
                <w:rStyle w:val="33"/>
                <w:rFonts w:hint="eastAsia"/>
                <w:sz w:val="28"/>
                <w:szCs w:val="28"/>
              </w:rPr>
              <w:t>投标报价要求详见投标须知第12条。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11</w:t>
            </w:r>
          </w:p>
        </w:tc>
        <w:tc>
          <w:tcPr>
            <w:tcW w:w="2347" w:type="dxa"/>
            <w:gridSpan w:val="2"/>
            <w:vAlign w:val="center"/>
          </w:tcPr>
          <w:p>
            <w:pPr>
              <w:spacing w:line="400" w:lineRule="exact"/>
              <w:jc w:val="center"/>
              <w:rPr>
                <w:sz w:val="28"/>
                <w:szCs w:val="28"/>
              </w:rPr>
            </w:pPr>
            <w:r>
              <w:rPr>
                <w:rFonts w:hint="eastAsia"/>
                <w:sz w:val="28"/>
                <w:szCs w:val="28"/>
              </w:rPr>
              <w:t>投标有效期</w:t>
            </w:r>
          </w:p>
        </w:tc>
        <w:tc>
          <w:tcPr>
            <w:tcW w:w="6250" w:type="dxa"/>
            <w:vAlign w:val="center"/>
          </w:tcPr>
          <w:p>
            <w:pPr>
              <w:spacing w:line="400" w:lineRule="exact"/>
              <w:jc w:val="left"/>
              <w:rPr>
                <w:rStyle w:val="33"/>
                <w:sz w:val="28"/>
                <w:szCs w:val="28"/>
              </w:rPr>
            </w:pPr>
            <w:r>
              <w:rPr>
                <w:rStyle w:val="33"/>
                <w:rFonts w:hint="eastAsia"/>
                <w:sz w:val="28"/>
                <w:szCs w:val="28"/>
                <w:u w:val="single"/>
              </w:rPr>
              <w:t xml:space="preserve">60 </w:t>
            </w:r>
            <w:r>
              <w:rPr>
                <w:rStyle w:val="33"/>
                <w:rFonts w:hint="eastAsia"/>
                <w:sz w:val="28"/>
                <w:szCs w:val="28"/>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12</w:t>
            </w:r>
          </w:p>
        </w:tc>
        <w:tc>
          <w:tcPr>
            <w:tcW w:w="2347" w:type="dxa"/>
            <w:gridSpan w:val="2"/>
            <w:vAlign w:val="center"/>
          </w:tcPr>
          <w:p>
            <w:pPr>
              <w:spacing w:line="400" w:lineRule="exact"/>
              <w:jc w:val="center"/>
              <w:rPr>
                <w:sz w:val="28"/>
                <w:szCs w:val="28"/>
              </w:rPr>
            </w:pPr>
            <w:r>
              <w:rPr>
                <w:rFonts w:hint="eastAsia"/>
                <w:sz w:val="28"/>
                <w:szCs w:val="28"/>
              </w:rPr>
              <w:t>投标保证金金额</w:t>
            </w:r>
          </w:p>
        </w:tc>
        <w:tc>
          <w:tcPr>
            <w:tcW w:w="6250" w:type="dxa"/>
            <w:vAlign w:val="center"/>
          </w:tcPr>
          <w:p>
            <w:pPr>
              <w:spacing w:line="400" w:lineRule="exact"/>
              <w:jc w:val="left"/>
              <w:rPr>
                <w:rStyle w:val="33"/>
                <w:sz w:val="28"/>
                <w:szCs w:val="28"/>
              </w:rPr>
            </w:pPr>
            <w:r>
              <w:rPr>
                <w:rStyle w:val="33"/>
                <w:rFonts w:hint="eastAsia"/>
                <w:sz w:val="28"/>
                <w:szCs w:val="28"/>
              </w:rPr>
              <w:t>投标时需缴纳保证金</w:t>
            </w:r>
            <w:r>
              <w:rPr>
                <w:rStyle w:val="33"/>
                <w:sz w:val="28"/>
                <w:szCs w:val="28"/>
                <w:u w:val="single"/>
              </w:rPr>
              <w:t>14</w:t>
            </w:r>
            <w:r>
              <w:rPr>
                <w:rStyle w:val="33"/>
                <w:rFonts w:hint="eastAsia"/>
                <w:sz w:val="28"/>
                <w:szCs w:val="28"/>
                <w:u w:val="single"/>
              </w:rPr>
              <w:t>000</w:t>
            </w:r>
            <w:r>
              <w:rPr>
                <w:rStyle w:val="33"/>
                <w:rFonts w:hint="eastAsia"/>
                <w:sz w:val="28"/>
                <w:szCs w:val="28"/>
              </w:rPr>
              <w:t>元，保证金交至石家庄北国人百集团有限责任公司商务分公司财务处，回执附到投标书内。</w:t>
            </w:r>
          </w:p>
          <w:p>
            <w:pPr>
              <w:spacing w:line="400" w:lineRule="exact"/>
              <w:jc w:val="left"/>
              <w:rPr>
                <w:rStyle w:val="33"/>
                <w:sz w:val="28"/>
                <w:szCs w:val="28"/>
              </w:rPr>
            </w:pPr>
            <w:r>
              <w:rPr>
                <w:rStyle w:val="33"/>
                <w:rFonts w:hint="eastAsia"/>
                <w:sz w:val="28"/>
                <w:szCs w:val="28"/>
              </w:rPr>
              <w:t>单位名称：石家庄北国人百集团有限责任公司商务分公司</w:t>
            </w:r>
          </w:p>
          <w:p>
            <w:pPr>
              <w:spacing w:line="400" w:lineRule="exact"/>
              <w:jc w:val="left"/>
              <w:rPr>
                <w:rStyle w:val="33"/>
                <w:sz w:val="28"/>
                <w:szCs w:val="28"/>
              </w:rPr>
            </w:pPr>
            <w:r>
              <w:rPr>
                <w:rStyle w:val="33"/>
                <w:rFonts w:hint="eastAsia"/>
                <w:sz w:val="28"/>
                <w:szCs w:val="28"/>
              </w:rPr>
              <w:t>纳税人识别号：911301007502609362</w:t>
            </w:r>
          </w:p>
          <w:p>
            <w:pPr>
              <w:spacing w:line="400" w:lineRule="exact"/>
              <w:jc w:val="left"/>
              <w:rPr>
                <w:rStyle w:val="33"/>
                <w:sz w:val="28"/>
                <w:szCs w:val="28"/>
              </w:rPr>
            </w:pPr>
            <w:r>
              <w:rPr>
                <w:rStyle w:val="33"/>
                <w:rFonts w:hint="eastAsia"/>
                <w:sz w:val="28"/>
                <w:szCs w:val="28"/>
              </w:rPr>
              <w:t>地址、电话：石家庄市桥西区槐安西路27号85910680</w:t>
            </w:r>
          </w:p>
          <w:p>
            <w:pPr>
              <w:spacing w:line="400" w:lineRule="exact"/>
              <w:jc w:val="left"/>
              <w:rPr>
                <w:rStyle w:val="33"/>
                <w:sz w:val="28"/>
                <w:szCs w:val="28"/>
              </w:rPr>
            </w:pPr>
            <w:r>
              <w:rPr>
                <w:rStyle w:val="33"/>
                <w:rFonts w:hint="eastAsia"/>
                <w:sz w:val="28"/>
                <w:szCs w:val="28"/>
              </w:rPr>
              <w:t>开户行及账号：工行长安支行</w:t>
            </w:r>
          </w:p>
          <w:p>
            <w:pPr>
              <w:spacing w:line="400" w:lineRule="exact"/>
              <w:jc w:val="left"/>
              <w:rPr>
                <w:rStyle w:val="33"/>
                <w:sz w:val="28"/>
                <w:szCs w:val="28"/>
              </w:rPr>
            </w:pPr>
            <w:r>
              <w:rPr>
                <w:rStyle w:val="33"/>
                <w:rFonts w:hint="eastAsia"/>
                <w:sz w:val="28"/>
                <w:szCs w:val="28"/>
              </w:rPr>
              <w:t>账号：0402020419300369719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71" w:type="dxa"/>
            <w:vAlign w:val="center"/>
          </w:tcPr>
          <w:p>
            <w:pPr>
              <w:spacing w:line="400" w:lineRule="exact"/>
              <w:jc w:val="center"/>
              <w:rPr>
                <w:sz w:val="28"/>
                <w:szCs w:val="28"/>
              </w:rPr>
            </w:pPr>
            <w:r>
              <w:rPr>
                <w:rFonts w:hint="eastAsia"/>
                <w:sz w:val="28"/>
                <w:szCs w:val="28"/>
              </w:rPr>
              <w:t>13</w:t>
            </w:r>
          </w:p>
        </w:tc>
        <w:tc>
          <w:tcPr>
            <w:tcW w:w="2347" w:type="dxa"/>
            <w:gridSpan w:val="2"/>
            <w:vAlign w:val="center"/>
          </w:tcPr>
          <w:p>
            <w:pPr>
              <w:spacing w:line="400" w:lineRule="exact"/>
              <w:jc w:val="center"/>
              <w:rPr>
                <w:sz w:val="28"/>
                <w:szCs w:val="28"/>
              </w:rPr>
            </w:pPr>
            <w:r>
              <w:rPr>
                <w:rFonts w:hint="eastAsia"/>
                <w:sz w:val="28"/>
                <w:szCs w:val="28"/>
              </w:rPr>
              <w:t>踏勘现场</w:t>
            </w:r>
          </w:p>
        </w:tc>
        <w:tc>
          <w:tcPr>
            <w:tcW w:w="6250" w:type="dxa"/>
            <w:vAlign w:val="center"/>
          </w:tcPr>
          <w:p>
            <w:pPr>
              <w:spacing w:line="400" w:lineRule="exact"/>
              <w:jc w:val="left"/>
              <w:rPr>
                <w:rStyle w:val="33"/>
                <w:sz w:val="28"/>
                <w:szCs w:val="28"/>
              </w:rPr>
            </w:pPr>
            <w:r>
              <w:rPr>
                <w:rStyle w:val="33"/>
                <w:rFonts w:hint="eastAsia"/>
                <w:sz w:val="28"/>
                <w:szCs w:val="28"/>
              </w:rPr>
              <w:t>招标人不组织踏勘现场，投标人根据实际情况自行踏勘现场。</w:t>
            </w:r>
          </w:p>
          <w:p>
            <w:pPr>
              <w:spacing w:line="400" w:lineRule="exact"/>
              <w:jc w:val="left"/>
              <w:rPr>
                <w:rStyle w:val="33"/>
                <w:sz w:val="28"/>
                <w:szCs w:val="28"/>
              </w:rPr>
            </w:pPr>
            <w:r>
              <w:rPr>
                <w:rStyle w:val="33"/>
                <w:rFonts w:hint="eastAsia"/>
                <w:sz w:val="28"/>
                <w:szCs w:val="28"/>
              </w:rPr>
              <w:t>联系人：焦杰电话：</w:t>
            </w:r>
            <w:r>
              <w:rPr>
                <w:rStyle w:val="33"/>
                <w:sz w:val="28"/>
                <w:szCs w:val="28"/>
              </w:rPr>
              <w:t>13223456963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14</w:t>
            </w:r>
          </w:p>
        </w:tc>
        <w:tc>
          <w:tcPr>
            <w:tcW w:w="2347" w:type="dxa"/>
            <w:gridSpan w:val="2"/>
            <w:vAlign w:val="center"/>
          </w:tcPr>
          <w:p>
            <w:pPr>
              <w:spacing w:line="400" w:lineRule="exact"/>
              <w:jc w:val="center"/>
              <w:rPr>
                <w:sz w:val="28"/>
                <w:szCs w:val="28"/>
              </w:rPr>
            </w:pPr>
            <w:r>
              <w:rPr>
                <w:rFonts w:hint="eastAsia"/>
                <w:sz w:val="28"/>
                <w:szCs w:val="28"/>
              </w:rPr>
              <w:t>投标文件份数</w:t>
            </w:r>
          </w:p>
        </w:tc>
        <w:tc>
          <w:tcPr>
            <w:tcW w:w="6250" w:type="dxa"/>
            <w:vAlign w:val="center"/>
          </w:tcPr>
          <w:p>
            <w:pPr>
              <w:spacing w:line="400" w:lineRule="exact"/>
              <w:jc w:val="left"/>
              <w:rPr>
                <w:rStyle w:val="33"/>
                <w:sz w:val="28"/>
                <w:szCs w:val="28"/>
              </w:rPr>
            </w:pPr>
            <w:r>
              <w:rPr>
                <w:rStyle w:val="33"/>
                <w:rFonts w:hint="eastAsia"/>
                <w:sz w:val="28"/>
                <w:szCs w:val="28"/>
              </w:rPr>
              <w:t>一份正本，三份副本（必须密封盖齐缝章），四份投标文件一并封入档案袋内。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15</w:t>
            </w:r>
          </w:p>
        </w:tc>
        <w:tc>
          <w:tcPr>
            <w:tcW w:w="2347" w:type="dxa"/>
            <w:gridSpan w:val="2"/>
            <w:vAlign w:val="center"/>
          </w:tcPr>
          <w:p>
            <w:pPr>
              <w:spacing w:line="400" w:lineRule="exact"/>
              <w:jc w:val="center"/>
              <w:rPr>
                <w:sz w:val="28"/>
                <w:szCs w:val="28"/>
              </w:rPr>
            </w:pPr>
            <w:r>
              <w:rPr>
                <w:rFonts w:hint="eastAsia"/>
                <w:sz w:val="28"/>
                <w:szCs w:val="28"/>
              </w:rPr>
              <w:t>装订要求</w:t>
            </w:r>
          </w:p>
        </w:tc>
        <w:tc>
          <w:tcPr>
            <w:tcW w:w="6250" w:type="dxa"/>
            <w:vAlign w:val="center"/>
          </w:tcPr>
          <w:p>
            <w:pPr>
              <w:spacing w:line="400" w:lineRule="exact"/>
              <w:jc w:val="left"/>
              <w:rPr>
                <w:rStyle w:val="33"/>
                <w:sz w:val="28"/>
                <w:szCs w:val="28"/>
              </w:rPr>
            </w:pPr>
            <w:r>
              <w:rPr>
                <w:rStyle w:val="33"/>
                <w:rFonts w:hint="eastAsia"/>
                <w:sz w:val="28"/>
                <w:szCs w:val="28"/>
              </w:rPr>
              <w:t>每册采用胶装方式装订。装订应牢固、不易拆散和换页，不得采用活页装订，否则投标文件按无效处理。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16</w:t>
            </w:r>
          </w:p>
        </w:tc>
        <w:tc>
          <w:tcPr>
            <w:tcW w:w="2347" w:type="dxa"/>
            <w:gridSpan w:val="2"/>
            <w:vAlign w:val="center"/>
          </w:tcPr>
          <w:p>
            <w:pPr>
              <w:spacing w:line="400" w:lineRule="exact"/>
              <w:jc w:val="center"/>
              <w:rPr>
                <w:sz w:val="28"/>
                <w:szCs w:val="28"/>
              </w:rPr>
            </w:pPr>
            <w:r>
              <w:rPr>
                <w:rFonts w:hint="eastAsia"/>
                <w:sz w:val="28"/>
                <w:szCs w:val="28"/>
              </w:rPr>
              <w:t>封套上写明</w:t>
            </w:r>
          </w:p>
        </w:tc>
        <w:tc>
          <w:tcPr>
            <w:tcW w:w="6250" w:type="dxa"/>
            <w:vAlign w:val="center"/>
          </w:tcPr>
          <w:p>
            <w:pPr>
              <w:spacing w:line="400" w:lineRule="exact"/>
              <w:jc w:val="left"/>
              <w:rPr>
                <w:rStyle w:val="33"/>
                <w:sz w:val="28"/>
                <w:szCs w:val="28"/>
              </w:rPr>
            </w:pPr>
            <w:r>
              <w:rPr>
                <w:rStyle w:val="33"/>
                <w:rFonts w:hint="eastAsia"/>
                <w:sz w:val="28"/>
                <w:szCs w:val="28"/>
              </w:rPr>
              <w:t>投标人名称：</w:t>
            </w:r>
          </w:p>
          <w:p>
            <w:pPr>
              <w:spacing w:line="400" w:lineRule="exact"/>
              <w:jc w:val="left"/>
              <w:rPr>
                <w:rStyle w:val="33"/>
                <w:sz w:val="28"/>
                <w:szCs w:val="28"/>
              </w:rPr>
            </w:pPr>
            <w:r>
              <w:rPr>
                <w:rStyle w:val="33"/>
                <w:rFonts w:hint="eastAsia"/>
                <w:sz w:val="28"/>
                <w:szCs w:val="28"/>
              </w:rPr>
              <w:t>投标人地址：</w:t>
            </w:r>
          </w:p>
          <w:p>
            <w:pPr>
              <w:spacing w:line="400" w:lineRule="exact"/>
              <w:jc w:val="left"/>
              <w:rPr>
                <w:rStyle w:val="33"/>
                <w:sz w:val="28"/>
                <w:szCs w:val="28"/>
              </w:rPr>
            </w:pPr>
            <w:r>
              <w:rPr>
                <w:rStyle w:val="33"/>
                <w:rFonts w:hint="eastAsia"/>
                <w:sz w:val="28"/>
                <w:szCs w:val="28"/>
              </w:rPr>
              <w:t>（项目名称）</w:t>
            </w:r>
          </w:p>
          <w:p>
            <w:pPr>
              <w:spacing w:line="400" w:lineRule="exact"/>
              <w:jc w:val="left"/>
              <w:rPr>
                <w:rStyle w:val="33"/>
                <w:sz w:val="28"/>
                <w:szCs w:val="28"/>
              </w:rPr>
            </w:pPr>
            <w:r>
              <w:rPr>
                <w:rStyle w:val="33"/>
                <w:rFonts w:hint="eastAsia"/>
                <w:sz w:val="28"/>
                <w:szCs w:val="28"/>
              </w:rPr>
              <w:t>投标文件在 202</w:t>
            </w:r>
            <w:r>
              <w:rPr>
                <w:rStyle w:val="33"/>
                <w:sz w:val="28"/>
                <w:szCs w:val="28"/>
              </w:rPr>
              <w:t>3</w:t>
            </w:r>
            <w:r>
              <w:rPr>
                <w:rStyle w:val="33"/>
                <w:rFonts w:hint="eastAsia"/>
                <w:sz w:val="28"/>
                <w:szCs w:val="28"/>
              </w:rPr>
              <w:t>年</w:t>
            </w:r>
            <w:r>
              <w:rPr>
                <w:rStyle w:val="33"/>
                <w:sz w:val="28"/>
                <w:szCs w:val="28"/>
              </w:rPr>
              <w:t>3</w:t>
            </w:r>
            <w:r>
              <w:rPr>
                <w:rStyle w:val="33"/>
                <w:rFonts w:hint="eastAsia"/>
                <w:sz w:val="28"/>
                <w:szCs w:val="28"/>
              </w:rPr>
              <w:t>月</w:t>
            </w:r>
            <w:r>
              <w:rPr>
                <w:rStyle w:val="33"/>
                <w:rFonts w:hint="eastAsia"/>
                <w:sz w:val="28"/>
                <w:szCs w:val="28"/>
                <w:highlight w:val="green"/>
                <w:lang w:val="en-US" w:eastAsia="zh-CN"/>
              </w:rPr>
              <w:t>27</w:t>
            </w:r>
            <w:r>
              <w:rPr>
                <w:rStyle w:val="33"/>
                <w:rFonts w:hint="eastAsia"/>
                <w:sz w:val="28"/>
                <w:szCs w:val="28"/>
              </w:rPr>
              <w:t>日 1</w:t>
            </w:r>
            <w:r>
              <w:rPr>
                <w:rStyle w:val="33"/>
                <w:rFonts w:hint="eastAsia"/>
                <w:sz w:val="28"/>
                <w:szCs w:val="28"/>
                <w:lang w:val="en-US" w:eastAsia="zh-CN"/>
              </w:rPr>
              <w:t>2</w:t>
            </w:r>
            <w:r>
              <w:rPr>
                <w:rStyle w:val="33"/>
                <w:rFonts w:hint="eastAsia"/>
                <w:sz w:val="28"/>
                <w:szCs w:val="28"/>
              </w:rPr>
              <w:t>时前不得开启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17</w:t>
            </w:r>
          </w:p>
        </w:tc>
        <w:tc>
          <w:tcPr>
            <w:tcW w:w="2347" w:type="dxa"/>
            <w:gridSpan w:val="2"/>
            <w:vAlign w:val="center"/>
          </w:tcPr>
          <w:p>
            <w:pPr>
              <w:spacing w:line="400" w:lineRule="exact"/>
              <w:jc w:val="center"/>
              <w:rPr>
                <w:sz w:val="28"/>
                <w:szCs w:val="28"/>
              </w:rPr>
            </w:pPr>
            <w:r>
              <w:rPr>
                <w:rFonts w:hint="eastAsia"/>
                <w:sz w:val="28"/>
                <w:szCs w:val="28"/>
              </w:rPr>
              <w:t>投标文件提交地点及截止时间</w:t>
            </w:r>
          </w:p>
        </w:tc>
        <w:tc>
          <w:tcPr>
            <w:tcW w:w="6250" w:type="dxa"/>
            <w:vAlign w:val="center"/>
          </w:tcPr>
          <w:p>
            <w:pPr>
              <w:spacing w:line="400" w:lineRule="exact"/>
              <w:jc w:val="left"/>
              <w:rPr>
                <w:rStyle w:val="33"/>
                <w:sz w:val="28"/>
                <w:szCs w:val="28"/>
              </w:rPr>
            </w:pPr>
            <w:r>
              <w:rPr>
                <w:rStyle w:val="33"/>
                <w:rFonts w:hint="eastAsia"/>
                <w:sz w:val="28"/>
                <w:szCs w:val="28"/>
              </w:rPr>
              <w:t>地点：北国商城本部9楼</w:t>
            </w:r>
          </w:p>
          <w:p>
            <w:pPr>
              <w:spacing w:line="400" w:lineRule="exact"/>
              <w:jc w:val="left"/>
              <w:rPr>
                <w:rStyle w:val="33"/>
                <w:sz w:val="28"/>
                <w:szCs w:val="28"/>
              </w:rPr>
            </w:pPr>
            <w:r>
              <w:rPr>
                <w:rStyle w:val="33"/>
                <w:rFonts w:hint="eastAsia"/>
                <w:sz w:val="28"/>
                <w:szCs w:val="28"/>
              </w:rPr>
              <w:t>时间：202</w:t>
            </w:r>
            <w:r>
              <w:rPr>
                <w:rStyle w:val="33"/>
                <w:sz w:val="28"/>
                <w:szCs w:val="28"/>
              </w:rPr>
              <w:t>3</w:t>
            </w:r>
            <w:r>
              <w:rPr>
                <w:rStyle w:val="33"/>
                <w:rFonts w:hint="eastAsia"/>
                <w:sz w:val="28"/>
                <w:szCs w:val="28"/>
              </w:rPr>
              <w:t>年</w:t>
            </w:r>
            <w:r>
              <w:rPr>
                <w:rStyle w:val="33"/>
                <w:sz w:val="28"/>
                <w:szCs w:val="28"/>
              </w:rPr>
              <w:t>3</w:t>
            </w:r>
            <w:r>
              <w:rPr>
                <w:rStyle w:val="33"/>
                <w:rFonts w:hint="eastAsia"/>
                <w:sz w:val="28"/>
                <w:szCs w:val="28"/>
              </w:rPr>
              <w:t>月</w:t>
            </w:r>
            <w:r>
              <w:rPr>
                <w:rStyle w:val="33"/>
                <w:rFonts w:hint="eastAsia"/>
                <w:sz w:val="28"/>
                <w:szCs w:val="28"/>
                <w:highlight w:val="green"/>
                <w:lang w:val="en-US" w:eastAsia="zh-CN"/>
              </w:rPr>
              <w:t>27</w:t>
            </w:r>
            <w:r>
              <w:rPr>
                <w:rStyle w:val="33"/>
                <w:rFonts w:hint="eastAsia"/>
                <w:sz w:val="28"/>
                <w:szCs w:val="28"/>
              </w:rPr>
              <w:t>日 1</w:t>
            </w:r>
            <w:r>
              <w:rPr>
                <w:rStyle w:val="33"/>
                <w:rFonts w:hint="eastAsia"/>
                <w:sz w:val="28"/>
                <w:szCs w:val="28"/>
                <w:lang w:val="en-US" w:eastAsia="zh-CN"/>
              </w:rPr>
              <w:t>2</w:t>
            </w:r>
            <w:r>
              <w:rPr>
                <w:rStyle w:val="33"/>
                <w:rFonts w:hint="eastAsia"/>
                <w:sz w:val="28"/>
                <w:szCs w:val="28"/>
              </w:rPr>
              <w:t>时</w:t>
            </w:r>
          </w:p>
          <w:p>
            <w:pPr>
              <w:spacing w:line="400" w:lineRule="exact"/>
              <w:jc w:val="left"/>
              <w:rPr>
                <w:rStyle w:val="33"/>
                <w:sz w:val="28"/>
                <w:szCs w:val="28"/>
              </w:rPr>
            </w:pPr>
            <w:r>
              <w:rPr>
                <w:rStyle w:val="33"/>
                <w:rFonts w:hint="eastAsia"/>
                <w:sz w:val="28"/>
                <w:szCs w:val="28"/>
              </w:rPr>
              <w:t>联系人：高辰电话：85261938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71" w:type="dxa"/>
            <w:vAlign w:val="center"/>
          </w:tcPr>
          <w:p>
            <w:pPr>
              <w:spacing w:line="400" w:lineRule="exact"/>
              <w:jc w:val="center"/>
              <w:rPr>
                <w:sz w:val="28"/>
                <w:szCs w:val="28"/>
              </w:rPr>
            </w:pPr>
            <w:r>
              <w:rPr>
                <w:rFonts w:hint="eastAsia"/>
                <w:sz w:val="28"/>
                <w:szCs w:val="28"/>
              </w:rPr>
              <w:t>18</w:t>
            </w:r>
          </w:p>
        </w:tc>
        <w:tc>
          <w:tcPr>
            <w:tcW w:w="2347" w:type="dxa"/>
            <w:gridSpan w:val="2"/>
            <w:vAlign w:val="center"/>
          </w:tcPr>
          <w:p>
            <w:pPr>
              <w:spacing w:line="400" w:lineRule="exact"/>
              <w:jc w:val="center"/>
              <w:rPr>
                <w:sz w:val="28"/>
                <w:szCs w:val="28"/>
              </w:rPr>
            </w:pPr>
            <w:r>
              <w:rPr>
                <w:rFonts w:hint="eastAsia"/>
                <w:sz w:val="28"/>
                <w:szCs w:val="28"/>
              </w:rPr>
              <w:t>开标</w:t>
            </w:r>
          </w:p>
        </w:tc>
        <w:tc>
          <w:tcPr>
            <w:tcW w:w="6250" w:type="dxa"/>
            <w:vAlign w:val="center"/>
          </w:tcPr>
          <w:p>
            <w:pPr>
              <w:spacing w:line="400" w:lineRule="exact"/>
              <w:jc w:val="left"/>
              <w:rPr>
                <w:rStyle w:val="33"/>
                <w:sz w:val="28"/>
                <w:szCs w:val="28"/>
              </w:rPr>
            </w:pPr>
            <w:r>
              <w:rPr>
                <w:rStyle w:val="33"/>
                <w:rFonts w:hint="eastAsia"/>
                <w:sz w:val="28"/>
                <w:szCs w:val="28"/>
              </w:rPr>
              <w:t>开标时间：截标后三日内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71" w:type="dxa"/>
            <w:vAlign w:val="center"/>
          </w:tcPr>
          <w:p>
            <w:pPr>
              <w:spacing w:line="400" w:lineRule="exact"/>
              <w:jc w:val="center"/>
              <w:rPr>
                <w:sz w:val="28"/>
                <w:szCs w:val="28"/>
              </w:rPr>
            </w:pPr>
            <w:r>
              <w:rPr>
                <w:rFonts w:hint="eastAsia"/>
                <w:sz w:val="28"/>
                <w:szCs w:val="28"/>
              </w:rPr>
              <w:t>19</w:t>
            </w:r>
          </w:p>
        </w:tc>
        <w:tc>
          <w:tcPr>
            <w:tcW w:w="2347" w:type="dxa"/>
            <w:gridSpan w:val="2"/>
            <w:vAlign w:val="center"/>
          </w:tcPr>
          <w:p>
            <w:pPr>
              <w:spacing w:line="400" w:lineRule="exact"/>
              <w:jc w:val="center"/>
              <w:rPr>
                <w:sz w:val="28"/>
                <w:szCs w:val="28"/>
              </w:rPr>
            </w:pPr>
            <w:r>
              <w:rPr>
                <w:rFonts w:hint="eastAsia"/>
                <w:sz w:val="28"/>
                <w:szCs w:val="28"/>
              </w:rPr>
              <w:t>评标方法及标准</w:t>
            </w:r>
          </w:p>
        </w:tc>
        <w:tc>
          <w:tcPr>
            <w:tcW w:w="6250" w:type="dxa"/>
            <w:vAlign w:val="center"/>
          </w:tcPr>
          <w:p>
            <w:pPr>
              <w:spacing w:line="400" w:lineRule="exact"/>
              <w:jc w:val="left"/>
              <w:rPr>
                <w:rStyle w:val="33"/>
                <w:sz w:val="28"/>
                <w:szCs w:val="28"/>
              </w:rPr>
            </w:pPr>
            <w:r>
              <w:rPr>
                <w:rStyle w:val="33"/>
                <w:rFonts w:hint="eastAsia"/>
                <w:sz w:val="28"/>
                <w:szCs w:val="28"/>
              </w:rPr>
              <w:t>见第“（五）开标、评标和定标”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971" w:type="dxa"/>
            <w:vAlign w:val="center"/>
          </w:tcPr>
          <w:p>
            <w:pPr>
              <w:spacing w:line="400" w:lineRule="exact"/>
              <w:jc w:val="center"/>
              <w:rPr>
                <w:sz w:val="28"/>
                <w:szCs w:val="28"/>
              </w:rPr>
            </w:pPr>
            <w:r>
              <w:rPr>
                <w:rFonts w:hint="eastAsia"/>
                <w:sz w:val="28"/>
                <w:szCs w:val="28"/>
              </w:rPr>
              <w:t>20</w:t>
            </w:r>
          </w:p>
        </w:tc>
        <w:tc>
          <w:tcPr>
            <w:tcW w:w="2321" w:type="dxa"/>
            <w:vAlign w:val="center"/>
          </w:tcPr>
          <w:p>
            <w:pPr>
              <w:jc w:val="center"/>
              <w:rPr>
                <w:sz w:val="28"/>
                <w:szCs w:val="28"/>
              </w:rPr>
            </w:pPr>
            <w:r>
              <w:rPr>
                <w:rFonts w:hint="eastAsia"/>
                <w:sz w:val="28"/>
                <w:szCs w:val="28"/>
              </w:rPr>
              <w:t>招标人</w:t>
            </w:r>
          </w:p>
        </w:tc>
        <w:tc>
          <w:tcPr>
            <w:tcW w:w="6276" w:type="dxa"/>
            <w:gridSpan w:val="2"/>
            <w:vAlign w:val="center"/>
          </w:tcPr>
          <w:p>
            <w:pPr>
              <w:spacing w:line="400" w:lineRule="exact"/>
              <w:jc w:val="left"/>
              <w:rPr>
                <w:rStyle w:val="33"/>
                <w:sz w:val="28"/>
                <w:szCs w:val="28"/>
              </w:rPr>
            </w:pPr>
            <w:r>
              <w:rPr>
                <w:rStyle w:val="33"/>
                <w:rFonts w:hint="eastAsia"/>
                <w:sz w:val="28"/>
                <w:szCs w:val="28"/>
              </w:rPr>
              <w:t>石家庄北国人百集团有限责任公司商务分公司</w:t>
            </w:r>
          </w:p>
        </w:tc>
      </w:tr>
    </w:tbl>
    <w:p>
      <w:pPr>
        <w:spacing w:line="540" w:lineRule="exact"/>
        <w:rPr>
          <w:rFonts w:ascii="宋体" w:hAnsi="宋体"/>
          <w:b/>
          <w:sz w:val="28"/>
          <w:szCs w:val="28"/>
        </w:rPr>
      </w:pPr>
    </w:p>
    <w:p>
      <w:pPr>
        <w:spacing w:line="540" w:lineRule="exact"/>
        <w:jc w:val="center"/>
        <w:rPr>
          <w:rFonts w:ascii="宋体" w:hAnsi="宋体"/>
          <w:sz w:val="28"/>
          <w:szCs w:val="28"/>
        </w:rPr>
      </w:pPr>
      <w:r>
        <w:rPr>
          <w:rFonts w:hint="eastAsia" w:ascii="宋体" w:hAnsi="宋体"/>
          <w:b/>
          <w:sz w:val="28"/>
          <w:szCs w:val="28"/>
        </w:rPr>
        <w:t>二、 投 标 须 知</w:t>
      </w:r>
    </w:p>
    <w:p>
      <w:pPr>
        <w:spacing w:line="540" w:lineRule="exact"/>
        <w:jc w:val="center"/>
        <w:rPr>
          <w:rFonts w:ascii="宋体" w:hAnsi="宋体"/>
          <w:b/>
          <w:bCs/>
          <w:sz w:val="28"/>
          <w:szCs w:val="28"/>
        </w:rPr>
      </w:pPr>
      <w:r>
        <w:rPr>
          <w:rFonts w:hint="eastAsia" w:ascii="宋体" w:hAnsi="宋体"/>
          <w:b/>
          <w:bCs/>
          <w:sz w:val="28"/>
          <w:szCs w:val="28"/>
        </w:rPr>
        <w:t>（一）总则</w:t>
      </w:r>
    </w:p>
    <w:p>
      <w:pPr>
        <w:spacing w:line="540" w:lineRule="exact"/>
        <w:rPr>
          <w:rFonts w:ascii="宋体" w:hAnsi="宋体"/>
          <w:b/>
          <w:sz w:val="28"/>
          <w:szCs w:val="28"/>
        </w:rPr>
      </w:pPr>
      <w:r>
        <w:rPr>
          <w:rFonts w:hint="eastAsia" w:ascii="宋体" w:hAnsi="宋体"/>
          <w:b/>
          <w:sz w:val="28"/>
          <w:szCs w:val="28"/>
        </w:rPr>
        <w:t>1、工程说明</w:t>
      </w:r>
    </w:p>
    <w:p>
      <w:pPr>
        <w:spacing w:line="540" w:lineRule="exact"/>
        <w:rPr>
          <w:rFonts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540" w:lineRule="exact"/>
        <w:rPr>
          <w:rFonts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540" w:lineRule="exact"/>
        <w:rPr>
          <w:rFonts w:ascii="宋体" w:hAnsi="宋体"/>
          <w:b/>
          <w:sz w:val="28"/>
          <w:szCs w:val="28"/>
        </w:rPr>
      </w:pPr>
      <w:r>
        <w:rPr>
          <w:rFonts w:hint="eastAsia" w:ascii="宋体" w:hAnsi="宋体"/>
          <w:b/>
          <w:sz w:val="28"/>
          <w:szCs w:val="28"/>
        </w:rPr>
        <w:t>2、招标范围及工期</w:t>
      </w:r>
    </w:p>
    <w:p>
      <w:pPr>
        <w:spacing w:line="540" w:lineRule="exact"/>
        <w:rPr>
          <w:rFonts w:ascii="宋体" w:hAnsi="宋体"/>
          <w:sz w:val="28"/>
          <w:szCs w:val="28"/>
        </w:rPr>
      </w:pPr>
      <w:r>
        <w:rPr>
          <w:rFonts w:hint="eastAsia" w:ascii="宋体" w:hAnsi="宋体"/>
          <w:sz w:val="28"/>
          <w:szCs w:val="28"/>
        </w:rPr>
        <w:t>2.1本招标工程项目的范围详见本须知前附表。</w:t>
      </w:r>
    </w:p>
    <w:p>
      <w:pPr>
        <w:spacing w:line="540" w:lineRule="exact"/>
        <w:rPr>
          <w:rFonts w:ascii="宋体" w:hAnsi="宋体"/>
          <w:sz w:val="28"/>
          <w:szCs w:val="28"/>
        </w:rPr>
      </w:pPr>
      <w:r>
        <w:rPr>
          <w:rFonts w:hint="eastAsia" w:ascii="宋体" w:hAnsi="宋体"/>
          <w:sz w:val="28"/>
          <w:szCs w:val="28"/>
        </w:rPr>
        <w:t>2.2本招标工程项目的工期要求详见须知前附表。</w:t>
      </w:r>
    </w:p>
    <w:p>
      <w:pPr>
        <w:spacing w:line="540" w:lineRule="exact"/>
        <w:rPr>
          <w:rFonts w:ascii="宋体" w:hAnsi="宋体"/>
          <w:b/>
          <w:bCs/>
          <w:sz w:val="28"/>
          <w:szCs w:val="28"/>
        </w:rPr>
      </w:pPr>
      <w:r>
        <w:rPr>
          <w:rFonts w:hint="eastAsia" w:ascii="宋体" w:hAnsi="宋体"/>
          <w:b/>
          <w:bCs/>
          <w:sz w:val="28"/>
          <w:szCs w:val="28"/>
        </w:rPr>
        <w:t>3、资金来源</w:t>
      </w:r>
    </w:p>
    <w:p>
      <w:pPr>
        <w:spacing w:line="540" w:lineRule="exact"/>
        <w:rPr>
          <w:rFonts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540" w:lineRule="exact"/>
        <w:rPr>
          <w:rFonts w:ascii="宋体" w:hAnsi="宋体"/>
          <w:b/>
          <w:sz w:val="28"/>
          <w:szCs w:val="28"/>
        </w:rPr>
      </w:pPr>
      <w:r>
        <w:rPr>
          <w:rFonts w:hint="eastAsia" w:ascii="宋体" w:hAnsi="宋体"/>
          <w:b/>
          <w:sz w:val="28"/>
          <w:szCs w:val="28"/>
        </w:rPr>
        <w:t>4、合格的投标人</w:t>
      </w:r>
    </w:p>
    <w:p>
      <w:pPr>
        <w:spacing w:line="540" w:lineRule="exact"/>
        <w:rPr>
          <w:rFonts w:ascii="宋体" w:hAnsi="宋体"/>
          <w:sz w:val="28"/>
          <w:szCs w:val="28"/>
        </w:rPr>
      </w:pPr>
      <w:r>
        <w:rPr>
          <w:rFonts w:hint="eastAsia" w:ascii="宋体" w:hAnsi="宋体"/>
          <w:sz w:val="28"/>
          <w:szCs w:val="28"/>
        </w:rPr>
        <w:t>投标人资质等级要求详见本须知前附表。</w:t>
      </w:r>
    </w:p>
    <w:p>
      <w:pPr>
        <w:spacing w:line="540" w:lineRule="exact"/>
        <w:rPr>
          <w:rFonts w:ascii="宋体" w:hAnsi="宋体"/>
          <w:b/>
          <w:sz w:val="28"/>
          <w:szCs w:val="28"/>
        </w:rPr>
      </w:pPr>
      <w:r>
        <w:rPr>
          <w:rFonts w:hint="eastAsia" w:ascii="宋体" w:hAnsi="宋体"/>
          <w:b/>
          <w:sz w:val="28"/>
          <w:szCs w:val="28"/>
        </w:rPr>
        <w:t>5、踏勘现场</w:t>
      </w:r>
    </w:p>
    <w:p>
      <w:pPr>
        <w:spacing w:line="540" w:lineRule="exact"/>
        <w:ind w:left="180"/>
        <w:rPr>
          <w:rFonts w:ascii="宋体" w:hAnsi="宋体"/>
          <w:sz w:val="28"/>
          <w:szCs w:val="28"/>
        </w:rPr>
      </w:pPr>
      <w:r>
        <w:rPr>
          <w:rFonts w:hint="eastAsia" w:ascii="宋体" w:hAnsi="宋体"/>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spacing w:line="540" w:lineRule="exact"/>
        <w:ind w:left="180"/>
        <w:rPr>
          <w:rFonts w:ascii="宋体" w:hAnsi="宋体"/>
          <w:sz w:val="28"/>
          <w:szCs w:val="28"/>
        </w:rPr>
      </w:pPr>
      <w:r>
        <w:rPr>
          <w:rFonts w:hint="eastAsia" w:ascii="宋体" w:hAnsi="宋体"/>
          <w:sz w:val="28"/>
          <w:szCs w:val="28"/>
        </w:rPr>
        <w:t>5.2招标人向投标人提供的有关现场的数据和资料，是招标人现有的能被投标人利用的资料，招标人对投标人做出的任何推论，理解和结论均负责任。</w:t>
      </w:r>
    </w:p>
    <w:p>
      <w:pPr>
        <w:spacing w:line="540" w:lineRule="exact"/>
        <w:ind w:left="180"/>
        <w:rPr>
          <w:rFonts w:ascii="宋体" w:hAnsi="宋体"/>
          <w:sz w:val="28"/>
          <w:szCs w:val="28"/>
        </w:rPr>
      </w:pPr>
      <w:r>
        <w:rPr>
          <w:rFonts w:hint="eastAsia" w:ascii="宋体" w:hAnsi="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b/>
          <w:sz w:val="28"/>
          <w:szCs w:val="28"/>
        </w:rPr>
      </w:pPr>
      <w:r>
        <w:rPr>
          <w:rFonts w:hint="eastAsia" w:ascii="宋体" w:hAnsi="宋体"/>
          <w:b/>
          <w:sz w:val="28"/>
          <w:szCs w:val="28"/>
        </w:rPr>
        <w:t>6、投标费用</w:t>
      </w:r>
    </w:p>
    <w:p>
      <w:pPr>
        <w:spacing w:line="540" w:lineRule="exact"/>
        <w:rPr>
          <w:rFonts w:ascii="宋体" w:hAnsi="宋体"/>
          <w:sz w:val="28"/>
          <w:szCs w:val="28"/>
        </w:rPr>
      </w:pPr>
      <w:r>
        <w:rPr>
          <w:rFonts w:hint="eastAsia" w:ascii="宋体" w:hAnsi="宋体"/>
          <w:sz w:val="28"/>
          <w:szCs w:val="28"/>
        </w:rPr>
        <w:t>6.1投标人应承担其参加本招标活动自身所发生的一切费用。</w:t>
      </w:r>
    </w:p>
    <w:p>
      <w:pPr>
        <w:spacing w:line="540" w:lineRule="exact"/>
        <w:ind w:firstLine="3092" w:firstLineChars="1100"/>
        <w:rPr>
          <w:rFonts w:ascii="宋体" w:hAnsi="宋体"/>
          <w:b/>
          <w:bCs/>
          <w:sz w:val="28"/>
          <w:szCs w:val="28"/>
        </w:rPr>
      </w:pPr>
      <w:r>
        <w:rPr>
          <w:rFonts w:hint="eastAsia" w:ascii="宋体" w:hAnsi="宋体"/>
          <w:b/>
          <w:bCs/>
          <w:sz w:val="28"/>
          <w:szCs w:val="28"/>
        </w:rPr>
        <w:t>（二）招标文件</w:t>
      </w:r>
    </w:p>
    <w:p>
      <w:pPr>
        <w:spacing w:line="540" w:lineRule="exact"/>
        <w:rPr>
          <w:rFonts w:ascii="宋体" w:hAnsi="宋体"/>
          <w:b/>
          <w:bCs/>
          <w:sz w:val="28"/>
          <w:szCs w:val="28"/>
        </w:rPr>
      </w:pPr>
      <w:r>
        <w:rPr>
          <w:rFonts w:hint="eastAsia" w:ascii="宋体" w:hAnsi="宋体"/>
          <w:b/>
          <w:bCs/>
          <w:sz w:val="28"/>
          <w:szCs w:val="28"/>
        </w:rPr>
        <w:t>7、招标文件的组成</w:t>
      </w:r>
    </w:p>
    <w:p>
      <w:pPr>
        <w:spacing w:line="540" w:lineRule="exact"/>
        <w:rPr>
          <w:rFonts w:ascii="宋体" w:hAnsi="宋体"/>
          <w:sz w:val="28"/>
          <w:szCs w:val="28"/>
        </w:rPr>
      </w:pPr>
      <w:r>
        <w:rPr>
          <w:rFonts w:hint="eastAsia" w:ascii="宋体" w:hAnsi="宋体"/>
          <w:sz w:val="28"/>
          <w:szCs w:val="28"/>
        </w:rPr>
        <w:t>7.1招标文件包括下列内容：</w:t>
      </w:r>
    </w:p>
    <w:p>
      <w:pPr>
        <w:spacing w:line="540" w:lineRule="exact"/>
        <w:ind w:firstLine="560" w:firstLineChars="200"/>
        <w:jc w:val="left"/>
        <w:rPr>
          <w:rFonts w:ascii="宋体" w:hAnsi="宋体"/>
          <w:sz w:val="28"/>
          <w:szCs w:val="28"/>
        </w:rPr>
      </w:pPr>
      <w:r>
        <w:rPr>
          <w:rFonts w:hint="eastAsia" w:ascii="宋体" w:hAnsi="宋体"/>
          <w:sz w:val="28"/>
          <w:szCs w:val="28"/>
        </w:rPr>
        <w:t>投标须知及投标须知前附表</w:t>
      </w:r>
    </w:p>
    <w:p>
      <w:pPr>
        <w:spacing w:line="540" w:lineRule="exact"/>
        <w:ind w:firstLine="560" w:firstLineChars="200"/>
        <w:jc w:val="left"/>
        <w:rPr>
          <w:rFonts w:ascii="宋体" w:hAnsi="宋体"/>
          <w:sz w:val="28"/>
          <w:szCs w:val="28"/>
        </w:rPr>
      </w:pPr>
      <w:r>
        <w:rPr>
          <w:rFonts w:hint="eastAsia" w:ascii="宋体" w:hAnsi="宋体"/>
          <w:sz w:val="28"/>
          <w:szCs w:val="28"/>
        </w:rPr>
        <w:t>合同主要条款</w:t>
      </w:r>
    </w:p>
    <w:p>
      <w:pPr>
        <w:spacing w:line="540" w:lineRule="exact"/>
        <w:ind w:firstLine="560" w:firstLineChars="200"/>
        <w:jc w:val="left"/>
        <w:rPr>
          <w:rFonts w:ascii="宋体" w:hAnsi="宋体"/>
          <w:sz w:val="28"/>
          <w:szCs w:val="28"/>
        </w:rPr>
      </w:pPr>
      <w:r>
        <w:rPr>
          <w:rFonts w:hint="eastAsia" w:ascii="宋体" w:hAnsi="宋体"/>
          <w:sz w:val="28"/>
          <w:szCs w:val="28"/>
        </w:rPr>
        <w:t>合同文件格式</w:t>
      </w:r>
    </w:p>
    <w:p>
      <w:pPr>
        <w:spacing w:line="540" w:lineRule="exact"/>
        <w:ind w:firstLine="560" w:firstLineChars="200"/>
        <w:jc w:val="left"/>
        <w:rPr>
          <w:rFonts w:ascii="宋体" w:hAnsi="宋体"/>
          <w:sz w:val="28"/>
          <w:szCs w:val="28"/>
        </w:rPr>
      </w:pPr>
      <w:r>
        <w:rPr>
          <w:rFonts w:hint="eastAsia" w:ascii="宋体" w:hAnsi="宋体"/>
          <w:sz w:val="28"/>
          <w:szCs w:val="28"/>
        </w:rPr>
        <w:t>技术规范</w:t>
      </w:r>
    </w:p>
    <w:p>
      <w:pPr>
        <w:spacing w:line="540" w:lineRule="exact"/>
        <w:ind w:firstLine="560" w:firstLineChars="200"/>
        <w:jc w:val="left"/>
        <w:rPr>
          <w:rFonts w:ascii="宋体" w:hAnsi="宋体"/>
          <w:sz w:val="28"/>
          <w:szCs w:val="28"/>
        </w:rPr>
      </w:pPr>
      <w:r>
        <w:rPr>
          <w:rFonts w:hint="eastAsia" w:ascii="宋体" w:hAnsi="宋体"/>
          <w:sz w:val="28"/>
          <w:szCs w:val="28"/>
        </w:rPr>
        <w:t>设计要求</w:t>
      </w:r>
    </w:p>
    <w:p>
      <w:pPr>
        <w:spacing w:line="540" w:lineRule="exact"/>
        <w:ind w:firstLine="560" w:firstLineChars="200"/>
        <w:jc w:val="left"/>
        <w:rPr>
          <w:rFonts w:ascii="宋体" w:hAnsi="宋体"/>
          <w:sz w:val="28"/>
          <w:szCs w:val="28"/>
        </w:rPr>
      </w:pPr>
      <w:r>
        <w:rPr>
          <w:rFonts w:hint="eastAsia" w:ascii="宋体" w:hAnsi="宋体"/>
          <w:sz w:val="28"/>
          <w:szCs w:val="28"/>
        </w:rPr>
        <w:t>投标文件格式</w:t>
      </w:r>
    </w:p>
    <w:p>
      <w:pPr>
        <w:spacing w:line="540" w:lineRule="exact"/>
        <w:ind w:firstLine="560" w:firstLineChars="200"/>
        <w:jc w:val="left"/>
        <w:rPr>
          <w:rFonts w:ascii="宋体" w:hAnsi="宋体"/>
          <w:sz w:val="28"/>
          <w:szCs w:val="28"/>
        </w:rPr>
      </w:pPr>
      <w:r>
        <w:rPr>
          <w:rFonts w:hint="eastAsia" w:ascii="宋体" w:hAnsi="宋体"/>
          <w:sz w:val="28"/>
          <w:szCs w:val="28"/>
        </w:rPr>
        <w:t>评标方法和标准</w:t>
      </w:r>
    </w:p>
    <w:p>
      <w:pPr>
        <w:spacing w:line="540" w:lineRule="exact"/>
        <w:ind w:left="120" w:leftChars="57"/>
        <w:rPr>
          <w:rFonts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540" w:lineRule="exact"/>
        <w:ind w:left="180"/>
        <w:rPr>
          <w:rFonts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540" w:lineRule="exact"/>
        <w:rPr>
          <w:rFonts w:ascii="宋体" w:hAnsi="宋体"/>
          <w:b/>
          <w:bCs/>
          <w:sz w:val="28"/>
          <w:szCs w:val="28"/>
        </w:rPr>
      </w:pPr>
      <w:r>
        <w:rPr>
          <w:rFonts w:hint="eastAsia" w:ascii="宋体" w:hAnsi="宋体"/>
          <w:b/>
          <w:bCs/>
          <w:sz w:val="28"/>
          <w:szCs w:val="28"/>
        </w:rPr>
        <w:t>8、招标文件的澄清或者修改</w:t>
      </w:r>
    </w:p>
    <w:p>
      <w:pPr>
        <w:spacing w:line="540" w:lineRule="exact"/>
        <w:ind w:left="178" w:leftChars="85"/>
        <w:rPr>
          <w:rFonts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540" w:lineRule="exact"/>
        <w:ind w:left="178" w:leftChars="85"/>
        <w:rPr>
          <w:rFonts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540" w:lineRule="exact"/>
        <w:ind w:left="178" w:leftChars="85"/>
        <w:rPr>
          <w:rFonts w:ascii="宋体" w:hAnsi="宋体"/>
          <w:sz w:val="28"/>
          <w:szCs w:val="28"/>
        </w:rPr>
      </w:pPr>
      <w:r>
        <w:rPr>
          <w:rFonts w:hint="eastAsia" w:ascii="宋体" w:hAnsi="宋体"/>
          <w:sz w:val="28"/>
          <w:szCs w:val="28"/>
        </w:rPr>
        <w:t>8.3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540" w:lineRule="exact"/>
        <w:ind w:left="178" w:leftChars="85"/>
        <w:rPr>
          <w:rFonts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ascii="宋体" w:hAnsi="宋体"/>
          <w:b/>
          <w:bCs/>
          <w:sz w:val="28"/>
          <w:szCs w:val="28"/>
        </w:rPr>
      </w:pPr>
      <w:r>
        <w:rPr>
          <w:rFonts w:hint="eastAsia" w:ascii="宋体" w:hAnsi="宋体"/>
          <w:b/>
          <w:bCs/>
          <w:sz w:val="28"/>
          <w:szCs w:val="28"/>
        </w:rPr>
        <w:t>（三）投标文件的编制</w:t>
      </w:r>
    </w:p>
    <w:p>
      <w:pPr>
        <w:spacing w:line="540" w:lineRule="exact"/>
        <w:rPr>
          <w:rFonts w:ascii="宋体" w:hAnsi="宋体"/>
          <w:bCs/>
          <w:sz w:val="28"/>
          <w:szCs w:val="28"/>
        </w:rPr>
      </w:pPr>
      <w:r>
        <w:rPr>
          <w:rFonts w:hint="eastAsia" w:ascii="宋体" w:hAnsi="宋体"/>
          <w:bCs/>
          <w:sz w:val="28"/>
          <w:szCs w:val="28"/>
        </w:rPr>
        <w:t>9、投标文件的语言及度量衡单位</w:t>
      </w:r>
    </w:p>
    <w:p>
      <w:pPr>
        <w:spacing w:line="540" w:lineRule="exact"/>
        <w:rPr>
          <w:rFonts w:ascii="宋体" w:hAnsi="宋体"/>
          <w:sz w:val="28"/>
          <w:szCs w:val="28"/>
        </w:rPr>
      </w:pPr>
      <w:r>
        <w:rPr>
          <w:rFonts w:hint="eastAsia" w:ascii="宋体" w:hAnsi="宋体"/>
          <w:sz w:val="28"/>
          <w:szCs w:val="28"/>
        </w:rPr>
        <w:t>9.1投标文件和与投标文件有关的所有文件均应使用中文。</w:t>
      </w:r>
    </w:p>
    <w:p>
      <w:pPr>
        <w:spacing w:line="540" w:lineRule="exact"/>
        <w:rPr>
          <w:rFonts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540" w:lineRule="exact"/>
        <w:rPr>
          <w:rFonts w:ascii="宋体" w:hAnsi="宋体"/>
          <w:bCs/>
          <w:sz w:val="28"/>
          <w:szCs w:val="28"/>
        </w:rPr>
      </w:pPr>
      <w:r>
        <w:rPr>
          <w:rFonts w:hint="eastAsia" w:ascii="宋体" w:hAnsi="宋体"/>
          <w:bCs/>
          <w:sz w:val="28"/>
          <w:szCs w:val="28"/>
        </w:rPr>
        <w:t>10、投标文件的组成</w:t>
      </w:r>
    </w:p>
    <w:p>
      <w:pPr>
        <w:spacing w:line="540" w:lineRule="exact"/>
        <w:rPr>
          <w:rFonts w:ascii="宋体" w:hAnsi="宋体"/>
          <w:bCs/>
          <w:color w:val="0000FF"/>
          <w:sz w:val="28"/>
          <w:szCs w:val="28"/>
        </w:rPr>
      </w:pPr>
      <w:r>
        <w:rPr>
          <w:rFonts w:hint="eastAsia" w:ascii="宋体" w:hAnsi="宋体"/>
          <w:bCs/>
          <w:color w:val="0000FF"/>
          <w:sz w:val="28"/>
          <w:szCs w:val="28"/>
        </w:rPr>
        <w:t>10.1 投标文件应包括下列各项内容：</w:t>
      </w:r>
    </w:p>
    <w:p>
      <w:pPr>
        <w:spacing w:line="540" w:lineRule="exact"/>
        <w:rPr>
          <w:rFonts w:ascii="宋体" w:hAnsi="宋体"/>
          <w:bCs/>
          <w:color w:val="0000FF"/>
          <w:sz w:val="28"/>
          <w:szCs w:val="28"/>
        </w:rPr>
      </w:pPr>
      <w:r>
        <w:rPr>
          <w:rFonts w:hint="eastAsia" w:ascii="宋体" w:hAnsi="宋体"/>
          <w:bCs/>
          <w:color w:val="0000FF"/>
          <w:sz w:val="28"/>
          <w:szCs w:val="28"/>
        </w:rPr>
        <w:t>10.1.1 投标文件封面或扉页；</w:t>
      </w:r>
    </w:p>
    <w:p>
      <w:pPr>
        <w:spacing w:line="540" w:lineRule="exact"/>
        <w:rPr>
          <w:rFonts w:ascii="宋体" w:hAnsi="宋体"/>
          <w:bCs/>
          <w:color w:val="0000FF"/>
          <w:sz w:val="28"/>
          <w:szCs w:val="28"/>
        </w:rPr>
      </w:pPr>
      <w:r>
        <w:rPr>
          <w:rFonts w:hint="eastAsia" w:ascii="宋体" w:hAnsi="宋体"/>
          <w:bCs/>
          <w:color w:val="0000FF"/>
          <w:sz w:val="28"/>
          <w:szCs w:val="28"/>
        </w:rPr>
        <w:t>10.1.2 按照本须知前附表第</w:t>
      </w:r>
      <w:r>
        <w:rPr>
          <w:rFonts w:ascii="宋体" w:hAnsi="宋体"/>
          <w:bCs/>
          <w:color w:val="0000FF"/>
          <w:sz w:val="28"/>
          <w:szCs w:val="28"/>
        </w:rPr>
        <w:t>9</w:t>
      </w:r>
      <w:r>
        <w:rPr>
          <w:rFonts w:hint="eastAsia" w:ascii="宋体" w:hAnsi="宋体"/>
          <w:bCs/>
          <w:color w:val="0000FF"/>
          <w:sz w:val="28"/>
          <w:szCs w:val="28"/>
        </w:rPr>
        <w:t>条要求出具的资格证明文件，证明投标人是合格的，而且中标后有能力履行合同。</w:t>
      </w:r>
    </w:p>
    <w:p>
      <w:pPr>
        <w:spacing w:line="540" w:lineRule="exact"/>
        <w:rPr>
          <w:rFonts w:ascii="宋体" w:hAnsi="宋体"/>
          <w:bCs/>
          <w:color w:val="0000FF"/>
          <w:sz w:val="28"/>
          <w:szCs w:val="28"/>
        </w:rPr>
      </w:pPr>
      <w:r>
        <w:rPr>
          <w:rFonts w:hint="eastAsia" w:ascii="宋体" w:hAnsi="宋体"/>
          <w:bCs/>
          <w:color w:val="0000FF"/>
          <w:sz w:val="28"/>
          <w:szCs w:val="28"/>
        </w:rPr>
        <w:t>10.1.3 法定代表人身份证明书；（如果法定代表人参加投标，应携带法定代表人身份证复印件，开标时需提供原件。投标文件中附营业执照复印件、法定代表人身份证复印件。）</w:t>
      </w:r>
    </w:p>
    <w:p>
      <w:pPr>
        <w:spacing w:line="540" w:lineRule="exact"/>
        <w:rPr>
          <w:rFonts w:ascii="宋体" w:hAnsi="宋体"/>
          <w:bCs/>
          <w:color w:val="0000FF"/>
          <w:sz w:val="28"/>
          <w:szCs w:val="28"/>
        </w:rPr>
      </w:pPr>
      <w:r>
        <w:rPr>
          <w:rFonts w:hint="eastAsia" w:ascii="宋体" w:hAnsi="宋体"/>
          <w:bCs/>
          <w:color w:val="0000FF"/>
          <w:sz w:val="28"/>
          <w:szCs w:val="28"/>
        </w:rPr>
        <w:t>10.1.4法定代表人授权委托书；（如果是被授权委托的代理人参加投标，则该代理人应携带法人授权委托书、身份证复印件，开标时均需提供原件。投标文件中附授权委托书原件、身份证复印件。）</w:t>
      </w:r>
    </w:p>
    <w:p>
      <w:pPr>
        <w:spacing w:line="540" w:lineRule="exact"/>
        <w:rPr>
          <w:rFonts w:ascii="宋体" w:hAnsi="宋体"/>
          <w:bCs/>
          <w:color w:val="0000FF"/>
          <w:sz w:val="28"/>
          <w:szCs w:val="28"/>
        </w:rPr>
      </w:pPr>
      <w:r>
        <w:rPr>
          <w:rFonts w:hint="eastAsia" w:ascii="宋体" w:hAnsi="宋体"/>
          <w:bCs/>
          <w:color w:val="0000FF"/>
          <w:sz w:val="28"/>
          <w:szCs w:val="28"/>
        </w:rPr>
        <w:t>10.1.5 投标函；</w:t>
      </w:r>
    </w:p>
    <w:p>
      <w:pPr>
        <w:spacing w:line="540" w:lineRule="exact"/>
        <w:rPr>
          <w:rFonts w:ascii="宋体" w:hAnsi="宋体"/>
          <w:bCs/>
          <w:color w:val="0000FF"/>
          <w:sz w:val="28"/>
          <w:szCs w:val="28"/>
        </w:rPr>
      </w:pPr>
      <w:r>
        <w:rPr>
          <w:rFonts w:hint="eastAsia" w:ascii="宋体" w:hAnsi="宋体"/>
          <w:bCs/>
          <w:color w:val="0000FF"/>
          <w:sz w:val="28"/>
          <w:szCs w:val="28"/>
        </w:rPr>
        <w:t>10.1.6人员配备情况；</w:t>
      </w:r>
    </w:p>
    <w:p>
      <w:pPr>
        <w:spacing w:line="540" w:lineRule="exact"/>
        <w:rPr>
          <w:rFonts w:ascii="宋体" w:hAnsi="宋体"/>
          <w:bCs/>
          <w:color w:val="0000FF"/>
          <w:sz w:val="28"/>
          <w:szCs w:val="28"/>
        </w:rPr>
      </w:pPr>
      <w:r>
        <w:rPr>
          <w:rFonts w:hint="eastAsia" w:ascii="宋体" w:hAnsi="宋体"/>
          <w:bCs/>
          <w:color w:val="0000FF"/>
          <w:sz w:val="28"/>
          <w:szCs w:val="28"/>
        </w:rPr>
        <w:t>10.1.</w:t>
      </w:r>
      <w:r>
        <w:rPr>
          <w:rFonts w:ascii="宋体" w:hAnsi="宋体"/>
          <w:bCs/>
          <w:color w:val="0000FF"/>
          <w:sz w:val="28"/>
          <w:szCs w:val="28"/>
        </w:rPr>
        <w:t>7</w:t>
      </w:r>
      <w:r>
        <w:rPr>
          <w:rFonts w:hint="eastAsia" w:ascii="宋体" w:hAnsi="宋体"/>
          <w:bCs/>
          <w:color w:val="0000FF"/>
          <w:sz w:val="28"/>
          <w:szCs w:val="28"/>
        </w:rPr>
        <w:t>设计方案；</w:t>
      </w:r>
    </w:p>
    <w:p>
      <w:pPr>
        <w:spacing w:line="540" w:lineRule="exact"/>
        <w:rPr>
          <w:rFonts w:ascii="宋体" w:hAnsi="宋体"/>
          <w:bCs/>
          <w:color w:val="0000FF"/>
          <w:sz w:val="28"/>
          <w:szCs w:val="28"/>
        </w:rPr>
      </w:pPr>
      <w:r>
        <w:rPr>
          <w:rFonts w:hint="eastAsia" w:ascii="宋体" w:hAnsi="宋体"/>
          <w:bCs/>
          <w:color w:val="0000FF"/>
          <w:sz w:val="28"/>
          <w:szCs w:val="28"/>
        </w:rPr>
        <w:t>10.1.</w:t>
      </w:r>
      <w:r>
        <w:rPr>
          <w:rFonts w:ascii="宋体" w:hAnsi="宋体"/>
          <w:bCs/>
          <w:color w:val="0000FF"/>
          <w:sz w:val="28"/>
          <w:szCs w:val="28"/>
        </w:rPr>
        <w:t>8</w:t>
      </w:r>
      <w:r>
        <w:rPr>
          <w:rFonts w:hint="eastAsia" w:ascii="宋体" w:hAnsi="宋体"/>
          <w:bCs/>
          <w:color w:val="0000FF"/>
          <w:sz w:val="28"/>
          <w:szCs w:val="28"/>
        </w:rPr>
        <w:t>服务承诺书；</w:t>
      </w:r>
    </w:p>
    <w:p>
      <w:pPr>
        <w:spacing w:line="540" w:lineRule="exact"/>
        <w:rPr>
          <w:rFonts w:ascii="宋体" w:hAnsi="宋体"/>
          <w:bCs/>
          <w:color w:val="0000FF"/>
          <w:sz w:val="28"/>
          <w:szCs w:val="28"/>
        </w:rPr>
      </w:pPr>
      <w:r>
        <w:rPr>
          <w:rFonts w:hint="eastAsia" w:ascii="宋体" w:hAnsi="宋体"/>
          <w:bCs/>
          <w:color w:val="0000FF"/>
          <w:sz w:val="28"/>
          <w:szCs w:val="28"/>
        </w:rPr>
        <w:t>10.1.</w:t>
      </w:r>
      <w:r>
        <w:rPr>
          <w:rFonts w:ascii="宋体" w:hAnsi="宋体"/>
          <w:bCs/>
          <w:color w:val="0000FF"/>
          <w:sz w:val="28"/>
          <w:szCs w:val="28"/>
        </w:rPr>
        <w:t>9</w:t>
      </w:r>
      <w:r>
        <w:rPr>
          <w:rFonts w:hint="eastAsia" w:ascii="宋体" w:hAnsi="宋体"/>
          <w:bCs/>
          <w:color w:val="0000FF"/>
          <w:sz w:val="28"/>
          <w:szCs w:val="28"/>
        </w:rPr>
        <w:t>招标文件要求的其他资料；</w:t>
      </w:r>
    </w:p>
    <w:p>
      <w:pPr>
        <w:spacing w:line="540" w:lineRule="exact"/>
        <w:rPr>
          <w:rFonts w:ascii="宋体" w:hAnsi="宋体"/>
          <w:bCs/>
          <w:color w:val="0000FF"/>
          <w:sz w:val="28"/>
          <w:szCs w:val="28"/>
        </w:rPr>
      </w:pPr>
      <w:r>
        <w:rPr>
          <w:rFonts w:hint="eastAsia" w:ascii="宋体" w:hAnsi="宋体"/>
          <w:bCs/>
          <w:color w:val="0000FF"/>
          <w:sz w:val="28"/>
          <w:szCs w:val="28"/>
        </w:rPr>
        <w:t>10.2如需要，投标人可自行增加文件，但要简洁、明了。</w:t>
      </w:r>
    </w:p>
    <w:p>
      <w:pPr>
        <w:spacing w:line="360" w:lineRule="auto"/>
        <w:rPr>
          <w:rFonts w:ascii="宋体" w:hAnsi="宋体"/>
          <w:bCs/>
          <w:color w:val="0000FF"/>
          <w:sz w:val="28"/>
          <w:szCs w:val="28"/>
        </w:rPr>
      </w:pPr>
      <w:r>
        <w:rPr>
          <w:rFonts w:hint="eastAsia" w:ascii="宋体" w:hAnsi="宋体"/>
          <w:bCs/>
          <w:color w:val="0000FF"/>
          <w:sz w:val="28"/>
          <w:szCs w:val="28"/>
        </w:rPr>
        <w:t>10.3 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11、投标文件格式</w:t>
      </w:r>
    </w:p>
    <w:p>
      <w:pPr>
        <w:spacing w:line="540" w:lineRule="exact"/>
        <w:rPr>
          <w:rFonts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12、投标报价</w:t>
      </w:r>
    </w:p>
    <w:p>
      <w:pPr>
        <w:spacing w:line="360" w:lineRule="auto"/>
        <w:rPr>
          <w:rFonts w:ascii="宋体" w:hAnsi="宋体"/>
          <w:bCs/>
          <w:color w:val="0000FF"/>
          <w:sz w:val="28"/>
          <w:szCs w:val="28"/>
        </w:rPr>
      </w:pPr>
      <w:r>
        <w:rPr>
          <w:rFonts w:hint="eastAsia" w:ascii="宋体" w:hAnsi="宋体"/>
          <w:bCs/>
          <w:color w:val="0000FF"/>
          <w:sz w:val="28"/>
          <w:szCs w:val="28"/>
        </w:rPr>
        <w:t>12.1本项目投标报价采用的币种为人民币；</w:t>
      </w:r>
    </w:p>
    <w:p>
      <w:pPr>
        <w:spacing w:line="360" w:lineRule="auto"/>
        <w:rPr>
          <w:rFonts w:ascii="宋体" w:hAnsi="宋体"/>
          <w:bCs/>
          <w:color w:val="0000FF"/>
          <w:sz w:val="28"/>
          <w:szCs w:val="28"/>
        </w:rPr>
      </w:pPr>
      <w:r>
        <w:rPr>
          <w:rFonts w:hint="eastAsia" w:ascii="宋体" w:hAnsi="宋体"/>
          <w:bCs/>
          <w:color w:val="0000FF"/>
          <w:sz w:val="28"/>
          <w:szCs w:val="28"/>
        </w:rPr>
        <w:t>12.2 投标单价为投标人在投标文件中提出的各项支付金额的总和，包含增值税专用发票；</w:t>
      </w:r>
    </w:p>
    <w:p>
      <w:pPr>
        <w:spacing w:line="360" w:lineRule="auto"/>
        <w:rPr>
          <w:rFonts w:ascii="宋体" w:hAnsi="宋体"/>
          <w:bCs/>
          <w:color w:val="0000FF"/>
          <w:sz w:val="28"/>
          <w:szCs w:val="28"/>
        </w:rPr>
      </w:pPr>
      <w:r>
        <w:rPr>
          <w:rFonts w:hint="eastAsia" w:ascii="宋体" w:hAnsi="宋体"/>
          <w:bCs/>
          <w:color w:val="0000FF"/>
          <w:sz w:val="28"/>
          <w:szCs w:val="28"/>
        </w:rPr>
        <w:t>12.3投标人可先到工地踏勘以充分了解工地位置、情况、道路、储存空间、装卸限制及任何其他足以影响承包价的情况，任何因忽视或误解工地情况而导致的索赔将不被批准；</w:t>
      </w:r>
    </w:p>
    <w:p>
      <w:pPr>
        <w:spacing w:line="360" w:lineRule="auto"/>
        <w:rPr>
          <w:rFonts w:ascii="宋体" w:hAnsi="宋体"/>
          <w:bCs/>
          <w:color w:val="0000FF"/>
          <w:sz w:val="28"/>
          <w:szCs w:val="28"/>
        </w:rPr>
      </w:pPr>
      <w:r>
        <w:rPr>
          <w:rFonts w:hint="eastAsia" w:ascii="宋体" w:hAnsi="宋体"/>
          <w:bCs/>
          <w:color w:val="0000FF"/>
          <w:sz w:val="28"/>
          <w:szCs w:val="28"/>
        </w:rPr>
        <w:t>12.4设计费报价应包括为完成本工程设计服务范围内可能发生的各项费用，包括人工工资、设计费、技术工作费、交通、通讯、设计仪器设备费及进退场费、机械进出场费、利润、规费、税金（6%增值税专用发票）、政策性文件规定及合同包含的所有风险、责任等各项应有费用。</w:t>
      </w:r>
    </w:p>
    <w:p>
      <w:pPr>
        <w:spacing w:line="540" w:lineRule="exact"/>
        <w:rPr>
          <w:rFonts w:ascii="宋体" w:hAnsi="宋体"/>
          <w:b/>
          <w:bCs/>
          <w:sz w:val="28"/>
          <w:szCs w:val="28"/>
        </w:rPr>
      </w:pPr>
      <w:r>
        <w:rPr>
          <w:rFonts w:hint="eastAsia" w:ascii="宋体" w:hAnsi="宋体"/>
          <w:b/>
          <w:bCs/>
          <w:sz w:val="28"/>
          <w:szCs w:val="28"/>
        </w:rPr>
        <w:t>13、投标货币</w:t>
      </w:r>
    </w:p>
    <w:p>
      <w:pPr>
        <w:spacing w:line="540" w:lineRule="exact"/>
        <w:rPr>
          <w:rFonts w:ascii="宋体" w:hAnsi="宋体"/>
          <w:sz w:val="28"/>
          <w:szCs w:val="28"/>
        </w:rPr>
      </w:pPr>
      <w:r>
        <w:rPr>
          <w:rFonts w:hint="eastAsia" w:ascii="宋体" w:hAnsi="宋体"/>
          <w:sz w:val="28"/>
          <w:szCs w:val="28"/>
        </w:rPr>
        <w:t>13.1本工程投标报价采用的币种为人民币。</w:t>
      </w:r>
    </w:p>
    <w:p>
      <w:pPr>
        <w:spacing w:line="540" w:lineRule="exact"/>
        <w:rPr>
          <w:rFonts w:ascii="宋体" w:hAnsi="宋体"/>
          <w:b/>
          <w:bCs/>
          <w:sz w:val="28"/>
          <w:szCs w:val="28"/>
        </w:rPr>
      </w:pPr>
      <w:r>
        <w:rPr>
          <w:rFonts w:hint="eastAsia" w:ascii="宋体" w:hAnsi="宋体"/>
          <w:b/>
          <w:bCs/>
          <w:sz w:val="28"/>
          <w:szCs w:val="28"/>
        </w:rPr>
        <w:t>14、投标有效期</w:t>
      </w:r>
    </w:p>
    <w:p>
      <w:pPr>
        <w:spacing w:line="540" w:lineRule="exact"/>
        <w:rPr>
          <w:rFonts w:ascii="宋体" w:hAnsi="宋体"/>
          <w:sz w:val="28"/>
          <w:szCs w:val="28"/>
        </w:rPr>
      </w:pPr>
      <w:r>
        <w:rPr>
          <w:rFonts w:hint="eastAsia" w:ascii="宋体" w:hAnsi="宋体"/>
          <w:sz w:val="28"/>
          <w:szCs w:val="28"/>
        </w:rPr>
        <w:t xml:space="preserve">   投标有效期见本须知前附表所规定的期限，在此期限内，凡符合本招标文件要求的投标文件均保持有效。</w:t>
      </w:r>
    </w:p>
    <w:p>
      <w:pPr>
        <w:spacing w:line="540" w:lineRule="exact"/>
        <w:rPr>
          <w:rFonts w:ascii="宋体" w:hAnsi="宋体"/>
          <w:b/>
          <w:bCs/>
          <w:sz w:val="28"/>
          <w:szCs w:val="28"/>
        </w:rPr>
      </w:pPr>
      <w:r>
        <w:rPr>
          <w:rFonts w:hint="eastAsia" w:ascii="宋体" w:hAnsi="宋体"/>
          <w:b/>
          <w:bCs/>
          <w:sz w:val="28"/>
          <w:szCs w:val="28"/>
        </w:rPr>
        <w:t>15、投标文件的份数和签署</w:t>
      </w:r>
    </w:p>
    <w:p>
      <w:pPr>
        <w:spacing w:line="540" w:lineRule="exact"/>
        <w:rPr>
          <w:rFonts w:ascii="宋体" w:hAnsi="宋体"/>
          <w:sz w:val="28"/>
          <w:szCs w:val="28"/>
        </w:rPr>
      </w:pPr>
      <w:r>
        <w:rPr>
          <w:rFonts w:hint="eastAsia" w:ascii="宋体" w:hAnsi="宋体"/>
          <w:sz w:val="28"/>
          <w:szCs w:val="28"/>
        </w:rPr>
        <w:t>15.1投标人应按本须知前附表规定的份数提交文件。</w:t>
      </w:r>
    </w:p>
    <w:p>
      <w:pPr>
        <w:spacing w:line="540" w:lineRule="exact"/>
        <w:rPr>
          <w:rFonts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540" w:lineRule="exact"/>
        <w:ind w:left="120" w:leftChars="57"/>
        <w:rPr>
          <w:rFonts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540" w:lineRule="exact"/>
        <w:ind w:left="120" w:leftChars="57"/>
        <w:rPr>
          <w:rFonts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2"/>
        </w:numPr>
        <w:spacing w:line="540" w:lineRule="exact"/>
        <w:ind w:firstLine="3182" w:firstLineChars="1132"/>
        <w:rPr>
          <w:rFonts w:ascii="宋体" w:hAnsi="宋体"/>
          <w:b/>
          <w:bCs/>
          <w:sz w:val="28"/>
          <w:szCs w:val="28"/>
        </w:rPr>
      </w:pPr>
      <w:r>
        <w:rPr>
          <w:rFonts w:hint="eastAsia" w:ascii="宋体" w:hAnsi="宋体"/>
          <w:b/>
          <w:bCs/>
          <w:sz w:val="28"/>
          <w:szCs w:val="28"/>
        </w:rPr>
        <w:t>投标文件的提交</w:t>
      </w:r>
    </w:p>
    <w:p>
      <w:pPr>
        <w:spacing w:line="540" w:lineRule="exact"/>
        <w:rPr>
          <w:rFonts w:ascii="宋体" w:hAnsi="宋体"/>
          <w:b/>
          <w:bCs/>
          <w:sz w:val="28"/>
          <w:szCs w:val="28"/>
        </w:rPr>
      </w:pPr>
    </w:p>
    <w:p>
      <w:pPr>
        <w:spacing w:line="540" w:lineRule="exact"/>
        <w:rPr>
          <w:rFonts w:ascii="宋体" w:hAnsi="宋体"/>
          <w:b/>
          <w:sz w:val="28"/>
          <w:szCs w:val="28"/>
        </w:rPr>
      </w:pPr>
      <w:r>
        <w:rPr>
          <w:rFonts w:hint="eastAsia" w:ascii="宋体" w:hAnsi="宋体"/>
          <w:b/>
          <w:bCs/>
          <w:sz w:val="28"/>
          <w:szCs w:val="28"/>
        </w:rPr>
        <w:t>16、投标文件的密封和标记</w:t>
      </w:r>
    </w:p>
    <w:p>
      <w:pPr>
        <w:spacing w:line="540" w:lineRule="exact"/>
        <w:rPr>
          <w:rFonts w:ascii="宋体" w:hAnsi="宋体"/>
          <w:sz w:val="28"/>
          <w:szCs w:val="28"/>
        </w:rPr>
      </w:pPr>
      <w:r>
        <w:rPr>
          <w:rFonts w:hint="eastAsia" w:ascii="宋体" w:hAnsi="宋体"/>
          <w:sz w:val="28"/>
          <w:szCs w:val="28"/>
        </w:rPr>
        <w:t>16.1投标文件应密封在一个密封袋内提交；投标人应将所有投标文件清楚地标明“正本”或“副本”，装袋密封。</w:t>
      </w:r>
    </w:p>
    <w:p>
      <w:pPr>
        <w:spacing w:line="540" w:lineRule="exact"/>
        <w:rPr>
          <w:rFonts w:ascii="宋体" w:hAnsi="宋体"/>
          <w:sz w:val="28"/>
          <w:szCs w:val="28"/>
        </w:rPr>
      </w:pPr>
      <w:r>
        <w:rPr>
          <w:rFonts w:hint="eastAsia" w:ascii="宋体"/>
          <w:sz w:val="24"/>
          <w:highlight w:val="yellow"/>
        </w:rPr>
        <w:t>16.2投标人需在密封袋上文字注明招标人名称，项目编号，投标人名称，并加盖投标人公章和法定代表人印鉴做骑缝章。密封袋上下两端应加贴密封条，确保密封袋开口和底部的严密性。加贴的密封条上下翻折的宽度4公分左右</w:t>
      </w:r>
      <w:r>
        <w:rPr>
          <w:rFonts w:hint="eastAsia" w:ascii="宋体"/>
          <w:sz w:val="24"/>
        </w:rPr>
        <w:t>。</w:t>
      </w:r>
    </w:p>
    <w:p>
      <w:pPr>
        <w:spacing w:line="540" w:lineRule="exact"/>
        <w:rPr>
          <w:rFonts w:ascii="宋体" w:hAnsi="宋体"/>
          <w:sz w:val="28"/>
          <w:szCs w:val="28"/>
        </w:rPr>
      </w:pPr>
      <w:r>
        <w:rPr>
          <w:rFonts w:hint="eastAsia" w:ascii="宋体" w:hAnsi="宋体"/>
          <w:sz w:val="28"/>
          <w:szCs w:val="28"/>
        </w:rPr>
        <w:t>16.3 密封袋上应写明：</w:t>
      </w:r>
    </w:p>
    <w:p>
      <w:pPr>
        <w:spacing w:line="540" w:lineRule="exact"/>
        <w:rPr>
          <w:rFonts w:ascii="宋体" w:hAnsi="宋体"/>
          <w:sz w:val="28"/>
          <w:szCs w:val="28"/>
        </w:rPr>
      </w:pPr>
      <w:r>
        <w:rPr>
          <w:rFonts w:hint="eastAsia" w:ascii="宋体" w:hAnsi="宋体"/>
          <w:sz w:val="28"/>
          <w:szCs w:val="28"/>
        </w:rPr>
        <w:t>16.3.1</w:t>
      </w:r>
      <w:r>
        <w:rPr>
          <w:rFonts w:hint="eastAsia" w:ascii="宋体" w:hAnsi="宋体"/>
          <w:color w:val="FF0000"/>
          <w:sz w:val="28"/>
          <w:szCs w:val="28"/>
        </w:rPr>
        <w:t>招标人名称和地址；招标工程项目编号：工程名称：投标单位名称：</w:t>
      </w:r>
    </w:p>
    <w:p>
      <w:pPr>
        <w:spacing w:line="540" w:lineRule="exact"/>
        <w:rPr>
          <w:rFonts w:ascii="宋体" w:hAnsi="宋体"/>
          <w:sz w:val="28"/>
          <w:szCs w:val="28"/>
        </w:rPr>
      </w:pPr>
      <w:r>
        <w:rPr>
          <w:rFonts w:hint="eastAsia" w:ascii="宋体" w:hAnsi="宋体"/>
          <w:sz w:val="28"/>
          <w:szCs w:val="28"/>
        </w:rPr>
        <w:t xml:space="preserve">16.3.2 </w:t>
      </w:r>
      <w:r>
        <w:rPr>
          <w:rFonts w:hint="eastAsia" w:ascii="宋体" w:hAnsi="宋体"/>
          <w:color w:val="FF0000"/>
          <w:sz w:val="28"/>
          <w:szCs w:val="28"/>
        </w:rPr>
        <w:t>开标前不得开封。</w:t>
      </w:r>
    </w:p>
    <w:p>
      <w:pPr>
        <w:spacing w:line="540" w:lineRule="exact"/>
        <w:rPr>
          <w:rFonts w:ascii="宋体" w:hAnsi="宋体"/>
          <w:sz w:val="28"/>
          <w:szCs w:val="28"/>
        </w:rPr>
      </w:pPr>
      <w:r>
        <w:rPr>
          <w:rFonts w:hint="eastAsia" w:ascii="宋体" w:hAnsi="宋体"/>
          <w:sz w:val="28"/>
          <w:szCs w:val="28"/>
        </w:rPr>
        <w:t>16.4</w:t>
      </w:r>
      <w:r>
        <w:rPr>
          <w:rFonts w:hint="eastAsia" w:ascii="宋体" w:hAnsi="宋体"/>
          <w:color w:val="FF0000"/>
          <w:sz w:val="28"/>
          <w:szCs w:val="28"/>
        </w:rPr>
        <w:t>如果投标文件没有按本须知第16.1款、第16.2款、第16.3款的规定加写标记及密封，招标人将不承担投标文件提前开封的责任。对由此造成提前开封的投标文件将予以拒绝，并退还给投标人。</w:t>
      </w:r>
    </w:p>
    <w:p>
      <w:pPr>
        <w:spacing w:line="540" w:lineRule="exact"/>
        <w:rPr>
          <w:rFonts w:ascii="宋体" w:hAnsi="宋体"/>
          <w:sz w:val="28"/>
          <w:szCs w:val="28"/>
        </w:rPr>
      </w:pPr>
      <w:r>
        <w:rPr>
          <w:rFonts w:hint="eastAsia" w:ascii="宋体" w:hAnsi="宋体"/>
          <w:sz w:val="28"/>
          <w:szCs w:val="28"/>
        </w:rPr>
        <w:t>16.5为保证投标文件的密封性应加盖投标人法人单位公章作为密封章。</w:t>
      </w:r>
    </w:p>
    <w:p>
      <w:pPr>
        <w:spacing w:line="540" w:lineRule="exact"/>
        <w:rPr>
          <w:rFonts w:ascii="宋体" w:hAnsi="宋体"/>
          <w:b/>
          <w:bCs/>
          <w:sz w:val="28"/>
          <w:szCs w:val="28"/>
        </w:rPr>
      </w:pPr>
      <w:r>
        <w:rPr>
          <w:rFonts w:hint="eastAsia" w:ascii="宋体" w:hAnsi="宋体"/>
          <w:b/>
          <w:bCs/>
          <w:sz w:val="28"/>
          <w:szCs w:val="28"/>
        </w:rPr>
        <w:t>17、投标文件的提交</w:t>
      </w:r>
    </w:p>
    <w:p>
      <w:pPr>
        <w:spacing w:line="540" w:lineRule="exact"/>
        <w:rPr>
          <w:rFonts w:ascii="宋体" w:hAnsi="宋体"/>
          <w:sz w:val="28"/>
          <w:szCs w:val="28"/>
        </w:rPr>
      </w:pPr>
      <w:r>
        <w:rPr>
          <w:rFonts w:hint="eastAsia" w:ascii="宋体" w:hAnsi="宋体"/>
          <w:sz w:val="28"/>
          <w:szCs w:val="28"/>
        </w:rPr>
        <w:t>17.1投标人应按本须知前 附表第规定的地点，于截止时间前提交投标文件。</w:t>
      </w:r>
    </w:p>
    <w:p>
      <w:pPr>
        <w:spacing w:line="360" w:lineRule="auto"/>
        <w:rPr>
          <w:rFonts w:ascii="宋体" w:hAnsi="宋体"/>
          <w:b/>
          <w:color w:val="FF0000"/>
          <w:sz w:val="28"/>
          <w:szCs w:val="28"/>
          <w:highlight w:val="yellow"/>
        </w:rPr>
      </w:pPr>
      <w:r>
        <w:rPr>
          <w:rFonts w:hint="eastAsia" w:ascii="宋体" w:hAnsi="宋体"/>
          <w:sz w:val="28"/>
          <w:szCs w:val="28"/>
        </w:rPr>
        <w:t>17.2投标保证金</w:t>
      </w:r>
      <w:r>
        <w:rPr>
          <w:rFonts w:ascii="宋体" w:hAnsi="宋体"/>
          <w:color w:val="FF0000"/>
          <w:sz w:val="28"/>
          <w:szCs w:val="28"/>
          <w:u w:val="single"/>
        </w:rPr>
        <w:t>14</w:t>
      </w:r>
      <w:r>
        <w:rPr>
          <w:rFonts w:hint="eastAsia" w:ascii="宋体" w:hAnsi="宋体"/>
          <w:color w:val="FF0000"/>
          <w:sz w:val="28"/>
          <w:szCs w:val="28"/>
          <w:u w:val="single"/>
        </w:rPr>
        <w:t>000元整（大写：壹万肆仟元整）</w:t>
      </w:r>
      <w:r>
        <w:rPr>
          <w:rFonts w:hint="eastAsia" w:ascii="宋体" w:hAnsi="宋体"/>
          <w:sz w:val="28"/>
          <w:szCs w:val="28"/>
        </w:rPr>
        <w:t>，在递交标书前将投标保证金递交于石家庄北国人百集团有限责任公司商务分公司财务。</w:t>
      </w:r>
      <w:r>
        <w:rPr>
          <w:rFonts w:hint="eastAsia" w:ascii="宋体" w:hAnsi="宋体"/>
          <w:b/>
          <w:color w:val="FF0000"/>
          <w:sz w:val="28"/>
          <w:szCs w:val="28"/>
        </w:rPr>
        <w:t>不接受个人名义缴纳的投标保证金。</w:t>
      </w:r>
    </w:p>
    <w:p>
      <w:pPr>
        <w:spacing w:line="360" w:lineRule="auto"/>
        <w:rPr>
          <w:rFonts w:ascii="宋体" w:hAnsi="宋体"/>
          <w:sz w:val="28"/>
          <w:szCs w:val="28"/>
        </w:rPr>
      </w:pPr>
      <w:r>
        <w:rPr>
          <w:rFonts w:hint="eastAsia" w:ascii="宋体" w:hAnsi="宋体"/>
          <w:sz w:val="28"/>
          <w:szCs w:val="28"/>
        </w:rPr>
        <w:t>单位名称：石家庄北国人百集团有限责任公司商务分公司</w:t>
      </w:r>
    </w:p>
    <w:p>
      <w:pPr>
        <w:spacing w:line="360" w:lineRule="auto"/>
        <w:rPr>
          <w:rFonts w:ascii="宋体" w:hAnsi="宋体"/>
          <w:sz w:val="28"/>
          <w:szCs w:val="28"/>
        </w:rPr>
      </w:pPr>
      <w:r>
        <w:rPr>
          <w:rFonts w:hint="eastAsia" w:ascii="宋体" w:hAnsi="宋体"/>
          <w:sz w:val="28"/>
          <w:szCs w:val="28"/>
        </w:rPr>
        <w:t>纳税人识别号：911301007502609362</w:t>
      </w:r>
    </w:p>
    <w:p>
      <w:pPr>
        <w:spacing w:line="360" w:lineRule="auto"/>
        <w:rPr>
          <w:rFonts w:ascii="宋体" w:hAnsi="宋体"/>
          <w:sz w:val="28"/>
          <w:szCs w:val="28"/>
        </w:rPr>
      </w:pPr>
      <w:r>
        <w:rPr>
          <w:rFonts w:hint="eastAsia" w:ascii="宋体" w:hAnsi="宋体"/>
          <w:sz w:val="28"/>
          <w:szCs w:val="28"/>
        </w:rPr>
        <w:t>地址、电话：石家庄市桥西区槐安西路27号85910680</w:t>
      </w:r>
    </w:p>
    <w:p>
      <w:pPr>
        <w:spacing w:line="360" w:lineRule="auto"/>
        <w:rPr>
          <w:rFonts w:ascii="宋体" w:hAnsi="宋体"/>
          <w:sz w:val="28"/>
          <w:szCs w:val="28"/>
        </w:rPr>
      </w:pPr>
      <w:r>
        <w:rPr>
          <w:rFonts w:hint="eastAsia" w:ascii="宋体" w:hAnsi="宋体"/>
          <w:sz w:val="28"/>
          <w:szCs w:val="28"/>
        </w:rPr>
        <w:t>开户行及账号：工行长安支行</w:t>
      </w:r>
    </w:p>
    <w:p>
      <w:pPr>
        <w:spacing w:line="360" w:lineRule="auto"/>
        <w:rPr>
          <w:rFonts w:ascii="宋体" w:hAnsi="宋体"/>
          <w:sz w:val="28"/>
          <w:szCs w:val="28"/>
        </w:rPr>
      </w:pPr>
      <w:r>
        <w:rPr>
          <w:rFonts w:hint="eastAsia" w:ascii="宋体" w:hAnsi="宋体"/>
          <w:sz w:val="28"/>
          <w:szCs w:val="28"/>
        </w:rPr>
        <w:t>账号：0402020419300369719</w:t>
      </w:r>
    </w:p>
    <w:p>
      <w:pPr>
        <w:spacing w:line="540" w:lineRule="exact"/>
        <w:rPr>
          <w:rFonts w:ascii="宋体" w:hAnsi="宋体"/>
          <w:b/>
          <w:bCs/>
          <w:sz w:val="28"/>
          <w:szCs w:val="28"/>
        </w:rPr>
      </w:pPr>
      <w:r>
        <w:rPr>
          <w:rFonts w:hint="eastAsia" w:ascii="宋体" w:hAnsi="宋体"/>
          <w:b/>
          <w:bCs/>
          <w:sz w:val="28"/>
          <w:szCs w:val="28"/>
        </w:rPr>
        <w:t>18、投标文件提交的截止时间</w:t>
      </w:r>
    </w:p>
    <w:p>
      <w:pPr>
        <w:spacing w:line="540" w:lineRule="exact"/>
        <w:rPr>
          <w:rFonts w:ascii="宋体" w:hAnsi="宋体"/>
          <w:sz w:val="28"/>
          <w:szCs w:val="28"/>
        </w:rPr>
      </w:pPr>
      <w:r>
        <w:rPr>
          <w:rFonts w:hint="eastAsia" w:ascii="宋体" w:hAnsi="宋体"/>
          <w:sz w:val="28"/>
          <w:szCs w:val="28"/>
        </w:rPr>
        <w:t>18.1投标文件的截止时间见本须知前附表规定。</w:t>
      </w:r>
    </w:p>
    <w:p>
      <w:pPr>
        <w:spacing w:line="540" w:lineRule="exact"/>
        <w:rPr>
          <w:rFonts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540" w:lineRule="exact"/>
        <w:rPr>
          <w:rFonts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3"/>
        </w:numPr>
        <w:spacing w:line="540" w:lineRule="exact"/>
        <w:rPr>
          <w:rFonts w:ascii="宋体" w:hAnsi="宋体"/>
          <w:b/>
          <w:bCs/>
          <w:sz w:val="28"/>
          <w:szCs w:val="28"/>
        </w:rPr>
      </w:pPr>
      <w:r>
        <w:rPr>
          <w:rFonts w:hint="eastAsia" w:ascii="宋体" w:hAnsi="宋体"/>
          <w:b/>
          <w:bCs/>
          <w:sz w:val="28"/>
          <w:szCs w:val="28"/>
        </w:rPr>
        <w:t>迟交的投标文件</w:t>
      </w:r>
    </w:p>
    <w:p>
      <w:pPr>
        <w:spacing w:line="540" w:lineRule="exact"/>
        <w:rPr>
          <w:rFonts w:ascii="宋体" w:hAnsi="宋体"/>
          <w:sz w:val="28"/>
          <w:szCs w:val="28"/>
        </w:rPr>
      </w:pPr>
      <w:r>
        <w:rPr>
          <w:rFonts w:hint="eastAsia" w:ascii="宋体" w:hAnsi="宋体"/>
          <w:sz w:val="28"/>
          <w:szCs w:val="28"/>
        </w:rPr>
        <w:t>19.1投标人在本须知规定的投标截止时间以后送到的投标文件将被拒绝。</w:t>
      </w:r>
    </w:p>
    <w:p>
      <w:pPr>
        <w:spacing w:line="540" w:lineRule="exact"/>
        <w:rPr>
          <w:rFonts w:ascii="宋体" w:hAnsi="宋体"/>
          <w:b/>
          <w:sz w:val="28"/>
          <w:szCs w:val="28"/>
        </w:rPr>
      </w:pPr>
      <w:r>
        <w:rPr>
          <w:rFonts w:hint="eastAsia" w:ascii="宋体" w:hAnsi="宋体"/>
          <w:b/>
          <w:sz w:val="28"/>
          <w:szCs w:val="28"/>
        </w:rPr>
        <w:t>20、投标文件的补充、修改与撤回</w:t>
      </w:r>
    </w:p>
    <w:p>
      <w:pPr>
        <w:spacing w:line="540" w:lineRule="exact"/>
        <w:rPr>
          <w:rFonts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540" w:lineRule="exact"/>
        <w:rPr>
          <w:rFonts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540" w:lineRule="exact"/>
        <w:rPr>
          <w:rFonts w:ascii="宋体" w:hAnsi="宋体"/>
          <w:sz w:val="28"/>
          <w:szCs w:val="28"/>
        </w:rPr>
      </w:pPr>
      <w:r>
        <w:rPr>
          <w:rFonts w:hint="eastAsia" w:ascii="宋体" w:hAnsi="宋体"/>
          <w:sz w:val="28"/>
          <w:szCs w:val="28"/>
        </w:rPr>
        <w:t>20．3在投标截止时间之后，投标人不得补充、修改投标文件。</w:t>
      </w:r>
    </w:p>
    <w:p>
      <w:pPr>
        <w:spacing w:line="540" w:lineRule="exact"/>
        <w:rPr>
          <w:rFonts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540" w:lineRule="exact"/>
        <w:jc w:val="center"/>
        <w:rPr>
          <w:rFonts w:ascii="宋体" w:hAnsi="宋体"/>
          <w:b/>
          <w:sz w:val="28"/>
          <w:szCs w:val="28"/>
        </w:rPr>
      </w:pPr>
      <w:r>
        <w:rPr>
          <w:rFonts w:hint="eastAsia" w:ascii="宋体" w:hAnsi="宋体"/>
          <w:b/>
          <w:sz w:val="28"/>
          <w:szCs w:val="28"/>
        </w:rPr>
        <w:t>（五）开标、评标和定标</w:t>
      </w:r>
    </w:p>
    <w:p>
      <w:pPr>
        <w:spacing w:line="540" w:lineRule="exact"/>
        <w:rPr>
          <w:rFonts w:ascii="宋体" w:hAnsi="宋体"/>
          <w:b/>
          <w:sz w:val="28"/>
          <w:szCs w:val="28"/>
        </w:rPr>
      </w:pPr>
      <w:r>
        <w:rPr>
          <w:rFonts w:hint="eastAsia" w:ascii="宋体" w:hAnsi="宋体"/>
          <w:b/>
          <w:sz w:val="28"/>
          <w:szCs w:val="28"/>
        </w:rPr>
        <w:t>21、投标文件的有效性</w:t>
      </w:r>
    </w:p>
    <w:p>
      <w:pPr>
        <w:spacing w:line="540" w:lineRule="exact"/>
        <w:rPr>
          <w:rFonts w:ascii="宋体" w:hAnsi="宋体"/>
          <w:sz w:val="28"/>
          <w:szCs w:val="28"/>
        </w:rPr>
      </w:pPr>
      <w:r>
        <w:rPr>
          <w:rFonts w:hint="eastAsia" w:ascii="宋体" w:hAnsi="宋体"/>
          <w:sz w:val="28"/>
          <w:szCs w:val="28"/>
        </w:rPr>
        <w:t>21.1开标时投标文件有下列情况之一的，该投标文件按无效投标处理：</w:t>
      </w:r>
    </w:p>
    <w:p>
      <w:pPr>
        <w:spacing w:line="540" w:lineRule="exact"/>
        <w:rPr>
          <w:rFonts w:ascii="宋体" w:hAnsi="宋体"/>
          <w:sz w:val="28"/>
          <w:szCs w:val="28"/>
        </w:rPr>
      </w:pPr>
      <w:r>
        <w:rPr>
          <w:rFonts w:hint="eastAsia" w:ascii="宋体" w:hAnsi="宋体"/>
          <w:sz w:val="28"/>
          <w:szCs w:val="28"/>
        </w:rPr>
        <w:t>21.1.1投标文件逾期送达的或者未送达指定地点的；</w:t>
      </w:r>
    </w:p>
    <w:p>
      <w:pPr>
        <w:spacing w:line="540" w:lineRule="exact"/>
        <w:rPr>
          <w:rFonts w:ascii="宋体" w:hAnsi="宋体"/>
          <w:sz w:val="28"/>
          <w:szCs w:val="28"/>
        </w:rPr>
      </w:pPr>
      <w:r>
        <w:rPr>
          <w:rFonts w:hint="eastAsia" w:ascii="宋体" w:hAnsi="宋体"/>
          <w:sz w:val="28"/>
          <w:szCs w:val="28"/>
        </w:rPr>
        <w:t>21.1.2投标文件未按照招标文件的要求加盖密封齐缝章的；</w:t>
      </w:r>
    </w:p>
    <w:p>
      <w:pPr>
        <w:spacing w:line="540" w:lineRule="exact"/>
        <w:rPr>
          <w:rFonts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540" w:lineRule="exact"/>
        <w:rPr>
          <w:rFonts w:ascii="宋体" w:hAnsi="宋体"/>
          <w:sz w:val="28"/>
          <w:szCs w:val="28"/>
        </w:rPr>
      </w:pPr>
      <w:r>
        <w:rPr>
          <w:rFonts w:hint="eastAsia" w:ascii="宋体" w:hAnsi="宋体"/>
          <w:sz w:val="28"/>
          <w:szCs w:val="28"/>
        </w:rPr>
        <w:t>21.1.4投标人未按招标文件的要求提供投标保证金的。</w:t>
      </w:r>
    </w:p>
    <w:p>
      <w:pPr>
        <w:spacing w:line="540" w:lineRule="exact"/>
        <w:rPr>
          <w:rFonts w:ascii="宋体" w:hAnsi="宋体"/>
          <w:sz w:val="28"/>
          <w:szCs w:val="28"/>
        </w:rPr>
      </w:pPr>
      <w:r>
        <w:rPr>
          <w:rFonts w:hint="eastAsia" w:ascii="宋体" w:hAnsi="宋体"/>
          <w:sz w:val="28"/>
          <w:szCs w:val="28"/>
        </w:rPr>
        <w:t>21．2投标文件有下列情形之一的，由评标委员会初审后按废标处理；</w:t>
      </w:r>
    </w:p>
    <w:p>
      <w:pPr>
        <w:spacing w:line="540" w:lineRule="exact"/>
        <w:rPr>
          <w:rFonts w:ascii="宋体" w:hAnsi="宋体"/>
          <w:sz w:val="28"/>
          <w:szCs w:val="28"/>
        </w:rPr>
      </w:pPr>
      <w:r>
        <w:rPr>
          <w:rFonts w:hint="eastAsia" w:ascii="宋体" w:hAnsi="宋体"/>
          <w:sz w:val="28"/>
          <w:szCs w:val="28"/>
        </w:rPr>
        <w:t>21.2.1投标文件未按规定格式填写盖章或关键内容不全、字迹模糊、无法辨认的；</w:t>
      </w:r>
    </w:p>
    <w:p>
      <w:pPr>
        <w:spacing w:line="540" w:lineRule="exact"/>
        <w:rPr>
          <w:rFonts w:ascii="宋体" w:hAnsi="宋体"/>
          <w:sz w:val="28"/>
          <w:szCs w:val="28"/>
        </w:rPr>
      </w:pPr>
      <w:r>
        <w:rPr>
          <w:rFonts w:hint="eastAsia" w:ascii="宋体" w:hAnsi="宋体"/>
          <w:sz w:val="28"/>
          <w:szCs w:val="28"/>
        </w:rPr>
        <w:t>21.2.2组成联合体投标的，投标文件未附联合体各方共同投标协议的；</w:t>
      </w:r>
    </w:p>
    <w:p>
      <w:pPr>
        <w:spacing w:line="540" w:lineRule="exact"/>
        <w:rPr>
          <w:rFonts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540" w:lineRule="exact"/>
        <w:rPr>
          <w:rFonts w:ascii="宋体" w:hAnsi="宋体"/>
          <w:sz w:val="28"/>
          <w:szCs w:val="28"/>
        </w:rPr>
      </w:pPr>
      <w:r>
        <w:rPr>
          <w:rFonts w:hint="eastAsia" w:ascii="宋体" w:hAnsi="宋体"/>
          <w:sz w:val="28"/>
          <w:szCs w:val="28"/>
        </w:rPr>
        <w:t>21.2.4拒绝接受按第27条原则修正投标报价的；</w:t>
      </w:r>
    </w:p>
    <w:p>
      <w:pPr>
        <w:spacing w:line="540" w:lineRule="exact"/>
        <w:rPr>
          <w:rFonts w:ascii="宋体" w:hAnsi="宋体"/>
          <w:sz w:val="28"/>
          <w:szCs w:val="28"/>
        </w:rPr>
      </w:pPr>
      <w:r>
        <w:rPr>
          <w:rFonts w:hint="eastAsia" w:ascii="宋体" w:hAnsi="宋体"/>
          <w:sz w:val="28"/>
          <w:szCs w:val="28"/>
        </w:rPr>
        <w:t>21.2.5投标文件未实质上响应招标文件的；</w:t>
      </w:r>
    </w:p>
    <w:p>
      <w:pPr>
        <w:spacing w:line="540" w:lineRule="exact"/>
        <w:rPr>
          <w:rFonts w:ascii="宋体" w:hAnsi="宋体"/>
          <w:b/>
          <w:bCs/>
          <w:sz w:val="28"/>
          <w:szCs w:val="28"/>
        </w:rPr>
      </w:pPr>
      <w:r>
        <w:rPr>
          <w:rFonts w:hint="eastAsia" w:ascii="宋体" w:hAnsi="宋体"/>
          <w:b/>
          <w:bCs/>
          <w:sz w:val="28"/>
          <w:szCs w:val="28"/>
        </w:rPr>
        <w:t>22、开标</w:t>
      </w:r>
    </w:p>
    <w:p>
      <w:pPr>
        <w:spacing w:line="540" w:lineRule="exact"/>
        <w:ind w:left="179" w:hanging="179" w:hangingChars="64"/>
        <w:rPr>
          <w:rFonts w:ascii="宋体" w:hAnsi="宋体"/>
          <w:sz w:val="28"/>
          <w:szCs w:val="28"/>
        </w:rPr>
      </w:pPr>
      <w:r>
        <w:rPr>
          <w:rFonts w:hint="eastAsia" w:ascii="宋体" w:hAnsi="宋体"/>
          <w:sz w:val="28"/>
          <w:szCs w:val="28"/>
        </w:rPr>
        <w:t>22.1招标人按本须知前附表规定时间和地点公开开标。</w:t>
      </w:r>
    </w:p>
    <w:p>
      <w:pPr>
        <w:spacing w:line="540" w:lineRule="exact"/>
        <w:rPr>
          <w:rFonts w:ascii="宋体" w:hAnsi="宋体"/>
          <w:sz w:val="28"/>
          <w:szCs w:val="28"/>
        </w:rPr>
      </w:pPr>
      <w:r>
        <w:rPr>
          <w:rFonts w:hint="eastAsia" w:ascii="宋体" w:hAnsi="宋体"/>
          <w:sz w:val="28"/>
          <w:szCs w:val="28"/>
        </w:rPr>
        <w:t>22.2按规定提交合格的撤回通知的投标文件不予开封，并退回给投标人；按回须知第21条规定确定为无效的投标文件，不予送交评审。</w:t>
      </w:r>
    </w:p>
    <w:p>
      <w:pPr>
        <w:spacing w:line="540" w:lineRule="exact"/>
        <w:rPr>
          <w:rFonts w:ascii="宋体" w:hAnsi="宋体"/>
          <w:sz w:val="28"/>
          <w:szCs w:val="28"/>
        </w:rPr>
      </w:pPr>
      <w:r>
        <w:rPr>
          <w:rFonts w:hint="eastAsia" w:ascii="宋体" w:hAnsi="宋体"/>
          <w:sz w:val="28"/>
          <w:szCs w:val="28"/>
        </w:rPr>
        <w:t>22.3开标程序：</w:t>
      </w:r>
    </w:p>
    <w:p>
      <w:pPr>
        <w:spacing w:line="540" w:lineRule="exact"/>
        <w:rPr>
          <w:rFonts w:ascii="宋体" w:hAnsi="宋体"/>
          <w:sz w:val="28"/>
          <w:szCs w:val="28"/>
        </w:rPr>
      </w:pPr>
      <w:r>
        <w:rPr>
          <w:rFonts w:hint="eastAsia" w:ascii="宋体" w:hAnsi="宋体"/>
          <w:sz w:val="28"/>
          <w:szCs w:val="28"/>
        </w:rPr>
        <w:t>22.3.1开标由招标人主持；</w:t>
      </w:r>
    </w:p>
    <w:p>
      <w:pPr>
        <w:spacing w:line="540" w:lineRule="exact"/>
        <w:rPr>
          <w:rFonts w:ascii="宋体" w:hAnsi="宋体"/>
          <w:sz w:val="28"/>
          <w:szCs w:val="28"/>
        </w:rPr>
      </w:pPr>
      <w:r>
        <w:rPr>
          <w:rFonts w:hint="eastAsia" w:ascii="宋体" w:hAnsi="宋体"/>
          <w:sz w:val="28"/>
          <w:szCs w:val="28"/>
        </w:rPr>
        <w:t>22.3.2由投标人或其推先的代表检查投标文件的密封情况；</w:t>
      </w:r>
    </w:p>
    <w:p>
      <w:pPr>
        <w:spacing w:line="540" w:lineRule="exact"/>
        <w:rPr>
          <w:rFonts w:ascii="宋体" w:hAnsi="宋体"/>
          <w:sz w:val="28"/>
          <w:szCs w:val="28"/>
        </w:rPr>
      </w:pPr>
      <w:r>
        <w:rPr>
          <w:rFonts w:hint="eastAsia" w:ascii="宋体" w:hAnsi="宋体"/>
          <w:sz w:val="28"/>
          <w:szCs w:val="28"/>
        </w:rPr>
        <w:t>22.3.3经确认无误后，由有关工作人员当众拆封，宣读投标人名称、投标价格和投标文件的其他主要内容。</w:t>
      </w:r>
    </w:p>
    <w:p>
      <w:pPr>
        <w:spacing w:line="540" w:lineRule="exact"/>
        <w:rPr>
          <w:rFonts w:ascii="宋体" w:hAnsi="宋体"/>
          <w:sz w:val="28"/>
          <w:szCs w:val="28"/>
        </w:rPr>
      </w:pPr>
      <w:r>
        <w:rPr>
          <w:rFonts w:hint="eastAsia" w:ascii="宋体" w:hAnsi="宋体"/>
          <w:sz w:val="28"/>
          <w:szCs w:val="28"/>
        </w:rPr>
        <w:t>22.4招标人对开标过程进行记录，并存档备查。</w:t>
      </w:r>
    </w:p>
    <w:p>
      <w:pPr>
        <w:spacing w:line="540" w:lineRule="exact"/>
        <w:rPr>
          <w:rFonts w:ascii="宋体" w:hAnsi="宋体"/>
          <w:b/>
          <w:bCs/>
          <w:sz w:val="28"/>
          <w:szCs w:val="28"/>
        </w:rPr>
      </w:pPr>
      <w:r>
        <w:rPr>
          <w:rFonts w:hint="eastAsia" w:ascii="宋体" w:hAnsi="宋体"/>
          <w:b/>
          <w:bCs/>
          <w:sz w:val="28"/>
          <w:szCs w:val="28"/>
        </w:rPr>
        <w:t>23、评标委员会与评标</w:t>
      </w:r>
    </w:p>
    <w:p>
      <w:pPr>
        <w:spacing w:line="540" w:lineRule="exact"/>
        <w:rPr>
          <w:rFonts w:ascii="宋体" w:hAnsi="宋体"/>
          <w:sz w:val="28"/>
          <w:szCs w:val="28"/>
        </w:rPr>
      </w:pPr>
      <w:r>
        <w:rPr>
          <w:rFonts w:hint="eastAsia" w:ascii="宋体" w:hAnsi="宋体"/>
          <w:sz w:val="28"/>
          <w:szCs w:val="28"/>
        </w:rPr>
        <w:t>23.1评标委员会由招标人依法组建，负责评标活动。</w:t>
      </w:r>
    </w:p>
    <w:p>
      <w:pPr>
        <w:spacing w:line="540" w:lineRule="exact"/>
        <w:rPr>
          <w:rFonts w:ascii="宋体" w:hAnsi="宋体"/>
          <w:sz w:val="28"/>
          <w:szCs w:val="28"/>
        </w:rPr>
      </w:pPr>
      <w:r>
        <w:rPr>
          <w:rFonts w:hint="eastAsia" w:ascii="宋体" w:hAnsi="宋体"/>
          <w:sz w:val="28"/>
          <w:szCs w:val="28"/>
        </w:rPr>
        <w:t>23.2开标结束后，开始评标，评标采用保密方式进行。</w:t>
      </w:r>
    </w:p>
    <w:p>
      <w:pPr>
        <w:spacing w:line="540" w:lineRule="exact"/>
        <w:rPr>
          <w:rFonts w:ascii="宋体" w:hAnsi="宋体"/>
          <w:b/>
          <w:bCs/>
          <w:sz w:val="28"/>
          <w:szCs w:val="28"/>
        </w:rPr>
      </w:pPr>
      <w:r>
        <w:rPr>
          <w:rFonts w:hint="eastAsia" w:ascii="宋体" w:hAnsi="宋体"/>
          <w:b/>
          <w:bCs/>
          <w:sz w:val="28"/>
          <w:szCs w:val="28"/>
        </w:rPr>
        <w:t>24、评标过程保密</w:t>
      </w:r>
    </w:p>
    <w:p>
      <w:pPr>
        <w:spacing w:line="540" w:lineRule="exact"/>
        <w:rPr>
          <w:rFonts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540" w:lineRule="exact"/>
        <w:rPr>
          <w:rFonts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540" w:lineRule="exact"/>
        <w:rPr>
          <w:rFonts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540" w:lineRule="exact"/>
        <w:rPr>
          <w:rFonts w:ascii="宋体" w:hAnsi="宋体"/>
          <w:b/>
          <w:bCs/>
          <w:sz w:val="28"/>
          <w:szCs w:val="28"/>
        </w:rPr>
      </w:pPr>
      <w:r>
        <w:rPr>
          <w:rFonts w:hint="eastAsia" w:ascii="宋体" w:hAnsi="宋体"/>
          <w:b/>
          <w:bCs/>
          <w:sz w:val="28"/>
          <w:szCs w:val="28"/>
        </w:rPr>
        <w:t>25、投标文件的澄清</w:t>
      </w:r>
    </w:p>
    <w:p>
      <w:pPr>
        <w:spacing w:line="540" w:lineRule="exact"/>
        <w:rPr>
          <w:rFonts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540" w:lineRule="exact"/>
        <w:rPr>
          <w:rFonts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540" w:lineRule="exact"/>
        <w:rPr>
          <w:rFonts w:ascii="宋体" w:hAnsi="宋体"/>
          <w:bCs/>
          <w:sz w:val="28"/>
          <w:szCs w:val="28"/>
        </w:rPr>
      </w:pPr>
      <w:r>
        <w:rPr>
          <w:rFonts w:hint="eastAsia" w:ascii="宋体" w:hAnsi="宋体"/>
          <w:bCs/>
          <w:sz w:val="28"/>
          <w:szCs w:val="28"/>
        </w:rPr>
        <w:t>26、投标文件计算错误的修正</w:t>
      </w:r>
    </w:p>
    <w:p>
      <w:pPr>
        <w:pStyle w:val="13"/>
        <w:ind w:left="0" w:leftChars="0" w:firstLine="0" w:firstLineChars="0"/>
        <w:rPr>
          <w:rFonts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540" w:lineRule="exact"/>
        <w:rPr>
          <w:rFonts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540" w:lineRule="exact"/>
        <w:rPr>
          <w:rFonts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540" w:lineRule="exact"/>
        <w:rPr>
          <w:rFonts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ascii="宋体" w:hAnsi="宋体"/>
          <w:b/>
          <w:bCs/>
          <w:sz w:val="28"/>
          <w:szCs w:val="28"/>
        </w:rPr>
      </w:pPr>
      <w:r>
        <w:rPr>
          <w:rFonts w:hint="eastAsia" w:ascii="宋体" w:hAnsi="宋体"/>
          <w:b/>
          <w:bCs/>
          <w:sz w:val="28"/>
          <w:szCs w:val="28"/>
        </w:rPr>
        <w:t>27、投标文件的评审、比较和否决</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70" w:lineRule="exact"/>
        <w:rPr>
          <w:rFonts w:ascii="宋体" w:hAnsi="宋体"/>
          <w:b/>
          <w:sz w:val="28"/>
          <w:szCs w:val="28"/>
        </w:rPr>
      </w:pPr>
      <w:r>
        <w:rPr>
          <w:rFonts w:hint="eastAsia" w:ascii="宋体" w:hAnsi="宋体"/>
          <w:b/>
          <w:sz w:val="28"/>
          <w:szCs w:val="28"/>
        </w:rPr>
        <w:t>28.其他</w:t>
      </w:r>
    </w:p>
    <w:p>
      <w:pPr>
        <w:spacing w:line="540" w:lineRule="exact"/>
        <w:rPr>
          <w:rFonts w:ascii="宋体" w:hAnsi="宋体"/>
          <w:bCs/>
          <w:sz w:val="28"/>
          <w:szCs w:val="28"/>
        </w:rPr>
      </w:pPr>
      <w:r>
        <w:rPr>
          <w:rFonts w:hint="eastAsia" w:ascii="宋体" w:hAnsi="宋体"/>
          <w:bCs/>
          <w:sz w:val="28"/>
          <w:szCs w:val="28"/>
        </w:rPr>
        <w:t>28.1投标人法定授权代表需为投标人在职员工，提供授权委托人开标之日前连续12个月在授权单位进行社保缴纳的证明复印件。具体可通过下述形式之一：</w:t>
      </w:r>
    </w:p>
    <w:p>
      <w:pPr>
        <w:spacing w:line="540" w:lineRule="exact"/>
        <w:rPr>
          <w:rFonts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540" w:lineRule="exact"/>
        <w:rPr>
          <w:rFonts w:ascii="宋体" w:hAnsi="宋体"/>
          <w:bCs/>
          <w:sz w:val="28"/>
          <w:szCs w:val="28"/>
        </w:rPr>
      </w:pPr>
      <w:r>
        <w:rPr>
          <w:rFonts w:hint="eastAsia" w:ascii="宋体" w:hAnsi="宋体"/>
          <w:bCs/>
          <w:sz w:val="28"/>
          <w:szCs w:val="28"/>
        </w:rPr>
        <w:t>28.1.2社保局的书面证明材料；</w:t>
      </w:r>
    </w:p>
    <w:p>
      <w:pPr>
        <w:spacing w:line="540" w:lineRule="exact"/>
        <w:rPr>
          <w:rFonts w:ascii="宋体" w:hAnsi="宋体"/>
          <w:bCs/>
          <w:sz w:val="28"/>
          <w:szCs w:val="28"/>
        </w:rPr>
      </w:pPr>
      <w:r>
        <w:rPr>
          <w:rFonts w:hint="eastAsia" w:ascii="宋体" w:hAnsi="宋体"/>
          <w:bCs/>
          <w:sz w:val="28"/>
          <w:szCs w:val="28"/>
        </w:rPr>
        <w:t>28.1.3其他经评标委员会认可的证明材料。</w:t>
      </w:r>
    </w:p>
    <w:p>
      <w:pPr>
        <w:spacing w:line="540" w:lineRule="exact"/>
        <w:ind w:firstLine="3233" w:firstLineChars="1150"/>
        <w:rPr>
          <w:rFonts w:ascii="宋体" w:hAnsi="宋体"/>
          <w:b/>
          <w:sz w:val="28"/>
          <w:szCs w:val="28"/>
        </w:rPr>
      </w:pPr>
      <w:r>
        <w:rPr>
          <w:rFonts w:hint="eastAsia" w:ascii="宋体" w:hAnsi="宋体"/>
          <w:b/>
          <w:sz w:val="28"/>
          <w:szCs w:val="28"/>
        </w:rPr>
        <w:t>（六）合同的授予</w:t>
      </w:r>
    </w:p>
    <w:p>
      <w:pPr>
        <w:spacing w:line="540" w:lineRule="exact"/>
        <w:rPr>
          <w:rFonts w:ascii="宋体" w:hAnsi="宋体"/>
          <w:b/>
          <w:bCs/>
          <w:sz w:val="28"/>
          <w:szCs w:val="28"/>
        </w:rPr>
      </w:pPr>
      <w:r>
        <w:rPr>
          <w:rFonts w:hint="eastAsia" w:ascii="宋体" w:hAnsi="宋体"/>
          <w:b/>
          <w:bCs/>
          <w:sz w:val="28"/>
          <w:szCs w:val="28"/>
        </w:rPr>
        <w:t>29、合同授予标准</w:t>
      </w:r>
    </w:p>
    <w:p>
      <w:pPr>
        <w:spacing w:line="540" w:lineRule="exact"/>
        <w:rPr>
          <w:rFonts w:ascii="宋体" w:hAnsi="宋体"/>
          <w:sz w:val="28"/>
          <w:szCs w:val="28"/>
        </w:rPr>
      </w:pPr>
      <w:r>
        <w:rPr>
          <w:rFonts w:hint="eastAsia" w:ascii="宋体" w:hAnsi="宋体"/>
          <w:sz w:val="28"/>
          <w:szCs w:val="28"/>
        </w:rPr>
        <w:t>29.1本招标工程的设计合同将授予按本须知所确定的中标人。</w:t>
      </w:r>
    </w:p>
    <w:p>
      <w:pPr>
        <w:spacing w:line="540" w:lineRule="exact"/>
        <w:rPr>
          <w:rFonts w:ascii="宋体" w:hAnsi="宋体"/>
          <w:b/>
          <w:sz w:val="28"/>
          <w:szCs w:val="28"/>
        </w:rPr>
      </w:pPr>
      <w:r>
        <w:rPr>
          <w:rFonts w:hint="eastAsia" w:ascii="宋体" w:hAnsi="宋体"/>
          <w:b/>
          <w:sz w:val="28"/>
          <w:szCs w:val="28"/>
        </w:rPr>
        <w:t>30、中标通知书</w:t>
      </w:r>
    </w:p>
    <w:p>
      <w:pPr>
        <w:spacing w:line="540" w:lineRule="exact"/>
        <w:rPr>
          <w:rFonts w:ascii="宋体" w:hAnsi="宋体"/>
          <w:sz w:val="28"/>
          <w:szCs w:val="28"/>
        </w:rPr>
      </w:pPr>
      <w:r>
        <w:rPr>
          <w:rFonts w:hint="eastAsia" w:ascii="宋体" w:hAnsi="宋体"/>
          <w:sz w:val="28"/>
          <w:szCs w:val="28"/>
        </w:rPr>
        <w:t>30．1中标人确定后，招标人将于2日内向中标人发放中标通知。</w:t>
      </w:r>
    </w:p>
    <w:p>
      <w:pPr>
        <w:spacing w:line="540" w:lineRule="exact"/>
        <w:rPr>
          <w:rFonts w:ascii="宋体" w:hAnsi="宋体"/>
          <w:b/>
          <w:bCs/>
          <w:sz w:val="28"/>
          <w:szCs w:val="28"/>
        </w:rPr>
      </w:pPr>
      <w:r>
        <w:rPr>
          <w:rFonts w:hint="eastAsia" w:ascii="宋体" w:hAnsi="宋体"/>
          <w:b/>
          <w:bCs/>
          <w:sz w:val="28"/>
          <w:szCs w:val="28"/>
        </w:rPr>
        <w:t>31、合同协议书的签订</w:t>
      </w:r>
    </w:p>
    <w:p>
      <w:pPr>
        <w:spacing w:line="540" w:lineRule="exact"/>
        <w:rPr>
          <w:rFonts w:ascii="宋体" w:hAnsi="宋体"/>
          <w:sz w:val="28"/>
          <w:szCs w:val="28"/>
        </w:rPr>
      </w:pPr>
      <w:r>
        <w:rPr>
          <w:rFonts w:hint="eastAsia" w:ascii="宋体" w:hAnsi="宋体"/>
          <w:sz w:val="28"/>
          <w:szCs w:val="28"/>
        </w:rPr>
        <w:t>31.1招标人在确定中标人后5日内，按照招标文件和中标人的投标文件订立书面工程设计合同，招标人和中标人不再订立背离合同实质性内容的其他协议。</w:t>
      </w:r>
    </w:p>
    <w:p>
      <w:pPr>
        <w:spacing w:line="540" w:lineRule="exact"/>
        <w:rPr>
          <w:rFonts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540" w:lineRule="exact"/>
        <w:ind w:left="1"/>
        <w:rPr>
          <w:rFonts w:ascii="宋体" w:hAnsi="宋体"/>
          <w:sz w:val="28"/>
          <w:szCs w:val="28"/>
        </w:rPr>
      </w:pPr>
      <w:r>
        <w:rPr>
          <w:rFonts w:hint="eastAsia" w:ascii="宋体" w:hAnsi="宋体"/>
          <w:sz w:val="28"/>
          <w:szCs w:val="28"/>
        </w:rPr>
        <w:t>31.3中标人应当按照合同约定履行法律义务，完成中标项目设计，不得将中标项目设计转让（转包）给他人。</w:t>
      </w: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jc w:val="center"/>
        <w:outlineLvl w:val="0"/>
        <w:rPr>
          <w:rFonts w:ascii="宋体" w:hAnsi="宋体" w:cs="宋体"/>
          <w:b/>
          <w:sz w:val="28"/>
          <w:szCs w:val="28"/>
        </w:rPr>
      </w:pPr>
      <w:r>
        <w:rPr>
          <w:rFonts w:hint="eastAsia" w:ascii="宋体" w:hAnsi="宋体" w:cs="宋体"/>
          <w:b/>
          <w:sz w:val="28"/>
          <w:szCs w:val="28"/>
        </w:rPr>
        <w:t>三、合同文件格式（样本）</w:t>
      </w:r>
    </w:p>
    <w:p/>
    <w:p/>
    <w:p/>
    <w:p/>
    <w:p>
      <w:pPr>
        <w:jc w:val="left"/>
        <w:rPr>
          <w:rFonts w:ascii="宋体" w:hAnsi="宋体"/>
          <w:sz w:val="28"/>
          <w:szCs w:val="28"/>
        </w:rPr>
      </w:pPr>
      <w:r>
        <w:rPr>
          <w:rFonts w:hint="eastAsia" w:ascii="宋体" w:hAnsi="宋体" w:cs="宋体"/>
          <w:sz w:val="28"/>
          <w:szCs w:val="28"/>
        </w:rPr>
        <w:t xml:space="preserve">合同编号: </w:t>
      </w:r>
      <w:r>
        <w:rPr>
          <w:rFonts w:hint="eastAsia" w:ascii="宋体" w:hAnsi="宋体" w:cs="宋体"/>
          <w:sz w:val="28"/>
          <w:szCs w:val="28"/>
          <w:u w:val="single"/>
        </w:rPr>
        <w:t>SW202</w:t>
      </w:r>
      <w:r>
        <w:rPr>
          <w:rFonts w:ascii="宋体" w:hAnsi="宋体" w:cs="宋体"/>
          <w:sz w:val="28"/>
          <w:szCs w:val="28"/>
          <w:u w:val="single"/>
        </w:rPr>
        <w:t>3</w:t>
      </w:r>
      <w:r>
        <w:rPr>
          <w:rFonts w:hint="eastAsia" w:ascii="宋体" w:hAnsi="宋体" w:cs="宋体"/>
          <w:sz w:val="28"/>
          <w:szCs w:val="28"/>
          <w:u w:val="single"/>
        </w:rPr>
        <w:t>-</w:t>
      </w:r>
      <w:r>
        <w:rPr>
          <w:rFonts w:ascii="宋体" w:hAnsi="宋体" w:cs="宋体"/>
          <w:sz w:val="28"/>
          <w:szCs w:val="28"/>
          <w:u w:val="single"/>
        </w:rPr>
        <w:t>3</w:t>
      </w:r>
      <w:r>
        <w:rPr>
          <w:rFonts w:hint="eastAsia" w:ascii="宋体" w:hAnsi="宋体" w:cs="宋体"/>
          <w:sz w:val="28"/>
          <w:szCs w:val="28"/>
          <w:u w:val="single"/>
        </w:rPr>
        <w:t xml:space="preserve">-A001 </w:t>
      </w:r>
    </w:p>
    <w:p>
      <w:pPr>
        <w:pStyle w:val="29"/>
        <w:rPr>
          <w:sz w:val="44"/>
          <w:szCs w:val="44"/>
        </w:rPr>
      </w:pPr>
    </w:p>
    <w:p>
      <w:pPr>
        <w:pStyle w:val="29"/>
        <w:rPr>
          <w:sz w:val="44"/>
          <w:szCs w:val="44"/>
        </w:rPr>
      </w:pPr>
      <w:r>
        <w:rPr>
          <w:rFonts w:hint="eastAsia"/>
          <w:sz w:val="44"/>
          <w:szCs w:val="44"/>
        </w:rPr>
        <w:t>工程</w:t>
      </w:r>
      <w:r>
        <w:rPr>
          <w:rFonts w:hint="eastAsia" w:ascii="宋体" w:hAnsi="宋体" w:eastAsia="宋体" w:cs="宋体"/>
          <w:sz w:val="44"/>
          <w:szCs w:val="44"/>
        </w:rPr>
        <w:t>设计</w:t>
      </w:r>
      <w:r>
        <w:rPr>
          <w:rFonts w:hint="eastAsia"/>
          <w:sz w:val="44"/>
          <w:szCs w:val="44"/>
        </w:rPr>
        <w:t>技术服务合同</w:t>
      </w:r>
    </w:p>
    <w:p>
      <w:pPr>
        <w:rPr>
          <w:rFonts w:ascii="宋体" w:hAnsi="宋体"/>
          <w:sz w:val="28"/>
          <w:szCs w:val="28"/>
        </w:rPr>
      </w:pPr>
    </w:p>
    <w:p>
      <w:pPr>
        <w:rPr>
          <w:rFonts w:ascii="宋体" w:hAnsi="宋体"/>
          <w:sz w:val="28"/>
          <w:szCs w:val="28"/>
        </w:rPr>
      </w:pPr>
    </w:p>
    <w:p>
      <w:pPr>
        <w:tabs>
          <w:tab w:val="left" w:pos="4680"/>
        </w:tabs>
        <w:spacing w:line="540" w:lineRule="auto"/>
        <w:rPr>
          <w:rFonts w:ascii="宋体" w:hAnsi="宋体"/>
          <w:sz w:val="28"/>
          <w:szCs w:val="28"/>
        </w:rPr>
      </w:pPr>
    </w:p>
    <w:p>
      <w:pPr>
        <w:tabs>
          <w:tab w:val="left" w:pos="4680"/>
        </w:tabs>
        <w:spacing w:line="540" w:lineRule="auto"/>
        <w:rPr>
          <w:rFonts w:ascii="宋体" w:hAnsi="宋体"/>
          <w:sz w:val="28"/>
          <w:szCs w:val="28"/>
        </w:rPr>
      </w:pPr>
    </w:p>
    <w:p>
      <w:pPr>
        <w:tabs>
          <w:tab w:val="left" w:pos="4680"/>
        </w:tabs>
        <w:spacing w:line="540" w:lineRule="auto"/>
        <w:rPr>
          <w:rFonts w:ascii="宋体" w:hAnsi="宋体"/>
          <w:sz w:val="28"/>
          <w:szCs w:val="28"/>
        </w:rPr>
      </w:pPr>
    </w:p>
    <w:p>
      <w:pPr>
        <w:tabs>
          <w:tab w:val="left" w:pos="4680"/>
        </w:tabs>
        <w:spacing w:line="540" w:lineRule="auto"/>
        <w:rPr>
          <w:rFonts w:ascii="宋体" w:hAnsi="宋体"/>
          <w:sz w:val="28"/>
          <w:szCs w:val="28"/>
        </w:rPr>
      </w:pPr>
    </w:p>
    <w:p>
      <w:pPr>
        <w:spacing w:line="660" w:lineRule="auto"/>
        <w:ind w:left="2508" w:leftChars="540" w:right="506" w:rightChars="241" w:hanging="1374" w:hangingChars="491"/>
        <w:jc w:val="left"/>
        <w:rPr>
          <w:rFonts w:ascii="宋体" w:hAnsi="宋体"/>
          <w:sz w:val="28"/>
          <w:szCs w:val="28"/>
        </w:rPr>
      </w:pPr>
      <w:r>
        <w:rPr>
          <w:rFonts w:hint="eastAsia" w:ascii="宋体" w:hAnsi="宋体"/>
          <w:sz w:val="28"/>
          <w:szCs w:val="28"/>
        </w:rPr>
        <w:t>工程项目名称：</w:t>
      </w:r>
      <w:r>
        <w:rPr>
          <w:rStyle w:val="33"/>
          <w:rFonts w:hint="eastAsia"/>
          <w:sz w:val="28"/>
          <w:szCs w:val="28"/>
          <w:u w:val="single"/>
        </w:rPr>
        <w:t>华都大厦装修改造、机电设计项目</w:t>
      </w:r>
    </w:p>
    <w:p>
      <w:pPr>
        <w:spacing w:line="660" w:lineRule="auto"/>
        <w:ind w:left="2508" w:leftChars="540" w:right="506" w:rightChars="241" w:hanging="1374" w:hangingChars="491"/>
        <w:jc w:val="left"/>
        <w:rPr>
          <w:sz w:val="28"/>
          <w:szCs w:val="28"/>
          <w:u w:val="single"/>
        </w:rPr>
      </w:pPr>
      <w:r>
        <w:rPr>
          <w:rFonts w:hint="eastAsia" w:ascii="宋体" w:hAnsi="宋体"/>
          <w:sz w:val="28"/>
          <w:szCs w:val="28"/>
        </w:rPr>
        <w:t>委托方（甲方）：</w:t>
      </w:r>
      <w:r>
        <w:rPr>
          <w:rFonts w:hint="eastAsia"/>
          <w:sz w:val="28"/>
          <w:szCs w:val="28"/>
          <w:u w:val="single"/>
        </w:rPr>
        <w:t>石家庄北国人百集团有限责任公司商务分公司</w:t>
      </w:r>
    </w:p>
    <w:p>
      <w:pPr>
        <w:tabs>
          <w:tab w:val="left" w:pos="7770"/>
          <w:tab w:val="left" w:pos="8200"/>
        </w:tabs>
        <w:spacing w:line="660" w:lineRule="auto"/>
        <w:ind w:left="2508" w:leftChars="540" w:right="506" w:rightChars="241" w:hanging="1374" w:hangingChars="491"/>
        <w:jc w:val="left"/>
        <w:rPr>
          <w:rFonts w:ascii="宋体" w:hAnsi="宋体"/>
          <w:sz w:val="28"/>
          <w:szCs w:val="28"/>
          <w:u w:val="single"/>
        </w:rPr>
      </w:pPr>
      <w:r>
        <w:rPr>
          <w:rFonts w:hint="eastAsia" w:ascii="宋体" w:hAnsi="宋体"/>
          <w:sz w:val="28"/>
          <w:szCs w:val="28"/>
        </w:rPr>
        <w:t>受托方（乙方）：</w:t>
      </w:r>
    </w:p>
    <w:p>
      <w:pPr>
        <w:spacing w:line="660" w:lineRule="auto"/>
        <w:ind w:left="2508" w:leftChars="540" w:right="506" w:rightChars="241" w:hanging="1374" w:hangingChars="491"/>
        <w:jc w:val="left"/>
        <w:rPr>
          <w:rFonts w:ascii="宋体" w:hAnsi="宋体"/>
          <w:sz w:val="28"/>
          <w:szCs w:val="28"/>
        </w:rPr>
      </w:pPr>
      <w:r>
        <w:rPr>
          <w:rFonts w:hint="eastAsia" w:ascii="宋体" w:hAnsi="宋体"/>
          <w:sz w:val="28"/>
          <w:szCs w:val="28"/>
        </w:rPr>
        <w:t xml:space="preserve">签订日期：    </w:t>
      </w:r>
      <w:r>
        <w:rPr>
          <w:rFonts w:hint="eastAsia" w:ascii="宋体" w:hAnsi="宋体"/>
          <w:sz w:val="28"/>
          <w:szCs w:val="28"/>
          <w:u w:val="single"/>
        </w:rPr>
        <w:t xml:space="preserve">     202</w:t>
      </w:r>
      <w:r>
        <w:rPr>
          <w:rFonts w:ascii="宋体" w:hAnsi="宋体"/>
          <w:sz w:val="28"/>
          <w:szCs w:val="28"/>
          <w:u w:val="single"/>
        </w:rPr>
        <w:t>3</w:t>
      </w:r>
      <w:r>
        <w:rPr>
          <w:rFonts w:hint="eastAsia" w:ascii="宋体" w:hAnsi="宋体"/>
          <w:sz w:val="28"/>
          <w:szCs w:val="28"/>
          <w:u w:val="single"/>
        </w:rPr>
        <w:t>年</w:t>
      </w:r>
      <w:r>
        <w:rPr>
          <w:rFonts w:ascii="宋体" w:hAnsi="宋体"/>
          <w:sz w:val="28"/>
          <w:szCs w:val="28"/>
          <w:u w:val="single"/>
        </w:rPr>
        <w:t>03</w:t>
      </w:r>
      <w:r>
        <w:rPr>
          <w:rFonts w:hint="eastAsia" w:ascii="宋体" w:hAnsi="宋体"/>
          <w:sz w:val="28"/>
          <w:szCs w:val="28"/>
          <w:u w:val="single"/>
        </w:rPr>
        <w:t xml:space="preserve">月               </w:t>
      </w:r>
    </w:p>
    <w:p>
      <w:pPr>
        <w:spacing w:line="660" w:lineRule="auto"/>
        <w:ind w:left="2508" w:leftChars="540" w:right="506" w:rightChars="241" w:hanging="1374" w:hangingChars="491"/>
        <w:jc w:val="left"/>
        <w:rPr>
          <w:rFonts w:ascii="宋体" w:hAnsi="宋体"/>
          <w:sz w:val="28"/>
          <w:szCs w:val="28"/>
        </w:rPr>
      </w:pPr>
      <w:r>
        <w:rPr>
          <w:rFonts w:hint="eastAsia" w:ascii="宋体" w:hAnsi="宋体"/>
          <w:sz w:val="28"/>
          <w:szCs w:val="28"/>
        </w:rPr>
        <w:t xml:space="preserve">签订地点：    </w:t>
      </w:r>
      <w:r>
        <w:rPr>
          <w:rFonts w:hint="eastAsia" w:ascii="宋体" w:hAnsi="宋体"/>
          <w:sz w:val="28"/>
          <w:szCs w:val="28"/>
          <w:u w:val="single"/>
        </w:rPr>
        <w:t xml:space="preserve">     石家庄                    </w:t>
      </w:r>
    </w:p>
    <w:p>
      <w:pPr>
        <w:rPr>
          <w:rFonts w:ascii="宋体" w:hAnsi="宋体"/>
          <w:sz w:val="28"/>
          <w:szCs w:val="28"/>
        </w:rPr>
      </w:pPr>
    </w:p>
    <w:p>
      <w:pPr>
        <w:jc w:val="center"/>
        <w:rPr>
          <w:rFonts w:ascii="宋体" w:hAnsi="宋体"/>
          <w:b/>
          <w:sz w:val="28"/>
          <w:szCs w:val="28"/>
        </w:rPr>
      </w:pPr>
      <w:r>
        <w:rPr>
          <w:rFonts w:hint="eastAsia" w:ascii="宋体" w:hAnsi="宋体"/>
          <w:b/>
          <w:sz w:val="28"/>
          <w:szCs w:val="28"/>
        </w:rPr>
        <w:t>填 写 说 明</w:t>
      </w:r>
    </w:p>
    <w:p>
      <w:pPr>
        <w:spacing w:line="360" w:lineRule="auto"/>
        <w:rPr>
          <w:rFonts w:ascii="宋体" w:hAnsi="宋体"/>
          <w:b/>
          <w:sz w:val="28"/>
          <w:szCs w:val="28"/>
        </w:rPr>
      </w:pPr>
    </w:p>
    <w:p>
      <w:pPr>
        <w:spacing w:line="360" w:lineRule="auto"/>
        <w:ind w:left="560" w:hanging="560" w:hangingChars="200"/>
        <w:rPr>
          <w:rFonts w:ascii="宋体" w:hAnsi="宋体"/>
          <w:sz w:val="28"/>
          <w:szCs w:val="28"/>
        </w:rPr>
      </w:pPr>
      <w:r>
        <w:rPr>
          <w:rFonts w:hint="eastAsia" w:ascii="宋体" w:hAnsi="宋体"/>
          <w:sz w:val="28"/>
          <w:szCs w:val="28"/>
        </w:rPr>
        <w:t>一、本合同为中华人民共和国科学技术部印制的技术合同示范文本，各技术合同登记机构可推介技术合同当事人参照使用。</w:t>
      </w:r>
    </w:p>
    <w:p>
      <w:pPr>
        <w:spacing w:line="360" w:lineRule="auto"/>
        <w:ind w:left="560" w:hanging="560" w:hangingChars="200"/>
        <w:rPr>
          <w:rFonts w:ascii="宋体" w:hAnsi="宋体"/>
          <w:sz w:val="28"/>
          <w:szCs w:val="28"/>
        </w:rPr>
      </w:pPr>
      <w:r>
        <w:rPr>
          <w:rFonts w:hint="eastAsia" w:ascii="宋体" w:hAnsi="宋体"/>
          <w:sz w:val="28"/>
          <w:szCs w:val="28"/>
        </w:rPr>
        <w:t>二、本合同书适用于一方当事人（受托方）以技术知识为另一方（委托方）解决特定技术问题所订立的合同。</w:t>
      </w:r>
    </w:p>
    <w:p>
      <w:pPr>
        <w:spacing w:line="360" w:lineRule="auto"/>
        <w:ind w:left="560" w:hanging="560" w:hangingChars="200"/>
        <w:rPr>
          <w:rFonts w:ascii="宋体" w:hAnsi="宋体"/>
          <w:sz w:val="28"/>
          <w:szCs w:val="28"/>
        </w:rPr>
      </w:pPr>
      <w:r>
        <w:rPr>
          <w:rFonts w:hint="eastAsia" w:ascii="宋体" w:hAnsi="宋体"/>
          <w:sz w:val="28"/>
          <w:szCs w:val="28"/>
        </w:rPr>
        <w:t>三、签约一方为多个当事人的，可按各自在合同关系中的作用等，在“委托方”、“受托方”项下（增页）分别排列为共同委托人或共同受托人。</w:t>
      </w:r>
    </w:p>
    <w:p>
      <w:pPr>
        <w:spacing w:line="360" w:lineRule="auto"/>
        <w:ind w:left="560" w:hanging="560" w:hangingChars="200"/>
        <w:rPr>
          <w:rFonts w:ascii="宋体" w:hAnsi="宋体"/>
          <w:sz w:val="28"/>
          <w:szCs w:val="28"/>
        </w:rPr>
      </w:pPr>
      <w:r>
        <w:rPr>
          <w:rFonts w:hint="eastAsia" w:ascii="宋体" w:hAnsi="宋体"/>
          <w:sz w:val="28"/>
          <w:szCs w:val="28"/>
        </w:rPr>
        <w:t>四、当事人使用本合同书时约定无需填写的条款，应在该条款处注明“无”等字样。</w:t>
      </w:r>
    </w:p>
    <w:p>
      <w:pPr>
        <w:spacing w:line="360" w:lineRule="auto"/>
        <w:ind w:left="560" w:hanging="560" w:hangingChars="200"/>
        <w:rPr>
          <w:rFonts w:ascii="宋体" w:hAnsi="宋体"/>
          <w:sz w:val="28"/>
          <w:szCs w:val="28"/>
        </w:rPr>
      </w:pPr>
      <w:r>
        <w:rPr>
          <w:rFonts w:hint="eastAsia" w:ascii="宋体" w:hAnsi="宋体"/>
          <w:sz w:val="28"/>
          <w:szCs w:val="28"/>
        </w:rPr>
        <w:t>五、对设计单位出具的《设计报告》若有异议，请在15日内向设计单位以书面形式提出。</w:t>
      </w:r>
    </w:p>
    <w:p>
      <w:pPr>
        <w:spacing w:line="360" w:lineRule="auto"/>
        <w:ind w:left="560" w:hanging="560" w:hangingChars="200"/>
        <w:rPr>
          <w:rFonts w:ascii="宋体" w:hAnsi="宋体"/>
          <w:sz w:val="28"/>
          <w:szCs w:val="28"/>
        </w:rPr>
      </w:pPr>
      <w:r>
        <w:rPr>
          <w:rFonts w:hint="eastAsia" w:ascii="宋体" w:hAnsi="宋体"/>
          <w:sz w:val="28"/>
          <w:szCs w:val="28"/>
        </w:rPr>
        <w:t>六、本合同书未尽事宜，可由当事人附页另行约定，并作为本合同的组成部分。</w:t>
      </w:r>
    </w:p>
    <w:p>
      <w:pPr>
        <w:jc w:val="center"/>
        <w:rPr>
          <w:rFonts w:ascii="宋体" w:hAnsi="宋体"/>
          <w:b/>
          <w:sz w:val="28"/>
          <w:szCs w:val="28"/>
        </w:rPr>
      </w:pPr>
      <w:r>
        <w:rPr>
          <w:rFonts w:ascii="宋体" w:hAnsi="宋体"/>
          <w:b/>
          <w:szCs w:val="21"/>
        </w:rPr>
        <w:br w:type="page"/>
      </w:r>
      <w:r>
        <w:rPr>
          <w:rFonts w:hint="eastAsia" w:ascii="宋体" w:hAnsi="宋体"/>
          <w:b/>
          <w:sz w:val="28"/>
          <w:szCs w:val="28"/>
        </w:rPr>
        <w:t>设计技术服务合同</w:t>
      </w:r>
    </w:p>
    <w:p>
      <w:pPr>
        <w:spacing w:line="680" w:lineRule="exact"/>
        <w:ind w:firstLine="560" w:firstLineChars="200"/>
        <w:rPr>
          <w:rFonts w:ascii="宋体" w:hAnsi="宋体"/>
          <w:sz w:val="28"/>
          <w:szCs w:val="28"/>
          <w:u w:val="single"/>
        </w:rPr>
      </w:pPr>
      <w:r>
        <w:rPr>
          <w:rFonts w:hint="eastAsia" w:ascii="宋体" w:hAnsi="宋体"/>
          <w:sz w:val="28"/>
          <w:szCs w:val="28"/>
        </w:rPr>
        <w:t>委托方（甲方）：</w:t>
      </w:r>
      <w:r>
        <w:rPr>
          <w:rFonts w:hint="eastAsia"/>
          <w:sz w:val="28"/>
          <w:szCs w:val="28"/>
          <w:u w:val="single"/>
        </w:rPr>
        <w:t>石家庄北国人百集团有限责任公司商务分公司</w:t>
      </w:r>
    </w:p>
    <w:p>
      <w:pPr>
        <w:spacing w:line="680" w:lineRule="exact"/>
        <w:ind w:firstLine="560" w:firstLineChars="200"/>
        <w:rPr>
          <w:rFonts w:ascii="宋体" w:hAnsi="宋体"/>
          <w:sz w:val="28"/>
          <w:szCs w:val="28"/>
          <w:u w:val="single"/>
        </w:rPr>
      </w:pPr>
      <w:r>
        <w:rPr>
          <w:rFonts w:hint="eastAsia" w:ascii="宋体" w:hAnsi="宋体"/>
          <w:sz w:val="28"/>
          <w:szCs w:val="28"/>
        </w:rPr>
        <w:t>住 所 地：</w:t>
      </w:r>
      <w:r>
        <w:rPr>
          <w:rFonts w:hint="eastAsia" w:ascii="宋体" w:hAnsi="宋体" w:cs="宋体"/>
          <w:sz w:val="28"/>
          <w:szCs w:val="28"/>
          <w:u w:val="single"/>
          <w:lang w:val="zh-TW"/>
        </w:rPr>
        <w:t>石家庄市桥西区槐安西路2</w:t>
      </w:r>
      <w:r>
        <w:rPr>
          <w:rFonts w:ascii="宋体" w:hAnsi="宋体" w:eastAsia="PMingLiU" w:cs="宋体"/>
          <w:sz w:val="28"/>
          <w:szCs w:val="28"/>
          <w:u w:val="single"/>
          <w:lang w:val="zh-TW" w:eastAsia="zh-TW"/>
        </w:rPr>
        <w:t>7</w:t>
      </w:r>
      <w:r>
        <w:rPr>
          <w:rFonts w:hint="eastAsia" w:ascii="宋体" w:hAnsi="宋体" w:cs="宋体"/>
          <w:sz w:val="28"/>
          <w:szCs w:val="28"/>
          <w:u w:val="single"/>
          <w:lang w:val="zh-TW"/>
        </w:rPr>
        <w:t>号</w:t>
      </w:r>
    </w:p>
    <w:p>
      <w:pPr>
        <w:spacing w:line="680" w:lineRule="exact"/>
        <w:ind w:firstLine="560" w:firstLineChars="200"/>
        <w:rPr>
          <w:rFonts w:ascii="宋体" w:hAnsi="宋体"/>
          <w:sz w:val="28"/>
          <w:szCs w:val="28"/>
          <w:u w:val="single"/>
        </w:rPr>
      </w:pPr>
      <w:r>
        <w:rPr>
          <w:rFonts w:hint="eastAsia" w:ascii="宋体" w:hAnsi="宋体"/>
          <w:sz w:val="28"/>
          <w:szCs w:val="28"/>
        </w:rPr>
        <w:t>法定代表人：</w:t>
      </w:r>
      <w:r>
        <w:rPr>
          <w:rFonts w:hint="eastAsia" w:ascii="宋体" w:hAnsi="宋体"/>
          <w:sz w:val="28"/>
          <w:szCs w:val="28"/>
          <w:u w:val="single"/>
        </w:rPr>
        <w:t xml:space="preserve">    史陆兴                                                               </w:t>
      </w:r>
    </w:p>
    <w:p>
      <w:pPr>
        <w:spacing w:line="680" w:lineRule="exact"/>
        <w:ind w:firstLine="560" w:firstLineChars="200"/>
        <w:rPr>
          <w:rFonts w:ascii="宋体" w:hAnsi="宋体"/>
          <w:sz w:val="28"/>
          <w:szCs w:val="28"/>
          <w:u w:val="single"/>
        </w:rPr>
      </w:pPr>
      <w:r>
        <w:rPr>
          <w:rFonts w:hint="eastAsia" w:ascii="宋体" w:hAnsi="宋体"/>
          <w:sz w:val="28"/>
          <w:szCs w:val="28"/>
        </w:rPr>
        <w:t>项目联系人：</w:t>
      </w:r>
      <w:r>
        <w:rPr>
          <w:rFonts w:hint="eastAsia" w:ascii="宋体" w:hAnsi="宋体" w:cs="宋体"/>
          <w:sz w:val="28"/>
          <w:szCs w:val="28"/>
          <w:u w:val="single"/>
        </w:rPr>
        <w:t xml:space="preserve">焦杰 </w:t>
      </w:r>
    </w:p>
    <w:p>
      <w:pPr>
        <w:spacing w:line="680" w:lineRule="exact"/>
        <w:ind w:firstLine="560" w:firstLineChars="200"/>
        <w:rPr>
          <w:rFonts w:ascii="宋体" w:hAnsi="宋体"/>
          <w:sz w:val="28"/>
          <w:szCs w:val="28"/>
          <w:u w:val="single"/>
        </w:rPr>
      </w:pPr>
      <w:r>
        <w:rPr>
          <w:rFonts w:hint="eastAsia" w:ascii="宋体" w:hAnsi="宋体"/>
          <w:sz w:val="28"/>
          <w:szCs w:val="28"/>
        </w:rPr>
        <w:t>通讯地址：</w:t>
      </w:r>
      <w:r>
        <w:rPr>
          <w:rFonts w:hint="eastAsia" w:ascii="宋体" w:hAnsi="宋体"/>
          <w:sz w:val="28"/>
          <w:szCs w:val="28"/>
          <w:u w:val="single"/>
        </w:rPr>
        <w:t xml:space="preserve">   华都大厦</w:t>
      </w:r>
      <w:r>
        <w:rPr>
          <w:rFonts w:hint="eastAsia" w:ascii="宋体" w:hAnsi="宋体" w:cs="宋体"/>
          <w:sz w:val="28"/>
          <w:szCs w:val="28"/>
          <w:u w:val="single"/>
        </w:rPr>
        <w:t>6层</w:t>
      </w:r>
    </w:p>
    <w:p>
      <w:pPr>
        <w:spacing w:line="680" w:lineRule="exact"/>
        <w:ind w:firstLine="560" w:firstLineChars="200"/>
        <w:rPr>
          <w:rFonts w:ascii="宋体" w:hAnsi="宋体"/>
          <w:sz w:val="28"/>
          <w:szCs w:val="28"/>
          <w:u w:val="single"/>
        </w:rPr>
      </w:pPr>
      <w:r>
        <w:rPr>
          <w:rFonts w:hint="eastAsia" w:ascii="宋体" w:hAnsi="宋体"/>
          <w:sz w:val="28"/>
          <w:szCs w:val="28"/>
        </w:rPr>
        <w:t xml:space="preserve">邮    编： </w:t>
      </w:r>
      <w:r>
        <w:rPr>
          <w:rFonts w:hint="eastAsia" w:ascii="宋体" w:hAnsi="宋体"/>
          <w:sz w:val="28"/>
          <w:szCs w:val="28"/>
          <w:u w:val="single"/>
        </w:rPr>
        <w:t xml:space="preserve">  050000             </w:t>
      </w:r>
      <w:r>
        <w:rPr>
          <w:rFonts w:hint="eastAsia" w:ascii="宋体" w:hAnsi="宋体"/>
          <w:sz w:val="28"/>
          <w:szCs w:val="28"/>
        </w:rPr>
        <w:t xml:space="preserve">       电话：</w:t>
      </w:r>
      <w:r>
        <w:rPr>
          <w:rFonts w:ascii="宋体" w:hAnsi="宋体" w:cs="宋体"/>
          <w:sz w:val="28"/>
          <w:szCs w:val="28"/>
          <w:u w:val="single"/>
        </w:rPr>
        <w:t>0311-8537 0668</w:t>
      </w:r>
    </w:p>
    <w:p>
      <w:pPr>
        <w:spacing w:line="680" w:lineRule="exact"/>
        <w:ind w:firstLine="560" w:firstLineChars="200"/>
        <w:rPr>
          <w:rFonts w:ascii="宋体" w:hAnsi="宋体"/>
          <w:sz w:val="28"/>
          <w:szCs w:val="28"/>
          <w:u w:val="single"/>
        </w:rPr>
      </w:pPr>
    </w:p>
    <w:p>
      <w:pPr>
        <w:spacing w:line="680" w:lineRule="exact"/>
        <w:ind w:firstLine="560" w:firstLineChars="200"/>
        <w:rPr>
          <w:rFonts w:ascii="宋体" w:hAnsi="宋体"/>
          <w:sz w:val="28"/>
          <w:szCs w:val="28"/>
          <w:u w:val="single"/>
        </w:rPr>
      </w:pPr>
      <w:r>
        <w:rPr>
          <w:rFonts w:hint="eastAsia" w:ascii="宋体" w:hAnsi="宋体"/>
          <w:sz w:val="28"/>
          <w:szCs w:val="28"/>
        </w:rPr>
        <w:t>受托方（乙方）：</w:t>
      </w:r>
    </w:p>
    <w:p>
      <w:pPr>
        <w:spacing w:line="680" w:lineRule="exact"/>
        <w:ind w:firstLine="560" w:firstLineChars="200"/>
        <w:rPr>
          <w:rFonts w:ascii="宋体" w:hAnsi="宋体"/>
          <w:sz w:val="28"/>
          <w:szCs w:val="28"/>
          <w:u w:val="single"/>
        </w:rPr>
      </w:pPr>
      <w:r>
        <w:rPr>
          <w:rFonts w:hint="eastAsia" w:ascii="宋体" w:hAnsi="宋体"/>
          <w:sz w:val="28"/>
          <w:szCs w:val="28"/>
        </w:rPr>
        <w:t>住 所 地：</w:t>
      </w:r>
    </w:p>
    <w:p>
      <w:pPr>
        <w:spacing w:line="680" w:lineRule="exact"/>
        <w:ind w:firstLine="560" w:firstLineChars="200"/>
        <w:rPr>
          <w:rFonts w:ascii="宋体" w:hAnsi="宋体"/>
          <w:sz w:val="28"/>
          <w:szCs w:val="28"/>
          <w:u w:val="single"/>
        </w:rPr>
      </w:pPr>
      <w:r>
        <w:rPr>
          <w:rFonts w:hint="eastAsia" w:ascii="宋体" w:hAnsi="宋体"/>
          <w:sz w:val="28"/>
          <w:szCs w:val="28"/>
        </w:rPr>
        <w:t>法定代表人：</w:t>
      </w:r>
    </w:p>
    <w:p>
      <w:pPr>
        <w:spacing w:line="680" w:lineRule="exact"/>
        <w:ind w:firstLine="560" w:firstLineChars="200"/>
        <w:rPr>
          <w:rFonts w:ascii="宋体" w:hAnsi="宋体"/>
          <w:sz w:val="28"/>
          <w:szCs w:val="28"/>
          <w:u w:val="single"/>
        </w:rPr>
      </w:pPr>
      <w:r>
        <w:rPr>
          <w:rFonts w:hint="eastAsia" w:ascii="宋体" w:hAnsi="宋体"/>
          <w:sz w:val="28"/>
          <w:szCs w:val="28"/>
        </w:rPr>
        <w:t>项目联系人：</w:t>
      </w:r>
    </w:p>
    <w:p>
      <w:pPr>
        <w:spacing w:line="680" w:lineRule="exact"/>
        <w:ind w:firstLine="560" w:firstLineChars="200"/>
        <w:rPr>
          <w:rFonts w:ascii="宋体" w:hAnsi="宋体"/>
          <w:sz w:val="28"/>
          <w:szCs w:val="28"/>
          <w:u w:val="single"/>
        </w:rPr>
      </w:pPr>
      <w:r>
        <w:rPr>
          <w:rFonts w:hint="eastAsia" w:ascii="宋体" w:hAnsi="宋体"/>
          <w:sz w:val="28"/>
          <w:szCs w:val="28"/>
        </w:rPr>
        <w:t>通讯地址：</w:t>
      </w:r>
    </w:p>
    <w:p>
      <w:pPr>
        <w:spacing w:line="680" w:lineRule="exact"/>
        <w:ind w:firstLine="560" w:firstLineChars="200"/>
        <w:rPr>
          <w:rFonts w:ascii="宋体" w:hAnsi="宋体"/>
          <w:sz w:val="28"/>
          <w:szCs w:val="28"/>
          <w:u w:val="single"/>
        </w:rPr>
      </w:pPr>
      <w:r>
        <w:rPr>
          <w:rFonts w:hint="eastAsia" w:ascii="宋体" w:hAnsi="宋体"/>
          <w:sz w:val="28"/>
          <w:szCs w:val="28"/>
        </w:rPr>
        <w:t>邮    编：        电话：</w:t>
      </w:r>
    </w:p>
    <w:p>
      <w:pPr>
        <w:rPr>
          <w:rFonts w:ascii="宋体" w:hAnsi="宋体"/>
          <w:szCs w:val="21"/>
        </w:rPr>
      </w:pPr>
      <w:r>
        <w:rPr>
          <w:rFonts w:ascii="宋体" w:hAnsi="宋体"/>
          <w:sz w:val="28"/>
          <w:szCs w:val="28"/>
        </w:rPr>
        <w:br w:type="page"/>
      </w:r>
    </w:p>
    <w:p>
      <w:pPr>
        <w:spacing w:line="500" w:lineRule="exact"/>
        <w:ind w:firstLine="560" w:firstLineChars="200"/>
        <w:rPr>
          <w:rFonts w:ascii="宋体" w:hAnsi="宋体"/>
          <w:sz w:val="28"/>
          <w:szCs w:val="28"/>
        </w:rPr>
      </w:pPr>
      <w:r>
        <w:rPr>
          <w:rFonts w:hint="eastAsia" w:ascii="宋体" w:hAnsi="宋体"/>
          <w:sz w:val="28"/>
          <w:szCs w:val="28"/>
        </w:rPr>
        <w:t>甲方委托乙方对</w:t>
      </w:r>
      <w:r>
        <w:rPr>
          <w:rFonts w:hint="eastAsia" w:ascii="宋体" w:hAnsi="宋体"/>
          <w:sz w:val="28"/>
          <w:szCs w:val="28"/>
          <w:u w:val="single"/>
        </w:rPr>
        <w:t xml:space="preserve">  华都大厦装修装饰，机电更新和外网附属工程设计</w:t>
      </w:r>
      <w:r>
        <w:rPr>
          <w:rFonts w:hint="eastAsia"/>
          <w:bCs/>
          <w:color w:val="000000"/>
          <w:sz w:val="28"/>
          <w:szCs w:val="28"/>
        </w:rPr>
        <w:t>，</w:t>
      </w:r>
      <w:r>
        <w:rPr>
          <w:rFonts w:hint="eastAsia" w:ascii="宋体" w:hAnsi="宋体"/>
          <w:sz w:val="28"/>
          <w:szCs w:val="28"/>
        </w:rPr>
        <w:t>根据《中华人民共和国合同法》及国家有关规定，结合该工程的具体情况，为明确责任，协作配合搞好该工程的工作，并支付相应的设计技术服务报酬，经双方平等协商，达成如下协议，并由双方共同遵守。</w:t>
      </w:r>
    </w:p>
    <w:p>
      <w:pPr>
        <w:adjustRightInd w:val="0"/>
        <w:snapToGrid w:val="0"/>
        <w:spacing w:line="288" w:lineRule="auto"/>
        <w:ind w:firstLine="562" w:firstLineChars="200"/>
        <w:rPr>
          <w:rFonts w:ascii="宋体" w:hAnsi="宋体"/>
          <w:sz w:val="28"/>
          <w:szCs w:val="28"/>
        </w:rPr>
      </w:pPr>
      <w:r>
        <w:rPr>
          <w:rFonts w:hint="eastAsia" w:ascii="宋体" w:hAnsi="宋体"/>
          <w:b/>
          <w:sz w:val="28"/>
          <w:szCs w:val="28"/>
        </w:rPr>
        <w:t>一、本工程设计范围</w:t>
      </w:r>
    </w:p>
    <w:p>
      <w:pPr>
        <w:adjustRightInd w:val="0"/>
        <w:snapToGrid w:val="0"/>
        <w:spacing w:line="288" w:lineRule="auto"/>
        <w:ind w:firstLine="560" w:firstLineChars="200"/>
        <w:rPr>
          <w:rFonts w:ascii="宋体" w:hAnsi="宋体"/>
          <w:sz w:val="28"/>
          <w:szCs w:val="28"/>
        </w:rPr>
      </w:pPr>
      <w:r>
        <w:rPr>
          <w:rFonts w:hint="eastAsia" w:ascii="宋体" w:hAnsi="宋体"/>
          <w:sz w:val="28"/>
          <w:szCs w:val="28"/>
        </w:rPr>
        <w:t>华都大厦装修装饰，机电更新和外网附属工程设计。</w:t>
      </w:r>
    </w:p>
    <w:p>
      <w:pPr>
        <w:adjustRightInd w:val="0"/>
        <w:snapToGrid w:val="0"/>
        <w:spacing w:line="288" w:lineRule="auto"/>
        <w:ind w:firstLine="562" w:firstLineChars="200"/>
        <w:rPr>
          <w:rFonts w:ascii="宋体" w:hAnsi="宋体"/>
          <w:sz w:val="28"/>
          <w:szCs w:val="28"/>
        </w:rPr>
      </w:pPr>
      <w:r>
        <w:rPr>
          <w:rFonts w:hint="eastAsia" w:ascii="宋体" w:hAnsi="宋体"/>
          <w:b/>
          <w:sz w:val="28"/>
          <w:szCs w:val="28"/>
        </w:rPr>
        <w:t>二、本工程设计阶段划分</w:t>
      </w:r>
    </w:p>
    <w:p>
      <w:pPr>
        <w:adjustRightInd w:val="0"/>
        <w:snapToGrid w:val="0"/>
        <w:spacing w:line="288" w:lineRule="auto"/>
        <w:ind w:firstLine="560" w:firstLineChars="200"/>
        <w:rPr>
          <w:rFonts w:ascii="宋体" w:hAnsi="宋体"/>
          <w:sz w:val="28"/>
          <w:szCs w:val="28"/>
        </w:rPr>
      </w:pPr>
      <w:r>
        <w:rPr>
          <w:rFonts w:hint="eastAsia" w:ascii="宋体" w:hAnsi="宋体"/>
          <w:sz w:val="28"/>
          <w:szCs w:val="28"/>
        </w:rPr>
        <w:t>方案设计阶段、施工图设计及施工配合三个阶段。</w:t>
      </w:r>
    </w:p>
    <w:p>
      <w:pPr>
        <w:adjustRightInd w:val="0"/>
        <w:snapToGrid w:val="0"/>
        <w:spacing w:line="288" w:lineRule="auto"/>
        <w:ind w:firstLine="562" w:firstLineChars="200"/>
        <w:rPr>
          <w:rFonts w:ascii="宋体" w:hAnsi="宋体"/>
          <w:b/>
          <w:sz w:val="28"/>
          <w:szCs w:val="28"/>
        </w:rPr>
      </w:pPr>
      <w:r>
        <w:rPr>
          <w:rFonts w:hint="eastAsia" w:ascii="宋体" w:hAnsi="宋体"/>
          <w:b/>
          <w:sz w:val="28"/>
          <w:szCs w:val="28"/>
        </w:rPr>
        <w:t>三、各阶段服务内容</w:t>
      </w:r>
    </w:p>
    <w:p>
      <w:pPr>
        <w:adjustRightInd w:val="0"/>
        <w:snapToGrid w:val="0"/>
        <w:spacing w:line="288" w:lineRule="auto"/>
        <w:ind w:firstLine="562" w:firstLineChars="200"/>
        <w:rPr>
          <w:rFonts w:ascii="宋体" w:hAnsi="宋体"/>
          <w:b/>
          <w:sz w:val="28"/>
          <w:szCs w:val="28"/>
        </w:rPr>
      </w:pPr>
      <w:r>
        <w:rPr>
          <w:rFonts w:hint="eastAsia" w:ascii="宋体" w:hAnsi="宋体"/>
          <w:b/>
          <w:sz w:val="28"/>
          <w:szCs w:val="28"/>
        </w:rPr>
        <w:t>1.方案设计阶段</w:t>
      </w:r>
    </w:p>
    <w:p>
      <w:pPr>
        <w:adjustRightInd w:val="0"/>
        <w:snapToGrid w:val="0"/>
        <w:spacing w:line="288" w:lineRule="auto"/>
        <w:ind w:firstLine="560" w:firstLineChars="200"/>
        <w:rPr>
          <w:rFonts w:ascii="宋体" w:hAnsi="宋体"/>
          <w:sz w:val="28"/>
          <w:szCs w:val="28"/>
        </w:rPr>
      </w:pPr>
      <w:r>
        <w:rPr>
          <w:rFonts w:hint="eastAsia" w:ascii="宋体" w:hAnsi="宋体"/>
          <w:sz w:val="28"/>
          <w:szCs w:val="28"/>
        </w:rPr>
        <w:t xml:space="preserve">（1）与发包人充分沟通，深入研究项目基础资料，协助发包人提出本项目的发展规划； </w:t>
      </w:r>
    </w:p>
    <w:p>
      <w:pPr>
        <w:adjustRightInd w:val="0"/>
        <w:snapToGrid w:val="0"/>
        <w:spacing w:line="288" w:lineRule="auto"/>
        <w:ind w:firstLine="560" w:firstLineChars="200"/>
        <w:rPr>
          <w:rFonts w:ascii="宋体" w:hAnsi="宋体"/>
          <w:sz w:val="28"/>
          <w:szCs w:val="28"/>
        </w:rPr>
      </w:pPr>
      <w:r>
        <w:rPr>
          <w:rFonts w:hint="eastAsia" w:ascii="宋体" w:hAnsi="宋体"/>
          <w:sz w:val="28"/>
          <w:szCs w:val="28"/>
        </w:rPr>
        <w:t xml:space="preserve">（2）完成方案设计，提供满足深度的方案设计图纸； </w:t>
      </w:r>
    </w:p>
    <w:p>
      <w:pPr>
        <w:adjustRightInd w:val="0"/>
        <w:snapToGrid w:val="0"/>
        <w:spacing w:line="288" w:lineRule="auto"/>
        <w:ind w:firstLine="560" w:firstLineChars="200"/>
        <w:rPr>
          <w:rFonts w:ascii="宋体" w:hAnsi="宋体"/>
          <w:sz w:val="28"/>
          <w:szCs w:val="28"/>
        </w:rPr>
      </w:pPr>
      <w:r>
        <w:rPr>
          <w:rFonts w:hint="eastAsia" w:ascii="宋体" w:hAnsi="宋体"/>
          <w:sz w:val="28"/>
          <w:szCs w:val="28"/>
        </w:rPr>
        <w:t xml:space="preserve">（3）根据发包人审批意见在本合同约定的范围内对设计方案进行修改和必要的调整； </w:t>
      </w:r>
    </w:p>
    <w:p>
      <w:pPr>
        <w:adjustRightInd w:val="0"/>
        <w:snapToGrid w:val="0"/>
        <w:spacing w:line="288" w:lineRule="auto"/>
        <w:ind w:firstLine="562" w:firstLineChars="200"/>
        <w:rPr>
          <w:rFonts w:ascii="宋体" w:hAnsi="宋体"/>
          <w:b/>
          <w:sz w:val="28"/>
          <w:szCs w:val="28"/>
        </w:rPr>
      </w:pPr>
      <w:r>
        <w:rPr>
          <w:rFonts w:hint="eastAsia" w:ascii="宋体" w:hAnsi="宋体"/>
          <w:b/>
          <w:sz w:val="28"/>
          <w:szCs w:val="28"/>
        </w:rPr>
        <w:t>2.施工图设计阶段</w:t>
      </w:r>
    </w:p>
    <w:p>
      <w:pPr>
        <w:adjustRightInd w:val="0"/>
        <w:snapToGrid w:val="0"/>
        <w:spacing w:line="288" w:lineRule="auto"/>
        <w:ind w:firstLine="560" w:firstLineChars="200"/>
        <w:rPr>
          <w:rFonts w:ascii="宋体" w:hAnsi="宋体"/>
          <w:sz w:val="28"/>
          <w:szCs w:val="28"/>
        </w:rPr>
      </w:pPr>
      <w:r>
        <w:rPr>
          <w:rFonts w:hint="eastAsia" w:ascii="宋体" w:hAnsi="宋体"/>
          <w:sz w:val="28"/>
          <w:szCs w:val="28"/>
        </w:rPr>
        <w:t xml:space="preserve">（1）负责完成并制作相关专业的施工图设计文件； </w:t>
      </w:r>
    </w:p>
    <w:p>
      <w:pPr>
        <w:adjustRightInd w:val="0"/>
        <w:snapToGrid w:val="0"/>
        <w:spacing w:line="288" w:lineRule="auto"/>
        <w:ind w:firstLine="560" w:firstLineChars="200"/>
        <w:rPr>
          <w:rFonts w:ascii="宋体" w:hAnsi="宋体"/>
          <w:sz w:val="28"/>
          <w:szCs w:val="28"/>
        </w:rPr>
      </w:pPr>
      <w:r>
        <w:rPr>
          <w:rFonts w:hint="eastAsia" w:ascii="宋体" w:hAnsi="宋体"/>
          <w:sz w:val="28"/>
          <w:szCs w:val="28"/>
        </w:rPr>
        <w:t xml:space="preserve">（2）对发包人的(合理的）修改意见进行修改、完善，保证其设计意图的最终实现； </w:t>
      </w:r>
    </w:p>
    <w:p>
      <w:pPr>
        <w:adjustRightInd w:val="0"/>
        <w:snapToGrid w:val="0"/>
        <w:spacing w:line="288" w:lineRule="auto"/>
        <w:ind w:firstLine="560" w:firstLineChars="200"/>
        <w:rPr>
          <w:rFonts w:ascii="宋体" w:hAnsi="宋体"/>
          <w:sz w:val="28"/>
          <w:szCs w:val="28"/>
        </w:rPr>
      </w:pPr>
      <w:r>
        <w:rPr>
          <w:rFonts w:hint="eastAsia" w:ascii="宋体" w:hAnsi="宋体"/>
          <w:sz w:val="28"/>
          <w:szCs w:val="28"/>
        </w:rPr>
        <w:t xml:space="preserve">（3）根据项目进度要求及时提供各阶段图纸，根据发包人意见在本合同约定的范围内进行修改调整，并最终向发包人提交正式的施工图设计文件； </w:t>
      </w:r>
    </w:p>
    <w:p>
      <w:pPr>
        <w:adjustRightInd w:val="0"/>
        <w:snapToGrid w:val="0"/>
        <w:spacing w:line="288" w:lineRule="auto"/>
        <w:ind w:firstLine="562" w:firstLineChars="200"/>
        <w:rPr>
          <w:rFonts w:ascii="宋体" w:hAnsi="宋体"/>
          <w:b/>
          <w:sz w:val="28"/>
          <w:szCs w:val="28"/>
        </w:rPr>
      </w:pPr>
      <w:r>
        <w:rPr>
          <w:rFonts w:hint="eastAsia" w:ascii="宋体" w:hAnsi="宋体"/>
          <w:b/>
          <w:sz w:val="28"/>
          <w:szCs w:val="28"/>
        </w:rPr>
        <w:t>3.施工配合阶段</w:t>
      </w:r>
    </w:p>
    <w:p>
      <w:pPr>
        <w:adjustRightInd w:val="0"/>
        <w:snapToGrid w:val="0"/>
        <w:spacing w:line="288" w:lineRule="auto"/>
        <w:ind w:firstLine="560" w:firstLineChars="200"/>
        <w:rPr>
          <w:rFonts w:ascii="宋体" w:hAnsi="宋体"/>
          <w:sz w:val="28"/>
          <w:szCs w:val="28"/>
        </w:rPr>
      </w:pPr>
      <w:r>
        <w:rPr>
          <w:rFonts w:hint="eastAsia" w:ascii="宋体" w:hAnsi="宋体"/>
          <w:sz w:val="28"/>
          <w:szCs w:val="28"/>
        </w:rPr>
        <w:t xml:space="preserve">（1）负责工程设计交底，解答施工过程中施工承包人有关施工图的问题，设计负责人及时对施工中与设计有关的问题做出回应，保证设计满足施工要求； </w:t>
      </w:r>
    </w:p>
    <w:p>
      <w:pPr>
        <w:adjustRightInd w:val="0"/>
        <w:snapToGrid w:val="0"/>
        <w:spacing w:line="288" w:lineRule="auto"/>
        <w:ind w:firstLine="560" w:firstLineChars="200"/>
        <w:rPr>
          <w:rFonts w:ascii="宋体" w:hAnsi="宋体"/>
          <w:sz w:val="28"/>
          <w:szCs w:val="28"/>
        </w:rPr>
      </w:pPr>
      <w:r>
        <w:rPr>
          <w:rFonts w:hint="eastAsia" w:ascii="宋体" w:hAnsi="宋体"/>
          <w:sz w:val="28"/>
          <w:szCs w:val="28"/>
        </w:rPr>
        <w:t xml:space="preserve">（2）协助发包人处理工程洽商和设计变更，负责有关设计修改，及时办理相关手续； </w:t>
      </w:r>
    </w:p>
    <w:p>
      <w:pPr>
        <w:adjustRightInd w:val="0"/>
        <w:snapToGrid w:val="0"/>
        <w:spacing w:line="288" w:lineRule="auto"/>
        <w:ind w:firstLine="560" w:firstLineChars="200"/>
        <w:rPr>
          <w:rFonts w:ascii="宋体" w:hAnsi="宋体"/>
          <w:sz w:val="28"/>
          <w:szCs w:val="28"/>
        </w:rPr>
      </w:pPr>
      <w:r>
        <w:rPr>
          <w:rFonts w:hint="eastAsia" w:ascii="宋体" w:hAnsi="宋体"/>
          <w:sz w:val="28"/>
          <w:szCs w:val="28"/>
        </w:rPr>
        <w:t xml:space="preserve">（3）参与与设计人相关的必要的验收以及项目竣工验收工作，并及时办理相关手续； </w:t>
      </w:r>
    </w:p>
    <w:p>
      <w:pPr>
        <w:adjustRightInd w:val="0"/>
        <w:spacing w:line="500" w:lineRule="exact"/>
        <w:ind w:firstLine="565" w:firstLineChars="201"/>
        <w:rPr>
          <w:rFonts w:ascii="宋体" w:hAnsi="宋体"/>
          <w:b/>
          <w:sz w:val="28"/>
          <w:szCs w:val="28"/>
        </w:rPr>
      </w:pPr>
      <w:r>
        <w:rPr>
          <w:rFonts w:hint="eastAsia" w:ascii="宋体" w:hAnsi="宋体"/>
          <w:b/>
          <w:color w:val="000000"/>
          <w:sz w:val="28"/>
          <w:szCs w:val="28"/>
        </w:rPr>
        <w:t>四、</w:t>
      </w:r>
      <w:r>
        <w:rPr>
          <w:rFonts w:hint="eastAsia" w:ascii="宋体" w:hAnsi="宋体"/>
          <w:b/>
          <w:sz w:val="28"/>
          <w:szCs w:val="28"/>
        </w:rPr>
        <w:t>设计费用及支付方式</w:t>
      </w:r>
    </w:p>
    <w:p>
      <w:pPr>
        <w:adjustRightInd w:val="0"/>
        <w:spacing w:line="500" w:lineRule="exact"/>
        <w:ind w:firstLine="548" w:firstLineChars="196"/>
        <w:rPr>
          <w:rFonts w:ascii="宋体" w:hAnsi="宋体"/>
          <w:sz w:val="28"/>
          <w:szCs w:val="28"/>
        </w:rPr>
      </w:pPr>
      <w:r>
        <w:rPr>
          <w:rFonts w:hint="eastAsia" w:ascii="宋体" w:hAnsi="宋体"/>
          <w:sz w:val="28"/>
          <w:szCs w:val="28"/>
        </w:rPr>
        <w:t>1.设计费总额：</w:t>
      </w:r>
      <w:r>
        <w:rPr>
          <w:rFonts w:hint="eastAsia" w:ascii="宋体" w:hAnsi="宋体"/>
          <w:sz w:val="28"/>
          <w:szCs w:val="28"/>
          <w:u w:val="single"/>
        </w:rPr>
        <w:t xml:space="preserve">            元（大写：           ）</w:t>
      </w:r>
      <w:r>
        <w:rPr>
          <w:rFonts w:hint="eastAsia" w:ascii="宋体" w:hAnsi="宋体"/>
          <w:sz w:val="28"/>
          <w:szCs w:val="28"/>
        </w:rPr>
        <w:t>。</w:t>
      </w:r>
    </w:p>
    <w:p>
      <w:pPr>
        <w:adjustRightInd w:val="0"/>
        <w:spacing w:line="500" w:lineRule="exact"/>
        <w:ind w:firstLine="548" w:firstLineChars="196"/>
        <w:rPr>
          <w:rFonts w:ascii="宋体" w:hAnsi="宋体"/>
          <w:sz w:val="28"/>
          <w:szCs w:val="28"/>
          <w:u w:val="single"/>
        </w:rPr>
      </w:pPr>
      <w:r>
        <w:rPr>
          <w:rFonts w:hint="eastAsia" w:ascii="宋体" w:hAnsi="宋体"/>
          <w:sz w:val="28"/>
          <w:szCs w:val="28"/>
        </w:rPr>
        <w:t>2</w:t>
      </w:r>
      <w:r>
        <w:rPr>
          <w:rFonts w:ascii="宋体" w:hAnsi="宋体"/>
          <w:sz w:val="28"/>
          <w:szCs w:val="28"/>
        </w:rPr>
        <w:t>.</w:t>
      </w:r>
      <w:r>
        <w:rPr>
          <w:rFonts w:hint="eastAsia" w:ascii="宋体" w:hAnsi="宋体"/>
          <w:sz w:val="28"/>
          <w:szCs w:val="28"/>
        </w:rPr>
        <w:t>设计技术服务费总额即为各单项收费（含税专票）之和。</w:t>
      </w:r>
    </w:p>
    <w:p>
      <w:pPr>
        <w:adjustRightInd w:val="0"/>
        <w:spacing w:line="500" w:lineRule="exact"/>
        <w:ind w:firstLine="548" w:firstLineChars="196"/>
        <w:rPr>
          <w:rFonts w:ascii="宋体" w:hAnsi="宋体"/>
          <w:sz w:val="28"/>
          <w:szCs w:val="28"/>
        </w:rPr>
      </w:pPr>
      <w:r>
        <w:rPr>
          <w:rFonts w:hint="eastAsia" w:ascii="宋体" w:hAnsi="宋体"/>
          <w:sz w:val="28"/>
          <w:szCs w:val="28"/>
        </w:rPr>
        <w:t>3.具体支付方式：</w:t>
      </w:r>
    </w:p>
    <w:p>
      <w:pPr>
        <w:adjustRightInd w:val="0"/>
        <w:spacing w:line="500" w:lineRule="exact"/>
        <w:ind w:firstLine="548" w:firstLineChars="196"/>
        <w:rPr>
          <w:rFonts w:ascii="宋体" w:hAnsi="宋体"/>
          <w:sz w:val="28"/>
          <w:szCs w:val="28"/>
        </w:rPr>
      </w:pPr>
      <w:r>
        <w:rPr>
          <w:rFonts w:hint="eastAsia" w:ascii="宋体" w:hAnsi="宋体"/>
          <w:sz w:val="28"/>
          <w:szCs w:val="28"/>
        </w:rPr>
        <w:t>甲乙双方签订合同后，乙方对该项目展开设计，合格后出具符合上级主管部门要求的审图报告。</w:t>
      </w:r>
    </w:p>
    <w:p>
      <w:pPr>
        <w:adjustRightInd w:val="0"/>
        <w:spacing w:line="500" w:lineRule="exact"/>
        <w:ind w:firstLine="548" w:firstLineChars="196"/>
        <w:rPr>
          <w:rFonts w:ascii="宋体" w:hAnsi="宋体"/>
          <w:sz w:val="28"/>
          <w:szCs w:val="28"/>
        </w:rPr>
      </w:pPr>
      <w:r>
        <w:rPr>
          <w:rFonts w:hint="eastAsia" w:ascii="宋体" w:hAnsi="宋体"/>
          <w:sz w:val="28"/>
          <w:szCs w:val="28"/>
        </w:rPr>
        <w:t>1.自合同签订日起</w:t>
      </w:r>
      <w:r>
        <w:rPr>
          <w:rFonts w:ascii="宋体" w:hAnsi="宋体"/>
          <w:sz w:val="28"/>
          <w:szCs w:val="28"/>
        </w:rPr>
        <w:t>7</w:t>
      </w:r>
      <w:r>
        <w:rPr>
          <w:rFonts w:hint="eastAsia" w:ascii="宋体" w:hAnsi="宋体"/>
          <w:sz w:val="28"/>
          <w:szCs w:val="28"/>
        </w:rPr>
        <w:t>日内，发包人向设计人支付设计费总额的 20 %。</w:t>
      </w:r>
    </w:p>
    <w:p>
      <w:pPr>
        <w:adjustRightInd w:val="0"/>
        <w:spacing w:line="500" w:lineRule="exact"/>
        <w:ind w:firstLine="548" w:firstLineChars="196"/>
        <w:rPr>
          <w:rFonts w:ascii="宋体" w:hAnsi="宋体"/>
          <w:sz w:val="28"/>
          <w:szCs w:val="28"/>
        </w:rPr>
      </w:pPr>
      <w:r>
        <w:rPr>
          <w:rFonts w:hint="eastAsia" w:ascii="宋体" w:hAnsi="宋体"/>
          <w:sz w:val="28"/>
          <w:szCs w:val="28"/>
        </w:rPr>
        <w:t>2.土建与机电施工图完成并完成审图（如果需要），提交电子版及蓝图成果，发包人向设计人支付设计费总额的</w:t>
      </w:r>
      <w:r>
        <w:rPr>
          <w:rFonts w:ascii="宋体" w:hAnsi="宋体"/>
          <w:sz w:val="28"/>
          <w:szCs w:val="28"/>
        </w:rPr>
        <w:t>6</w:t>
      </w:r>
      <w:r>
        <w:rPr>
          <w:rFonts w:hint="eastAsia" w:ascii="宋体" w:hAnsi="宋体"/>
          <w:sz w:val="28"/>
          <w:szCs w:val="28"/>
        </w:rPr>
        <w:t>0% 。</w:t>
      </w:r>
    </w:p>
    <w:p>
      <w:pPr>
        <w:adjustRightInd w:val="0"/>
        <w:spacing w:line="500" w:lineRule="exact"/>
        <w:ind w:firstLine="548" w:firstLineChars="196"/>
        <w:rPr>
          <w:rFonts w:ascii="宋体" w:hAnsi="宋体"/>
          <w:sz w:val="28"/>
          <w:szCs w:val="28"/>
        </w:rPr>
      </w:pPr>
      <w:r>
        <w:rPr>
          <w:rFonts w:ascii="宋体" w:hAnsi="宋体"/>
          <w:sz w:val="28"/>
          <w:szCs w:val="28"/>
        </w:rPr>
        <w:t>3</w:t>
      </w:r>
      <w:r>
        <w:rPr>
          <w:rFonts w:hint="eastAsia" w:ascii="宋体" w:hAnsi="宋体"/>
          <w:sz w:val="28"/>
          <w:szCs w:val="28"/>
        </w:rPr>
        <w:t>.配合精装，提交装潢、土建与二次机电施工图后，发包人向设计人支付设计费总额的</w:t>
      </w:r>
      <w:r>
        <w:rPr>
          <w:rFonts w:ascii="宋体" w:hAnsi="宋体"/>
          <w:sz w:val="28"/>
          <w:szCs w:val="28"/>
        </w:rPr>
        <w:t>20</w:t>
      </w:r>
      <w:r>
        <w:rPr>
          <w:rFonts w:hint="eastAsia" w:ascii="宋体" w:hAnsi="宋体"/>
          <w:sz w:val="28"/>
          <w:szCs w:val="28"/>
        </w:rPr>
        <w:t>%。</w:t>
      </w:r>
    </w:p>
    <w:p>
      <w:pPr>
        <w:adjustRightInd w:val="0"/>
        <w:spacing w:line="500" w:lineRule="exact"/>
        <w:ind w:firstLine="548" w:firstLineChars="196"/>
        <w:rPr>
          <w:rFonts w:ascii="宋体" w:hAnsi="宋体"/>
          <w:sz w:val="28"/>
          <w:szCs w:val="28"/>
        </w:rPr>
      </w:pPr>
      <w:r>
        <w:rPr>
          <w:rFonts w:hint="eastAsia" w:ascii="宋体" w:hAnsi="宋体"/>
          <w:sz w:val="28"/>
          <w:szCs w:val="28"/>
        </w:rPr>
        <w:t>4</w:t>
      </w:r>
      <w:r>
        <w:rPr>
          <w:rFonts w:ascii="宋体" w:hAnsi="宋体"/>
          <w:sz w:val="28"/>
          <w:szCs w:val="28"/>
        </w:rPr>
        <w:t>.</w:t>
      </w:r>
      <w:r>
        <w:rPr>
          <w:rFonts w:hint="eastAsia" w:ascii="宋体" w:hAnsi="宋体"/>
          <w:sz w:val="28"/>
          <w:szCs w:val="28"/>
        </w:rPr>
        <w:t>施工质保期内，如有质量问题设计单位配合查找问题原因和处理方案。</w:t>
      </w:r>
    </w:p>
    <w:p>
      <w:pPr>
        <w:adjustRightInd w:val="0"/>
        <w:spacing w:line="500" w:lineRule="exact"/>
        <w:ind w:firstLine="548" w:firstLineChars="196"/>
        <w:rPr>
          <w:rFonts w:ascii="宋体" w:hAnsi="宋体"/>
          <w:sz w:val="28"/>
          <w:szCs w:val="28"/>
        </w:rPr>
      </w:pPr>
      <w:r>
        <w:rPr>
          <w:rFonts w:ascii="宋体" w:hAnsi="宋体"/>
          <w:sz w:val="28"/>
          <w:szCs w:val="28"/>
        </w:rPr>
        <w:t>4</w:t>
      </w:r>
      <w:r>
        <w:rPr>
          <w:rFonts w:hint="eastAsia" w:ascii="宋体" w:hAnsi="宋体"/>
          <w:sz w:val="28"/>
          <w:szCs w:val="28"/>
        </w:rPr>
        <w:t>、不再进行第三方审计。</w:t>
      </w:r>
    </w:p>
    <w:p>
      <w:pPr>
        <w:adjustRightInd w:val="0"/>
        <w:spacing w:line="500" w:lineRule="exact"/>
        <w:ind w:firstLine="548" w:firstLineChars="196"/>
        <w:rPr>
          <w:rFonts w:ascii="宋体" w:hAnsi="宋体"/>
          <w:sz w:val="28"/>
          <w:szCs w:val="28"/>
        </w:rPr>
      </w:pPr>
      <w:r>
        <w:rPr>
          <w:rFonts w:hint="eastAsia" w:ascii="宋体" w:hAnsi="宋体"/>
          <w:sz w:val="28"/>
          <w:szCs w:val="28"/>
        </w:rPr>
        <w:t>5、每次付款前乙方须向甲方开具正规增值税专用发票（税率6%）；否则，甲方有权顺延付款时间且无需承担任何违约责任。</w:t>
      </w:r>
    </w:p>
    <w:p>
      <w:pPr>
        <w:adjustRightInd w:val="0"/>
        <w:spacing w:line="500" w:lineRule="exact"/>
        <w:ind w:firstLine="548" w:firstLineChars="196"/>
        <w:rPr>
          <w:rFonts w:ascii="宋体" w:hAnsi="宋体"/>
          <w:sz w:val="28"/>
          <w:szCs w:val="28"/>
        </w:rPr>
      </w:pPr>
      <w:r>
        <w:rPr>
          <w:rFonts w:ascii="宋体" w:hAnsi="宋体"/>
          <w:sz w:val="28"/>
          <w:szCs w:val="28"/>
        </w:rPr>
        <w:t>6</w:t>
      </w:r>
      <w:r>
        <w:rPr>
          <w:rFonts w:hint="eastAsia" w:ascii="宋体" w:hAnsi="宋体"/>
          <w:sz w:val="28"/>
          <w:szCs w:val="28"/>
        </w:rPr>
        <w:t>、投标保证金</w:t>
      </w:r>
      <w:r>
        <w:rPr>
          <w:rFonts w:ascii="宋体" w:hAnsi="宋体"/>
          <w:sz w:val="28"/>
          <w:szCs w:val="28"/>
        </w:rPr>
        <w:t>14</w:t>
      </w:r>
      <w:r>
        <w:rPr>
          <w:rFonts w:hint="eastAsia" w:ascii="宋体" w:hAnsi="宋体"/>
          <w:sz w:val="28"/>
          <w:szCs w:val="28"/>
        </w:rPr>
        <w:t>000元整（大写：壹万肆仟元整），投标保证金中标后自动转为合同履约保证金，合同履行完毕10日内退还。</w:t>
      </w:r>
    </w:p>
    <w:p>
      <w:pPr>
        <w:adjustRightInd w:val="0"/>
        <w:spacing w:line="500" w:lineRule="exact"/>
        <w:ind w:firstLine="548" w:firstLineChars="196"/>
        <w:rPr>
          <w:rFonts w:ascii="宋体" w:hAnsi="宋体"/>
          <w:sz w:val="28"/>
          <w:szCs w:val="28"/>
        </w:rPr>
      </w:pPr>
      <w:r>
        <w:rPr>
          <w:rFonts w:hint="eastAsia" w:ascii="宋体" w:hAnsi="宋体"/>
          <w:sz w:val="28"/>
          <w:szCs w:val="28"/>
        </w:rPr>
        <w:t>第三条：甲方向乙方提供的有关资料文件：</w:t>
      </w:r>
    </w:p>
    <w:tbl>
      <w:tblPr>
        <w:tblStyle w:val="30"/>
        <w:tblW w:w="9671"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4339"/>
        <w:gridCol w:w="1626"/>
        <w:gridCol w:w="2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945" w:type="dxa"/>
            <w:vAlign w:val="center"/>
          </w:tcPr>
          <w:p>
            <w:pPr>
              <w:adjustRightInd w:val="0"/>
              <w:spacing w:line="500" w:lineRule="exact"/>
              <w:jc w:val="center"/>
              <w:rPr>
                <w:rFonts w:ascii="宋体" w:hAnsi="宋体"/>
                <w:sz w:val="28"/>
                <w:szCs w:val="28"/>
              </w:rPr>
            </w:pPr>
            <w:r>
              <w:rPr>
                <w:rFonts w:hint="eastAsia" w:ascii="宋体" w:hAnsi="宋体"/>
                <w:sz w:val="28"/>
                <w:szCs w:val="28"/>
              </w:rPr>
              <w:t>序号</w:t>
            </w:r>
          </w:p>
        </w:tc>
        <w:tc>
          <w:tcPr>
            <w:tcW w:w="4339" w:type="dxa"/>
            <w:vAlign w:val="center"/>
          </w:tcPr>
          <w:p>
            <w:pPr>
              <w:adjustRightInd w:val="0"/>
              <w:spacing w:line="500" w:lineRule="exact"/>
              <w:jc w:val="center"/>
              <w:rPr>
                <w:rFonts w:ascii="宋体" w:hAnsi="宋体"/>
                <w:sz w:val="28"/>
                <w:szCs w:val="28"/>
              </w:rPr>
            </w:pPr>
            <w:r>
              <w:rPr>
                <w:rFonts w:hint="eastAsia" w:ascii="宋体" w:hAnsi="宋体"/>
                <w:sz w:val="28"/>
                <w:szCs w:val="28"/>
              </w:rPr>
              <w:t>资料文件名称</w:t>
            </w:r>
          </w:p>
        </w:tc>
        <w:tc>
          <w:tcPr>
            <w:tcW w:w="1626" w:type="dxa"/>
            <w:vAlign w:val="center"/>
          </w:tcPr>
          <w:p>
            <w:pPr>
              <w:adjustRightInd w:val="0"/>
              <w:spacing w:line="500" w:lineRule="exact"/>
              <w:jc w:val="center"/>
              <w:rPr>
                <w:rFonts w:ascii="宋体" w:hAnsi="宋体"/>
                <w:sz w:val="28"/>
                <w:szCs w:val="28"/>
              </w:rPr>
            </w:pPr>
            <w:r>
              <w:rPr>
                <w:rFonts w:hint="eastAsia" w:ascii="宋体" w:hAnsi="宋体"/>
                <w:sz w:val="28"/>
                <w:szCs w:val="28"/>
              </w:rPr>
              <w:t>份数</w:t>
            </w:r>
          </w:p>
        </w:tc>
        <w:tc>
          <w:tcPr>
            <w:tcW w:w="2761" w:type="dxa"/>
            <w:vAlign w:val="center"/>
          </w:tcPr>
          <w:p>
            <w:pPr>
              <w:adjustRightInd w:val="0"/>
              <w:spacing w:line="500" w:lineRule="exact"/>
              <w:jc w:val="center"/>
              <w:rPr>
                <w:rFonts w:ascii="宋体" w:hAnsi="宋体"/>
                <w:sz w:val="28"/>
                <w:szCs w:val="28"/>
                <w:highlight w:val="green"/>
              </w:rPr>
            </w:pPr>
            <w:r>
              <w:rPr>
                <w:rFonts w:hint="eastAsia" w:ascii="宋体" w:hAnsi="宋体"/>
                <w:sz w:val="28"/>
                <w:szCs w:val="28"/>
              </w:rPr>
              <w:t>提交时间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exact"/>
        </w:trPr>
        <w:tc>
          <w:tcPr>
            <w:tcW w:w="945" w:type="dxa"/>
            <w:vAlign w:val="center"/>
          </w:tcPr>
          <w:p>
            <w:pPr>
              <w:adjustRightInd w:val="0"/>
              <w:spacing w:line="500" w:lineRule="exact"/>
              <w:jc w:val="center"/>
              <w:rPr>
                <w:rFonts w:ascii="宋体" w:hAnsi="宋体"/>
                <w:sz w:val="28"/>
                <w:szCs w:val="28"/>
              </w:rPr>
            </w:pPr>
            <w:r>
              <w:rPr>
                <w:rFonts w:hint="eastAsia" w:ascii="宋体" w:hAnsi="宋体"/>
                <w:sz w:val="28"/>
                <w:szCs w:val="28"/>
              </w:rPr>
              <w:t>1</w:t>
            </w:r>
          </w:p>
        </w:tc>
        <w:tc>
          <w:tcPr>
            <w:tcW w:w="4339" w:type="dxa"/>
            <w:vAlign w:val="center"/>
          </w:tcPr>
          <w:p>
            <w:pPr>
              <w:adjustRightInd w:val="0"/>
              <w:spacing w:line="500" w:lineRule="exact"/>
              <w:jc w:val="center"/>
              <w:rPr>
                <w:sz w:val="28"/>
                <w:szCs w:val="28"/>
              </w:rPr>
            </w:pPr>
            <w:r>
              <w:rPr>
                <w:rFonts w:hint="eastAsia"/>
                <w:sz w:val="28"/>
                <w:szCs w:val="28"/>
              </w:rPr>
              <w:t>设计图纸（原纸质图纸）</w:t>
            </w:r>
          </w:p>
        </w:tc>
        <w:tc>
          <w:tcPr>
            <w:tcW w:w="1626" w:type="dxa"/>
            <w:vAlign w:val="center"/>
          </w:tcPr>
          <w:p>
            <w:pPr>
              <w:adjustRightInd w:val="0"/>
              <w:spacing w:line="500" w:lineRule="exact"/>
              <w:jc w:val="center"/>
              <w:rPr>
                <w:sz w:val="28"/>
                <w:szCs w:val="28"/>
              </w:rPr>
            </w:pPr>
            <w:r>
              <w:rPr>
                <w:rFonts w:hint="eastAsia"/>
                <w:sz w:val="28"/>
                <w:szCs w:val="28"/>
              </w:rPr>
              <w:t>1</w:t>
            </w:r>
          </w:p>
        </w:tc>
        <w:tc>
          <w:tcPr>
            <w:tcW w:w="2761" w:type="dxa"/>
            <w:vAlign w:val="center"/>
          </w:tcPr>
          <w:p>
            <w:pPr>
              <w:adjustRightInd w:val="0"/>
              <w:spacing w:line="500" w:lineRule="exact"/>
              <w:jc w:val="center"/>
              <w:rPr>
                <w:sz w:val="28"/>
                <w:szCs w:val="28"/>
              </w:rPr>
            </w:pPr>
            <w:r>
              <w:rPr>
                <w:rFonts w:hint="eastAsia"/>
                <w:sz w:val="28"/>
                <w:szCs w:val="28"/>
              </w:rPr>
              <w:t>根据设计</w:t>
            </w:r>
          </w:p>
          <w:p>
            <w:pPr>
              <w:adjustRightInd w:val="0"/>
              <w:spacing w:line="500" w:lineRule="exact"/>
              <w:jc w:val="center"/>
              <w:rPr>
                <w:sz w:val="28"/>
                <w:szCs w:val="28"/>
              </w:rPr>
            </w:pPr>
            <w:r>
              <w:rPr>
                <w:rFonts w:hint="eastAsia"/>
                <w:sz w:val="28"/>
                <w:szCs w:val="28"/>
              </w:rPr>
              <w:t>（签订合同1周内）</w:t>
            </w:r>
          </w:p>
        </w:tc>
      </w:tr>
    </w:tbl>
    <w:p>
      <w:pPr>
        <w:adjustRightInd w:val="0"/>
        <w:spacing w:line="500" w:lineRule="exact"/>
        <w:ind w:firstLine="560" w:firstLineChars="200"/>
        <w:rPr>
          <w:rFonts w:ascii="宋体" w:hAnsi="宋体"/>
          <w:sz w:val="28"/>
          <w:szCs w:val="28"/>
        </w:rPr>
      </w:pPr>
      <w:r>
        <w:rPr>
          <w:rFonts w:hint="eastAsia" w:ascii="宋体" w:hAnsi="宋体"/>
          <w:sz w:val="28"/>
          <w:szCs w:val="28"/>
        </w:rPr>
        <w:t>第四条：设计期限：</w:t>
      </w:r>
    </w:p>
    <w:p>
      <w:pPr>
        <w:adjustRightInd w:val="0"/>
        <w:spacing w:line="500" w:lineRule="exact"/>
        <w:ind w:firstLine="700" w:firstLineChars="250"/>
        <w:rPr>
          <w:rFonts w:ascii="宋体" w:hAnsi="宋体"/>
          <w:sz w:val="28"/>
          <w:szCs w:val="28"/>
        </w:rPr>
      </w:pPr>
      <w:r>
        <w:rPr>
          <w:rFonts w:hint="eastAsia" w:ascii="宋体" w:hAnsi="宋体"/>
          <w:sz w:val="28"/>
          <w:szCs w:val="28"/>
        </w:rPr>
        <w:t xml:space="preserve">本次设计期限自 </w:t>
      </w:r>
      <w:r>
        <w:rPr>
          <w:rFonts w:hint="eastAsia" w:ascii="宋体" w:hAnsi="宋体"/>
          <w:sz w:val="28"/>
          <w:szCs w:val="28"/>
          <w:u w:val="single"/>
        </w:rPr>
        <w:t xml:space="preserve"> 202</w:t>
      </w:r>
      <w:r>
        <w:rPr>
          <w:rFonts w:ascii="宋体" w:hAnsi="宋体"/>
          <w:sz w:val="28"/>
          <w:szCs w:val="28"/>
          <w:u w:val="single"/>
        </w:rPr>
        <w:t>3</w:t>
      </w:r>
      <w:r>
        <w:rPr>
          <w:rFonts w:hint="eastAsia" w:ascii="宋体" w:hAnsi="宋体"/>
          <w:sz w:val="28"/>
          <w:szCs w:val="28"/>
        </w:rPr>
        <w:t>年</w:t>
      </w:r>
      <w:r>
        <w:rPr>
          <w:rFonts w:ascii="宋体" w:hAnsi="宋体"/>
          <w:sz w:val="28"/>
          <w:szCs w:val="28"/>
          <w:u w:val="single"/>
        </w:rPr>
        <w:t>03</w:t>
      </w:r>
      <w:r>
        <w:rPr>
          <w:rFonts w:hint="eastAsia" w:ascii="宋体" w:hAnsi="宋体"/>
          <w:sz w:val="28"/>
          <w:szCs w:val="28"/>
        </w:rPr>
        <w:t>月 日至</w:t>
      </w:r>
      <w:r>
        <w:rPr>
          <w:rFonts w:hint="eastAsia" w:ascii="宋体" w:hAnsi="宋体"/>
          <w:sz w:val="28"/>
          <w:szCs w:val="28"/>
          <w:u w:val="single"/>
        </w:rPr>
        <w:t xml:space="preserve"> 202</w:t>
      </w:r>
      <w:r>
        <w:rPr>
          <w:rFonts w:ascii="宋体" w:hAnsi="宋体"/>
          <w:sz w:val="28"/>
          <w:szCs w:val="28"/>
          <w:u w:val="single"/>
        </w:rPr>
        <w:t>3</w:t>
      </w:r>
      <w:r>
        <w:rPr>
          <w:rFonts w:hint="eastAsia" w:ascii="宋体" w:hAnsi="宋体"/>
          <w:sz w:val="28"/>
          <w:szCs w:val="28"/>
        </w:rPr>
        <w:t>年</w:t>
      </w:r>
      <w:r>
        <w:rPr>
          <w:rFonts w:ascii="宋体" w:hAnsi="宋体"/>
          <w:sz w:val="28"/>
          <w:szCs w:val="28"/>
          <w:u w:val="single"/>
        </w:rPr>
        <w:t>04</w:t>
      </w:r>
      <w:r>
        <w:rPr>
          <w:rFonts w:hint="eastAsia" w:ascii="宋体" w:hAnsi="宋体"/>
          <w:sz w:val="28"/>
          <w:szCs w:val="28"/>
        </w:rPr>
        <w:t>月 日共计4</w:t>
      </w:r>
      <w:r>
        <w:rPr>
          <w:rFonts w:ascii="宋体" w:hAnsi="宋体"/>
          <w:sz w:val="28"/>
          <w:szCs w:val="28"/>
        </w:rPr>
        <w:t>0</w:t>
      </w:r>
      <w:r>
        <w:rPr>
          <w:rFonts w:hint="eastAsia" w:ascii="宋体" w:hAnsi="宋体"/>
          <w:sz w:val="28"/>
          <w:szCs w:val="28"/>
        </w:rPr>
        <w:t>天，如遇到不可抗力自然灾害或甲方原因影响正常工作时，设计报告交付日期顺延。</w:t>
      </w:r>
    </w:p>
    <w:p>
      <w:pPr>
        <w:adjustRightInd w:val="0"/>
        <w:spacing w:line="500" w:lineRule="exact"/>
        <w:ind w:firstLine="560" w:firstLineChars="200"/>
        <w:rPr>
          <w:rFonts w:ascii="宋体" w:hAnsi="宋体"/>
          <w:sz w:val="28"/>
          <w:szCs w:val="28"/>
        </w:rPr>
      </w:pPr>
      <w:r>
        <w:rPr>
          <w:rFonts w:hint="eastAsia" w:ascii="宋体" w:hAnsi="宋体"/>
          <w:sz w:val="28"/>
          <w:szCs w:val="28"/>
        </w:rPr>
        <w:t>第五条：甲方负责：</w:t>
      </w:r>
    </w:p>
    <w:p>
      <w:pPr>
        <w:adjustRightInd w:val="0"/>
        <w:spacing w:line="500" w:lineRule="exact"/>
        <w:ind w:firstLine="560" w:firstLineChars="200"/>
        <w:rPr>
          <w:rFonts w:ascii="宋体" w:hAnsi="宋体"/>
          <w:sz w:val="28"/>
          <w:szCs w:val="28"/>
        </w:rPr>
      </w:pPr>
      <w:r>
        <w:rPr>
          <w:rFonts w:hint="eastAsia" w:ascii="宋体" w:hAnsi="宋体"/>
          <w:sz w:val="28"/>
          <w:szCs w:val="28"/>
        </w:rPr>
        <w:t>1.甲方应负责办理现场设计工作的各项准备工作。</w:t>
      </w:r>
    </w:p>
    <w:p>
      <w:pPr>
        <w:adjustRightInd w:val="0"/>
        <w:spacing w:line="500" w:lineRule="exact"/>
        <w:ind w:firstLine="560" w:firstLineChars="200"/>
        <w:rPr>
          <w:rFonts w:ascii="宋体" w:hAnsi="宋体"/>
          <w:sz w:val="28"/>
          <w:szCs w:val="28"/>
        </w:rPr>
      </w:pPr>
      <w:r>
        <w:rPr>
          <w:rFonts w:hint="eastAsia" w:ascii="宋体" w:hAnsi="宋体"/>
          <w:sz w:val="28"/>
          <w:szCs w:val="28"/>
        </w:rPr>
        <w:t>2</w:t>
      </w:r>
      <w:r>
        <w:rPr>
          <w:rFonts w:ascii="宋体" w:hAnsi="宋体"/>
          <w:sz w:val="28"/>
          <w:szCs w:val="28"/>
        </w:rPr>
        <w:t xml:space="preserve">. </w:t>
      </w:r>
      <w:r>
        <w:rPr>
          <w:rFonts w:hint="eastAsia" w:ascii="宋体" w:hAnsi="宋体"/>
          <w:sz w:val="28"/>
          <w:szCs w:val="28"/>
        </w:rPr>
        <w:t>甲方应向乙方现场设计人员提供必要的工作条件。</w:t>
      </w:r>
    </w:p>
    <w:p>
      <w:pPr>
        <w:adjustRightInd w:val="0"/>
        <w:spacing w:line="500" w:lineRule="exact"/>
        <w:ind w:firstLine="560" w:firstLineChars="200"/>
        <w:rPr>
          <w:rFonts w:ascii="宋体" w:hAnsi="宋体"/>
          <w:sz w:val="28"/>
          <w:szCs w:val="28"/>
        </w:rPr>
      </w:pPr>
      <w:r>
        <w:rPr>
          <w:rFonts w:hint="eastAsia" w:ascii="宋体" w:hAnsi="宋体"/>
          <w:sz w:val="28"/>
          <w:szCs w:val="28"/>
        </w:rPr>
        <w:t>3. 乙方须在有毒、有害环境中现场设计时，甲方应按有关规定提供相应的防护措施。</w:t>
      </w:r>
    </w:p>
    <w:p>
      <w:pPr>
        <w:adjustRightInd w:val="0"/>
        <w:spacing w:line="500" w:lineRule="exact"/>
        <w:ind w:firstLine="560" w:firstLineChars="200"/>
        <w:rPr>
          <w:rFonts w:ascii="宋体" w:hAnsi="宋体"/>
          <w:sz w:val="28"/>
          <w:szCs w:val="28"/>
        </w:rPr>
      </w:pPr>
      <w:r>
        <w:rPr>
          <w:rFonts w:hint="eastAsia" w:ascii="宋体" w:hAnsi="宋体"/>
          <w:sz w:val="28"/>
          <w:szCs w:val="28"/>
        </w:rPr>
        <w:t>4</w:t>
      </w:r>
      <w:r>
        <w:rPr>
          <w:rFonts w:ascii="宋体" w:hAnsi="宋体"/>
          <w:sz w:val="28"/>
          <w:szCs w:val="28"/>
        </w:rPr>
        <w:t xml:space="preserve">. </w:t>
      </w:r>
      <w:r>
        <w:rPr>
          <w:rFonts w:hint="eastAsia" w:ascii="宋体" w:hAnsi="宋体"/>
          <w:sz w:val="28"/>
          <w:szCs w:val="28"/>
        </w:rPr>
        <w:t>甲方对乙方提交的报告书，未经乙方的同意，不得复制或用于本合同外的项目。</w:t>
      </w:r>
    </w:p>
    <w:p>
      <w:pPr>
        <w:adjustRightInd w:val="0"/>
        <w:spacing w:line="500" w:lineRule="exact"/>
        <w:ind w:firstLine="560" w:firstLineChars="200"/>
        <w:rPr>
          <w:rFonts w:ascii="宋体" w:hAnsi="宋体"/>
          <w:sz w:val="28"/>
          <w:szCs w:val="28"/>
        </w:rPr>
      </w:pPr>
      <w:r>
        <w:rPr>
          <w:rFonts w:hint="eastAsia" w:ascii="宋体" w:hAnsi="宋体"/>
          <w:sz w:val="28"/>
          <w:szCs w:val="28"/>
        </w:rPr>
        <w:t>5</w:t>
      </w:r>
      <w:r>
        <w:rPr>
          <w:rFonts w:ascii="宋体" w:hAnsi="宋体"/>
          <w:sz w:val="28"/>
          <w:szCs w:val="28"/>
        </w:rPr>
        <w:t xml:space="preserve">. </w:t>
      </w:r>
      <w:r>
        <w:rPr>
          <w:rFonts w:hint="eastAsia" w:ascii="宋体" w:hAnsi="宋体"/>
          <w:sz w:val="28"/>
          <w:szCs w:val="28"/>
        </w:rPr>
        <w:t>本合同中有关条款规定和补充协议中甲方应负的责任。</w:t>
      </w:r>
    </w:p>
    <w:p>
      <w:pPr>
        <w:adjustRightInd w:val="0"/>
        <w:spacing w:line="500" w:lineRule="exact"/>
        <w:ind w:firstLine="560" w:firstLineChars="200"/>
        <w:rPr>
          <w:rFonts w:ascii="宋体" w:hAnsi="宋体"/>
          <w:sz w:val="28"/>
          <w:szCs w:val="28"/>
        </w:rPr>
      </w:pPr>
      <w:r>
        <w:rPr>
          <w:rFonts w:hint="eastAsia" w:ascii="宋体" w:hAnsi="宋体"/>
          <w:sz w:val="28"/>
          <w:szCs w:val="28"/>
        </w:rPr>
        <w:t>6.按合同进度按时支付乙方设计费。</w:t>
      </w:r>
    </w:p>
    <w:p>
      <w:pPr>
        <w:adjustRightInd w:val="0"/>
        <w:spacing w:line="500" w:lineRule="exact"/>
        <w:ind w:firstLine="560" w:firstLineChars="200"/>
        <w:rPr>
          <w:rFonts w:ascii="宋体" w:hAnsi="宋体"/>
          <w:sz w:val="28"/>
          <w:szCs w:val="28"/>
        </w:rPr>
      </w:pPr>
      <w:r>
        <w:rPr>
          <w:rFonts w:hint="eastAsia" w:ascii="宋体" w:hAnsi="宋体"/>
          <w:sz w:val="28"/>
          <w:szCs w:val="28"/>
        </w:rPr>
        <w:t>第六条：乙方负责：</w:t>
      </w:r>
    </w:p>
    <w:p>
      <w:pPr>
        <w:adjustRightInd w:val="0"/>
        <w:spacing w:line="500" w:lineRule="exact"/>
        <w:ind w:firstLine="560" w:firstLineChars="200"/>
        <w:rPr>
          <w:rFonts w:ascii="宋体" w:hAnsi="宋体"/>
          <w:sz w:val="28"/>
          <w:szCs w:val="28"/>
        </w:rPr>
      </w:pPr>
      <w:r>
        <w:rPr>
          <w:rFonts w:hint="eastAsia" w:ascii="宋体" w:hAnsi="宋体"/>
          <w:sz w:val="28"/>
          <w:szCs w:val="28"/>
        </w:rPr>
        <w:t>1. 乙方应按相关标准完成约定的设计工作，按时向甲方交付报告，并对其质量负责。</w:t>
      </w:r>
    </w:p>
    <w:p>
      <w:pPr>
        <w:adjustRightInd w:val="0"/>
        <w:spacing w:line="500" w:lineRule="exact"/>
        <w:ind w:firstLine="560" w:firstLineChars="200"/>
        <w:rPr>
          <w:rFonts w:ascii="宋体" w:hAnsi="宋体"/>
          <w:sz w:val="28"/>
          <w:szCs w:val="28"/>
        </w:rPr>
      </w:pPr>
      <w:r>
        <w:rPr>
          <w:rFonts w:ascii="宋体" w:hAnsi="宋体"/>
          <w:sz w:val="28"/>
          <w:szCs w:val="28"/>
        </w:rPr>
        <w:t xml:space="preserve">2. </w:t>
      </w:r>
      <w:r>
        <w:rPr>
          <w:rFonts w:hint="eastAsia" w:ascii="宋体" w:hAnsi="宋体"/>
          <w:sz w:val="28"/>
          <w:szCs w:val="28"/>
        </w:rPr>
        <w:t>乙方应在合同签订前对有必要解释或说明的项目条款向甲方告知。</w:t>
      </w:r>
    </w:p>
    <w:p>
      <w:pPr>
        <w:adjustRightInd w:val="0"/>
        <w:spacing w:line="500" w:lineRule="exact"/>
        <w:ind w:firstLine="560" w:firstLineChars="200"/>
        <w:rPr>
          <w:rFonts w:ascii="宋体" w:hAnsi="宋体"/>
          <w:sz w:val="28"/>
          <w:szCs w:val="28"/>
        </w:rPr>
      </w:pPr>
      <w:r>
        <w:rPr>
          <w:rFonts w:ascii="宋体" w:hAnsi="宋体"/>
          <w:sz w:val="28"/>
          <w:szCs w:val="28"/>
        </w:rPr>
        <w:t xml:space="preserve">3. </w:t>
      </w:r>
      <w:r>
        <w:rPr>
          <w:rFonts w:hint="eastAsia" w:ascii="宋体" w:hAnsi="宋体"/>
          <w:sz w:val="28"/>
          <w:szCs w:val="28"/>
        </w:rPr>
        <w:t>乙方应在现场设计前应提前告知甲方需做的准备和布置工作。</w:t>
      </w:r>
    </w:p>
    <w:p>
      <w:pPr>
        <w:adjustRightInd w:val="0"/>
        <w:spacing w:line="500" w:lineRule="exact"/>
        <w:ind w:firstLine="560" w:firstLineChars="200"/>
        <w:rPr>
          <w:rFonts w:ascii="宋体" w:hAnsi="宋体"/>
          <w:sz w:val="28"/>
          <w:szCs w:val="28"/>
        </w:rPr>
      </w:pPr>
      <w:r>
        <w:rPr>
          <w:rFonts w:ascii="宋体" w:hAnsi="宋体"/>
          <w:sz w:val="28"/>
          <w:szCs w:val="28"/>
        </w:rPr>
        <w:t xml:space="preserve">4. </w:t>
      </w:r>
      <w:r>
        <w:rPr>
          <w:rFonts w:hint="eastAsia" w:ascii="宋体" w:hAnsi="宋体"/>
          <w:sz w:val="28"/>
          <w:szCs w:val="28"/>
        </w:rPr>
        <w:t>乙方不得向第三方扩散、转让甲方提供的技术资料和文件。</w:t>
      </w:r>
    </w:p>
    <w:p>
      <w:pPr>
        <w:adjustRightInd w:val="0"/>
        <w:spacing w:line="500" w:lineRule="exact"/>
        <w:ind w:firstLine="560" w:firstLineChars="200"/>
        <w:rPr>
          <w:rFonts w:ascii="宋体" w:hAnsi="宋体"/>
          <w:sz w:val="28"/>
          <w:szCs w:val="28"/>
        </w:rPr>
      </w:pPr>
      <w:r>
        <w:rPr>
          <w:rFonts w:ascii="宋体" w:hAnsi="宋体"/>
          <w:sz w:val="28"/>
          <w:szCs w:val="28"/>
        </w:rPr>
        <w:t xml:space="preserve">5. </w:t>
      </w:r>
      <w:r>
        <w:rPr>
          <w:rFonts w:hint="eastAsia" w:ascii="宋体" w:hAnsi="宋体"/>
          <w:sz w:val="28"/>
          <w:szCs w:val="28"/>
        </w:rPr>
        <w:t>根据设计分析结果，负责提供正式的设计技术报告一式四份（如甲方需要增加报告份数要事先说明，超出份数加收报告复制成本费）。</w:t>
      </w:r>
    </w:p>
    <w:p>
      <w:pPr>
        <w:adjustRightInd w:val="0"/>
        <w:spacing w:line="500" w:lineRule="exact"/>
        <w:ind w:firstLine="560" w:firstLineChars="200"/>
        <w:rPr>
          <w:rFonts w:ascii="宋体" w:hAnsi="宋体"/>
          <w:sz w:val="28"/>
          <w:szCs w:val="28"/>
        </w:rPr>
      </w:pPr>
      <w:r>
        <w:rPr>
          <w:rFonts w:ascii="宋体" w:hAnsi="宋体"/>
          <w:sz w:val="28"/>
          <w:szCs w:val="28"/>
        </w:rPr>
        <w:t xml:space="preserve">6. </w:t>
      </w:r>
      <w:r>
        <w:rPr>
          <w:rFonts w:hint="eastAsia" w:ascii="宋体" w:hAnsi="宋体"/>
          <w:sz w:val="28"/>
          <w:szCs w:val="28"/>
        </w:rPr>
        <w:t>本合同有关条款规定和补充协议中乙方应负责的责任。</w:t>
      </w:r>
    </w:p>
    <w:p>
      <w:pPr>
        <w:adjustRightInd w:val="0"/>
        <w:spacing w:line="500" w:lineRule="exact"/>
        <w:ind w:firstLine="560" w:firstLineChars="200"/>
        <w:rPr>
          <w:rFonts w:ascii="宋体" w:hAnsi="宋体"/>
          <w:sz w:val="28"/>
          <w:szCs w:val="28"/>
        </w:rPr>
      </w:pPr>
      <w:r>
        <w:rPr>
          <w:rFonts w:hint="eastAsia" w:ascii="宋体" w:hAnsi="宋体"/>
          <w:sz w:val="28"/>
          <w:szCs w:val="28"/>
        </w:rPr>
        <w:t>第七条：违约责任：</w:t>
      </w:r>
    </w:p>
    <w:p>
      <w:pPr>
        <w:adjustRightInd w:val="0"/>
        <w:spacing w:line="500" w:lineRule="exact"/>
        <w:ind w:firstLine="560" w:firstLineChars="200"/>
        <w:rPr>
          <w:rFonts w:ascii="宋体" w:hAnsi="宋体"/>
          <w:sz w:val="28"/>
          <w:szCs w:val="28"/>
        </w:rPr>
      </w:pPr>
      <w:r>
        <w:rPr>
          <w:rFonts w:hint="eastAsia" w:ascii="宋体" w:hAnsi="宋体"/>
          <w:sz w:val="28"/>
          <w:szCs w:val="28"/>
        </w:rPr>
        <w:t>1.发包人与设计人协商一致，可以解除合同。</w:t>
      </w:r>
    </w:p>
    <w:p>
      <w:pPr>
        <w:adjustRightInd w:val="0"/>
        <w:spacing w:line="500" w:lineRule="exact"/>
        <w:ind w:firstLine="560" w:firstLineChars="200"/>
        <w:rPr>
          <w:rFonts w:ascii="宋体" w:hAnsi="宋体"/>
          <w:sz w:val="28"/>
          <w:szCs w:val="28"/>
        </w:rPr>
      </w:pPr>
      <w:r>
        <w:rPr>
          <w:rFonts w:hint="eastAsia" w:ascii="宋体" w:hAnsi="宋体"/>
          <w:sz w:val="28"/>
          <w:szCs w:val="28"/>
        </w:rPr>
        <w:t>2. 有下列情形之一的，合同当事人一方或双方可以解除合同：</w:t>
      </w:r>
    </w:p>
    <w:p>
      <w:pPr>
        <w:adjustRightInd w:val="0"/>
        <w:spacing w:line="500" w:lineRule="exact"/>
        <w:ind w:firstLine="560" w:firstLineChars="200"/>
        <w:rPr>
          <w:rFonts w:ascii="宋体" w:hAnsi="宋体"/>
          <w:sz w:val="28"/>
          <w:szCs w:val="28"/>
        </w:rPr>
      </w:pPr>
      <w:r>
        <w:rPr>
          <w:rFonts w:hint="eastAsia" w:ascii="宋体" w:hAnsi="宋体"/>
          <w:sz w:val="28"/>
          <w:szCs w:val="28"/>
        </w:rPr>
        <w:t>（1）设计人工程设计文件存在重大质量问题，经发包人催告后,在合理期限内修改后仍不能满足国家现行深度要求或不能达到合同约定的设计质量要求的，发包人可以解除合同；</w:t>
      </w:r>
    </w:p>
    <w:p>
      <w:pPr>
        <w:adjustRightInd w:val="0"/>
        <w:spacing w:line="500" w:lineRule="exact"/>
        <w:ind w:firstLine="560" w:firstLineChars="200"/>
        <w:rPr>
          <w:rFonts w:ascii="宋体" w:hAnsi="宋体"/>
          <w:sz w:val="28"/>
          <w:szCs w:val="28"/>
        </w:rPr>
      </w:pPr>
      <w:r>
        <w:rPr>
          <w:rFonts w:hint="eastAsia" w:ascii="宋体" w:hAnsi="宋体"/>
          <w:sz w:val="28"/>
          <w:szCs w:val="28"/>
        </w:rPr>
        <w:t>（2）发包人未按合同约定支付设计费用，经设计人催告后，在30天内仍未支付的，设计人可以解除合同；</w:t>
      </w:r>
    </w:p>
    <w:p>
      <w:pPr>
        <w:adjustRightInd w:val="0"/>
        <w:spacing w:line="500" w:lineRule="exact"/>
        <w:ind w:firstLine="560" w:firstLineChars="200"/>
        <w:rPr>
          <w:rFonts w:ascii="宋体" w:hAnsi="宋体"/>
          <w:sz w:val="28"/>
          <w:szCs w:val="28"/>
        </w:rPr>
      </w:pPr>
      <w:r>
        <w:rPr>
          <w:rFonts w:hint="eastAsia" w:ascii="宋体" w:hAnsi="宋体"/>
          <w:sz w:val="28"/>
          <w:szCs w:val="28"/>
        </w:rPr>
        <w:t>（3）暂停设计期限已连续超过180天，专用合同条款另有约定的除外；</w:t>
      </w:r>
    </w:p>
    <w:p>
      <w:pPr>
        <w:adjustRightInd w:val="0"/>
        <w:spacing w:line="500" w:lineRule="exact"/>
        <w:ind w:firstLine="560" w:firstLineChars="200"/>
        <w:rPr>
          <w:rFonts w:ascii="宋体" w:hAnsi="宋体"/>
          <w:sz w:val="28"/>
          <w:szCs w:val="28"/>
        </w:rPr>
      </w:pPr>
      <w:r>
        <w:rPr>
          <w:rFonts w:hint="eastAsia" w:ascii="宋体" w:hAnsi="宋体"/>
          <w:sz w:val="28"/>
          <w:szCs w:val="28"/>
        </w:rPr>
        <w:t>（4）因不可抗力致使合同无法履行；</w:t>
      </w:r>
    </w:p>
    <w:p>
      <w:pPr>
        <w:adjustRightInd w:val="0"/>
        <w:spacing w:line="500" w:lineRule="exact"/>
        <w:ind w:firstLine="560" w:firstLineChars="200"/>
        <w:rPr>
          <w:rFonts w:ascii="宋体" w:hAnsi="宋体"/>
          <w:sz w:val="28"/>
          <w:szCs w:val="28"/>
        </w:rPr>
      </w:pPr>
      <w:r>
        <w:rPr>
          <w:rFonts w:hint="eastAsia" w:ascii="宋体" w:hAnsi="宋体"/>
          <w:sz w:val="28"/>
          <w:szCs w:val="28"/>
        </w:rPr>
        <w:t>（5）因一方违约致使合同无法实际履行或实际履行已无必要；</w:t>
      </w:r>
    </w:p>
    <w:p>
      <w:pPr>
        <w:adjustRightInd w:val="0"/>
        <w:spacing w:line="500" w:lineRule="exact"/>
        <w:ind w:firstLine="560" w:firstLineChars="200"/>
        <w:rPr>
          <w:rFonts w:ascii="宋体" w:hAnsi="宋体"/>
          <w:sz w:val="28"/>
          <w:szCs w:val="28"/>
        </w:rPr>
      </w:pPr>
      <w:r>
        <w:rPr>
          <w:rFonts w:hint="eastAsia" w:ascii="宋体" w:hAnsi="宋体"/>
          <w:sz w:val="28"/>
          <w:szCs w:val="28"/>
        </w:rPr>
        <w:t>（6）因本工程项目条件发生重大变化，使合同无法继续履行。</w:t>
      </w:r>
    </w:p>
    <w:p>
      <w:pPr>
        <w:adjustRightInd w:val="0"/>
        <w:spacing w:line="500" w:lineRule="exact"/>
        <w:ind w:firstLine="560" w:firstLineChars="200"/>
        <w:rPr>
          <w:rFonts w:ascii="宋体" w:hAnsi="宋体"/>
          <w:sz w:val="28"/>
          <w:szCs w:val="28"/>
        </w:rPr>
      </w:pPr>
      <w:r>
        <w:rPr>
          <w:rFonts w:hint="eastAsia" w:ascii="宋体" w:hAnsi="宋体"/>
          <w:sz w:val="28"/>
          <w:szCs w:val="28"/>
        </w:rPr>
        <w:t>3. 任何一方因故需解除合同时，应提前30天书面通知对方，对合同中的遗留问题应取得一致意见并形成书面协议。</w:t>
      </w:r>
    </w:p>
    <w:p>
      <w:pPr>
        <w:adjustRightInd w:val="0"/>
        <w:spacing w:line="500" w:lineRule="exact"/>
        <w:ind w:firstLine="560" w:firstLineChars="200"/>
        <w:rPr>
          <w:rFonts w:ascii="宋体" w:hAnsi="宋体"/>
          <w:sz w:val="28"/>
          <w:szCs w:val="28"/>
        </w:rPr>
      </w:pPr>
      <w:r>
        <w:rPr>
          <w:rFonts w:hint="eastAsia" w:ascii="宋体" w:hAnsi="宋体"/>
          <w:sz w:val="28"/>
          <w:szCs w:val="28"/>
        </w:rPr>
        <w:t>4.合同解除后，发包人除应按约定及专用合同条款约定期限内向设计人支付已完工作的设计费外，应当向设计人支付由于非设计人原因合同解除导致设计人增加的设计费用，违约一方应当承担相应的违约责任。</w:t>
      </w:r>
    </w:p>
    <w:p>
      <w:pPr>
        <w:adjustRightInd w:val="0"/>
        <w:spacing w:line="500" w:lineRule="exact"/>
        <w:ind w:firstLine="560" w:firstLineChars="200"/>
        <w:rPr>
          <w:rFonts w:ascii="宋体" w:hAnsi="宋体"/>
          <w:sz w:val="28"/>
          <w:szCs w:val="28"/>
        </w:rPr>
      </w:pPr>
      <w:r>
        <w:rPr>
          <w:rFonts w:hint="eastAsia" w:ascii="宋体" w:hAnsi="宋体"/>
          <w:sz w:val="28"/>
          <w:szCs w:val="28"/>
        </w:rPr>
        <w:t>第八条：本合同未尽事宜经甲、乙双方协商一致，签定补充协议，补充协议与本合同具有同等效力。</w:t>
      </w:r>
    </w:p>
    <w:p>
      <w:pPr>
        <w:adjustRightInd w:val="0"/>
        <w:spacing w:line="500" w:lineRule="exact"/>
        <w:ind w:firstLine="560" w:firstLineChars="200"/>
        <w:rPr>
          <w:rFonts w:ascii="宋体" w:hAnsi="宋体"/>
          <w:sz w:val="28"/>
          <w:szCs w:val="28"/>
        </w:rPr>
      </w:pPr>
      <w:r>
        <w:rPr>
          <w:rFonts w:hint="eastAsia" w:ascii="宋体" w:hAnsi="宋体"/>
          <w:sz w:val="28"/>
          <w:szCs w:val="28"/>
        </w:rPr>
        <w:t xml:space="preserve">第九条：其他约定事项：                                                   </w:t>
      </w:r>
    </w:p>
    <w:p>
      <w:pPr>
        <w:adjustRightInd w:val="0"/>
        <w:spacing w:line="500" w:lineRule="exact"/>
        <w:ind w:firstLine="560" w:firstLineChars="200"/>
        <w:rPr>
          <w:rFonts w:ascii="宋体" w:hAnsi="宋体"/>
          <w:sz w:val="28"/>
          <w:szCs w:val="28"/>
        </w:rPr>
      </w:pPr>
      <w:r>
        <w:rPr>
          <w:rFonts w:hint="eastAsia" w:ascii="宋体" w:hAnsi="宋体"/>
          <w:sz w:val="28"/>
          <w:szCs w:val="28"/>
        </w:rPr>
        <w:t>第十条：本合同在履行过程中发生的争议由双方当事人协商解决。协商不成时按以下第（ 2 ）种方式解决：</w:t>
      </w:r>
    </w:p>
    <w:p>
      <w:pPr>
        <w:adjustRightInd w:val="0"/>
        <w:spacing w:line="500" w:lineRule="exact"/>
        <w:ind w:firstLine="560" w:firstLineChars="200"/>
        <w:rPr>
          <w:rFonts w:ascii="宋体" w:hAnsi="宋体"/>
          <w:sz w:val="28"/>
          <w:szCs w:val="28"/>
        </w:rPr>
      </w:pPr>
      <w:r>
        <w:rPr>
          <w:rFonts w:hint="eastAsia" w:ascii="宋体" w:hAnsi="宋体"/>
          <w:sz w:val="28"/>
          <w:szCs w:val="28"/>
        </w:rPr>
        <w:t>1、提交（</w:t>
      </w:r>
      <w:r>
        <w:rPr>
          <w:rFonts w:hint="eastAsia"/>
          <w:sz w:val="28"/>
          <w:szCs w:val="28"/>
        </w:rPr>
        <w:t>甲方所在地</w:t>
      </w:r>
      <w:r>
        <w:rPr>
          <w:rFonts w:hint="eastAsia" w:ascii="宋体" w:hAnsi="宋体"/>
          <w:sz w:val="28"/>
          <w:szCs w:val="28"/>
        </w:rPr>
        <w:t>）仲裁委员会仲载。</w:t>
      </w:r>
    </w:p>
    <w:p>
      <w:pPr>
        <w:adjustRightInd w:val="0"/>
        <w:spacing w:line="500" w:lineRule="exact"/>
        <w:ind w:firstLine="560" w:firstLineChars="200"/>
        <w:rPr>
          <w:sz w:val="28"/>
          <w:szCs w:val="28"/>
        </w:rPr>
      </w:pPr>
      <w:r>
        <w:rPr>
          <w:rFonts w:hint="eastAsia" w:ascii="宋体" w:hAnsi="宋体"/>
          <w:sz w:val="28"/>
          <w:szCs w:val="28"/>
        </w:rPr>
        <w:t>2、</w:t>
      </w:r>
      <w:r>
        <w:rPr>
          <w:rFonts w:hint="eastAsia"/>
          <w:sz w:val="28"/>
          <w:szCs w:val="28"/>
        </w:rPr>
        <w:t>依法向（甲方所在地）人民法院起诉。</w:t>
      </w:r>
    </w:p>
    <w:p>
      <w:pPr>
        <w:adjustRightInd w:val="0"/>
        <w:spacing w:line="500" w:lineRule="exact"/>
        <w:ind w:firstLine="560" w:firstLineChars="200"/>
        <w:rPr>
          <w:color w:val="000000"/>
          <w:sz w:val="28"/>
          <w:szCs w:val="28"/>
        </w:rPr>
      </w:pPr>
      <w:r>
        <w:rPr>
          <w:rFonts w:hint="eastAsia"/>
          <w:sz w:val="28"/>
          <w:szCs w:val="28"/>
        </w:rPr>
        <w:t>第十一条：本合同自甲乙双方盖章后生效；甲乙双方</w:t>
      </w:r>
      <w:r>
        <w:rPr>
          <w:rFonts w:hint="eastAsia"/>
          <w:color w:val="000000"/>
          <w:sz w:val="28"/>
          <w:szCs w:val="28"/>
        </w:rPr>
        <w:t>履行完合同规定的义务后本合同终止。</w:t>
      </w:r>
    </w:p>
    <w:p>
      <w:pPr>
        <w:spacing w:line="500" w:lineRule="exact"/>
        <w:ind w:firstLine="560" w:firstLineChars="200"/>
        <w:rPr>
          <w:color w:val="000000"/>
          <w:sz w:val="28"/>
          <w:szCs w:val="28"/>
        </w:rPr>
      </w:pPr>
      <w:r>
        <w:rPr>
          <w:rFonts w:hint="eastAsia"/>
          <w:color w:val="000000"/>
          <w:sz w:val="28"/>
          <w:szCs w:val="28"/>
        </w:rPr>
        <w:t>第十二条：</w:t>
      </w:r>
      <w:r>
        <w:rPr>
          <w:color w:val="000000"/>
          <w:sz w:val="28"/>
          <w:szCs w:val="28"/>
        </w:rPr>
        <w:t>本合同</w:t>
      </w:r>
      <w:r>
        <w:rPr>
          <w:rFonts w:hint="eastAsia"/>
          <w:color w:val="000000"/>
          <w:sz w:val="28"/>
          <w:szCs w:val="28"/>
        </w:rPr>
        <w:t>正本</w:t>
      </w:r>
      <w:r>
        <w:rPr>
          <w:color w:val="000000"/>
          <w:sz w:val="28"/>
          <w:szCs w:val="28"/>
        </w:rPr>
        <w:t>一式</w:t>
      </w:r>
      <w:r>
        <w:rPr>
          <w:rFonts w:hint="eastAsia"/>
          <w:color w:val="000000"/>
          <w:sz w:val="28"/>
          <w:szCs w:val="28"/>
          <w:u w:val="single"/>
        </w:rPr>
        <w:t>捌</w:t>
      </w:r>
      <w:r>
        <w:rPr>
          <w:color w:val="000000"/>
          <w:sz w:val="28"/>
          <w:szCs w:val="28"/>
        </w:rPr>
        <w:t>份，甲方执</w:t>
      </w:r>
      <w:r>
        <w:rPr>
          <w:rFonts w:hint="eastAsia"/>
          <w:color w:val="000000"/>
          <w:sz w:val="28"/>
          <w:szCs w:val="28"/>
          <w:u w:val="single"/>
        </w:rPr>
        <w:t>肆</w:t>
      </w:r>
      <w:r>
        <w:rPr>
          <w:color w:val="000000"/>
          <w:sz w:val="28"/>
          <w:szCs w:val="28"/>
        </w:rPr>
        <w:t>份</w:t>
      </w:r>
      <w:r>
        <w:rPr>
          <w:rFonts w:hint="eastAsia"/>
          <w:color w:val="000000"/>
          <w:sz w:val="28"/>
          <w:szCs w:val="28"/>
        </w:rPr>
        <w:t>、乙方执</w:t>
      </w:r>
      <w:r>
        <w:rPr>
          <w:rFonts w:hint="eastAsia"/>
          <w:color w:val="000000"/>
          <w:sz w:val="28"/>
          <w:szCs w:val="28"/>
          <w:u w:val="single"/>
        </w:rPr>
        <w:t>肆</w:t>
      </w:r>
      <w:r>
        <w:rPr>
          <w:rFonts w:hint="eastAsia"/>
          <w:color w:val="000000"/>
          <w:sz w:val="28"/>
          <w:szCs w:val="28"/>
        </w:rPr>
        <w:t>份</w:t>
      </w:r>
      <w:r>
        <w:rPr>
          <w:color w:val="000000"/>
          <w:sz w:val="28"/>
          <w:szCs w:val="28"/>
        </w:rPr>
        <w:t>，均具有同等法律效力</w:t>
      </w:r>
      <w:r>
        <w:rPr>
          <w:rFonts w:hint="eastAsia"/>
          <w:color w:val="000000"/>
          <w:sz w:val="28"/>
          <w:szCs w:val="28"/>
        </w:rPr>
        <w:t>。</w:t>
      </w: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r>
        <w:rPr>
          <w:rFonts w:hint="eastAsia" w:ascii="宋体" w:hAnsi="宋体"/>
          <w:sz w:val="28"/>
          <w:szCs w:val="28"/>
        </w:rPr>
        <w:t>甲     方：</w:t>
      </w:r>
      <w:r>
        <w:rPr>
          <w:rFonts w:hint="eastAsia"/>
          <w:sz w:val="28"/>
          <w:szCs w:val="28"/>
          <w:u w:val="single"/>
        </w:rPr>
        <w:t>石家庄北国人百集团有限责任公司商务分公司</w:t>
      </w:r>
      <w:r>
        <w:rPr>
          <w:rFonts w:hint="eastAsia" w:ascii="宋体" w:hAnsi="宋体"/>
          <w:sz w:val="28"/>
          <w:szCs w:val="28"/>
        </w:rPr>
        <w:t>（盖章）</w:t>
      </w: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r>
        <w:rPr>
          <w:rFonts w:hint="eastAsia" w:ascii="宋体" w:hAnsi="宋体"/>
          <w:sz w:val="28"/>
          <w:szCs w:val="28"/>
        </w:rPr>
        <w:t>法定代表人/委托代理人：（签章）</w:t>
      </w:r>
    </w:p>
    <w:p>
      <w:pPr>
        <w:adjustRightInd w:val="0"/>
        <w:spacing w:line="600" w:lineRule="exact"/>
        <w:rPr>
          <w:rFonts w:ascii="宋体" w:hAnsi="宋体"/>
          <w:sz w:val="28"/>
          <w:szCs w:val="28"/>
          <w:u w:val="single"/>
        </w:rPr>
      </w:pPr>
    </w:p>
    <w:p>
      <w:pPr>
        <w:adjustRightInd w:val="0"/>
        <w:spacing w:line="600" w:lineRule="exact"/>
        <w:rPr>
          <w:rFonts w:ascii="宋体" w:hAnsi="宋体"/>
          <w:sz w:val="28"/>
          <w:szCs w:val="28"/>
        </w:rPr>
      </w:pPr>
      <w:r>
        <w:rPr>
          <w:rFonts w:hint="eastAsia" w:ascii="宋体" w:hAnsi="宋体"/>
          <w:sz w:val="28"/>
          <w:szCs w:val="28"/>
        </w:rPr>
        <w:t>年月日</w:t>
      </w: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r>
        <w:rPr>
          <w:rFonts w:hint="eastAsia" w:ascii="宋体" w:hAnsi="宋体"/>
          <w:sz w:val="28"/>
          <w:szCs w:val="28"/>
        </w:rPr>
        <w:t>乙    方：（盖章）</w:t>
      </w: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r>
        <w:rPr>
          <w:rFonts w:hint="eastAsia" w:ascii="宋体" w:hAnsi="宋体"/>
          <w:sz w:val="28"/>
          <w:szCs w:val="28"/>
        </w:rPr>
        <w:t>法定代表人/委托代理人：（签章）</w:t>
      </w:r>
    </w:p>
    <w:p>
      <w:pPr>
        <w:adjustRightInd w:val="0"/>
        <w:spacing w:line="600" w:lineRule="exact"/>
        <w:rPr>
          <w:rFonts w:ascii="宋体" w:hAnsi="宋体"/>
          <w:sz w:val="28"/>
          <w:szCs w:val="28"/>
          <w:u w:val="single"/>
        </w:rPr>
      </w:pPr>
    </w:p>
    <w:p>
      <w:pPr>
        <w:adjustRightInd w:val="0"/>
        <w:spacing w:line="600" w:lineRule="exact"/>
        <w:rPr>
          <w:rFonts w:ascii="宋体" w:hAnsi="宋体"/>
          <w:sz w:val="28"/>
          <w:szCs w:val="28"/>
        </w:rPr>
      </w:pPr>
      <w:r>
        <w:rPr>
          <w:rFonts w:hint="eastAsia" w:ascii="宋体" w:hAnsi="宋体"/>
          <w:sz w:val="28"/>
          <w:szCs w:val="28"/>
        </w:rPr>
        <w:t>年月日</w:t>
      </w:r>
    </w:p>
    <w:p>
      <w:pPr>
        <w:rPr>
          <w:sz w:val="28"/>
          <w:szCs w:val="28"/>
        </w:rPr>
      </w:pPr>
    </w:p>
    <w:p>
      <w:pPr>
        <w:widowControl/>
        <w:spacing w:line="500" w:lineRule="exact"/>
        <w:ind w:firstLine="420" w:firstLineChars="150"/>
        <w:rPr>
          <w:rFonts w:ascii="宋体"/>
          <w:sz w:val="28"/>
          <w:szCs w:val="28"/>
        </w:rPr>
      </w:pPr>
    </w:p>
    <w:p>
      <w:pPr>
        <w:widowControl/>
        <w:spacing w:line="500" w:lineRule="exact"/>
        <w:jc w:val="center"/>
        <w:rPr>
          <w:rFonts w:ascii="宋体"/>
          <w:b/>
          <w:bCs/>
          <w:sz w:val="28"/>
          <w:szCs w:val="28"/>
        </w:rPr>
      </w:pPr>
      <w:r>
        <w:rPr>
          <w:rFonts w:hint="eastAsia" w:ascii="宋体"/>
          <w:b/>
          <w:bCs/>
          <w:sz w:val="28"/>
          <w:szCs w:val="28"/>
        </w:rPr>
        <w:t>第三章  技术规范及要求</w:t>
      </w:r>
    </w:p>
    <w:p>
      <w:pPr>
        <w:adjustRightInd w:val="0"/>
        <w:spacing w:line="500" w:lineRule="exact"/>
        <w:ind w:firstLine="586" w:firstLineChars="200"/>
        <w:rPr>
          <w:rFonts w:ascii="宋体" w:hAnsi="宋体"/>
          <w:b/>
          <w:sz w:val="28"/>
          <w:szCs w:val="28"/>
        </w:rPr>
      </w:pPr>
      <w:r>
        <w:rPr>
          <w:rFonts w:ascii="黑体" w:hAnsi="黑体" w:eastAsia="黑体" w:cs="黑体"/>
          <w:b/>
          <w:spacing w:val="11"/>
          <w:sz w:val="27"/>
          <w:szCs w:val="27"/>
        </w:rPr>
        <w:t>一</w:t>
      </w:r>
      <w:r>
        <w:rPr>
          <w:rFonts w:ascii="宋体" w:hAnsi="宋体"/>
          <w:b/>
          <w:sz w:val="28"/>
          <w:szCs w:val="28"/>
        </w:rPr>
        <w:t>、设计要求</w:t>
      </w:r>
    </w:p>
    <w:p>
      <w:pPr>
        <w:adjustRightInd w:val="0"/>
        <w:spacing w:line="500" w:lineRule="exact"/>
        <w:ind w:firstLine="560" w:firstLineChars="200"/>
        <w:rPr>
          <w:rFonts w:ascii="宋体" w:hAnsi="宋体"/>
          <w:sz w:val="28"/>
          <w:szCs w:val="28"/>
        </w:rPr>
      </w:pPr>
      <w:r>
        <w:rPr>
          <w:rFonts w:ascii="宋体" w:hAnsi="宋体"/>
          <w:sz w:val="28"/>
          <w:szCs w:val="28"/>
        </w:rPr>
        <w:t>1.  项目概况</w:t>
      </w:r>
    </w:p>
    <w:p>
      <w:pPr>
        <w:adjustRightInd w:val="0"/>
        <w:spacing w:line="500" w:lineRule="exact"/>
        <w:ind w:firstLine="560" w:firstLineChars="200"/>
        <w:rPr>
          <w:rFonts w:ascii="宋体" w:hAnsi="宋体"/>
          <w:sz w:val="28"/>
          <w:szCs w:val="28"/>
        </w:rPr>
      </w:pPr>
      <w:r>
        <w:rPr>
          <w:rFonts w:hint="eastAsia" w:ascii="宋体" w:hAnsi="宋体"/>
          <w:sz w:val="28"/>
          <w:szCs w:val="28"/>
        </w:rPr>
        <w:t>本项目华都大厦装修改造、机电设计项目，位于石家庄市桥西区槐安西路27号。总面积24164.76㎡，</w:t>
      </w:r>
    </w:p>
    <w:p>
      <w:pPr>
        <w:adjustRightInd w:val="0"/>
        <w:spacing w:line="500" w:lineRule="exact"/>
        <w:ind w:firstLine="560" w:firstLineChars="200"/>
        <w:rPr>
          <w:rFonts w:ascii="宋体" w:hAnsi="宋体"/>
          <w:sz w:val="28"/>
          <w:szCs w:val="28"/>
        </w:rPr>
      </w:pPr>
      <w:r>
        <w:rPr>
          <w:rFonts w:ascii="宋体" w:hAnsi="宋体"/>
          <w:sz w:val="28"/>
          <w:szCs w:val="28"/>
        </w:rPr>
        <w:t>2. 设计范围及内容</w:t>
      </w:r>
    </w:p>
    <w:p>
      <w:pPr>
        <w:adjustRightInd w:val="0"/>
        <w:spacing w:line="500" w:lineRule="exact"/>
        <w:ind w:firstLine="560" w:firstLineChars="200"/>
        <w:rPr>
          <w:rFonts w:ascii="宋体" w:hAnsi="宋体"/>
          <w:sz w:val="28"/>
          <w:szCs w:val="28"/>
        </w:rPr>
      </w:pPr>
      <w:r>
        <w:rPr>
          <w:rFonts w:hint="eastAsia" w:ascii="宋体" w:hAnsi="宋体"/>
          <w:sz w:val="28"/>
          <w:szCs w:val="28"/>
        </w:rPr>
        <w:t>改造内容主要为塔楼及裙楼的装修装饰、机电更新和室外管网更新设计，具体详见第五章《华都大厦勘察设计要求》。</w:t>
      </w:r>
    </w:p>
    <w:p>
      <w:pPr>
        <w:adjustRightInd w:val="0"/>
        <w:spacing w:line="500" w:lineRule="exact"/>
        <w:ind w:firstLine="560" w:firstLineChars="200"/>
        <w:rPr>
          <w:rFonts w:ascii="宋体" w:hAnsi="宋体"/>
          <w:sz w:val="28"/>
          <w:szCs w:val="28"/>
        </w:rPr>
      </w:pPr>
      <w:r>
        <w:rPr>
          <w:rFonts w:ascii="宋体" w:hAnsi="宋体"/>
          <w:sz w:val="28"/>
          <w:szCs w:val="28"/>
        </w:rPr>
        <w:t>3.项目使用功能的要求</w:t>
      </w:r>
    </w:p>
    <w:p>
      <w:pPr>
        <w:adjustRightInd w:val="0"/>
        <w:spacing w:line="500" w:lineRule="exact"/>
        <w:ind w:firstLine="560" w:firstLineChars="200"/>
        <w:rPr>
          <w:rFonts w:ascii="宋体" w:hAnsi="宋体"/>
          <w:sz w:val="28"/>
          <w:szCs w:val="28"/>
        </w:rPr>
      </w:pPr>
      <w:r>
        <w:rPr>
          <w:rFonts w:hint="eastAsia" w:ascii="宋体" w:hAnsi="宋体"/>
          <w:sz w:val="28"/>
          <w:szCs w:val="28"/>
        </w:rPr>
        <w:t>本项目除10层局部自用办公外，其余均为对外出租。</w:t>
      </w:r>
    </w:p>
    <w:p>
      <w:pPr>
        <w:adjustRightInd w:val="0"/>
        <w:spacing w:line="500" w:lineRule="exact"/>
        <w:ind w:firstLine="562" w:firstLineChars="200"/>
        <w:rPr>
          <w:rFonts w:ascii="宋体" w:hAnsi="宋体"/>
          <w:b/>
          <w:sz w:val="28"/>
          <w:szCs w:val="28"/>
        </w:rPr>
      </w:pPr>
      <w:r>
        <w:rPr>
          <w:rFonts w:ascii="宋体" w:hAnsi="宋体"/>
          <w:b/>
          <w:sz w:val="28"/>
          <w:szCs w:val="28"/>
        </w:rPr>
        <w:t>二、适用规范标准</w:t>
      </w:r>
    </w:p>
    <w:p>
      <w:pPr>
        <w:adjustRightInd w:val="0"/>
        <w:spacing w:line="500" w:lineRule="exact"/>
        <w:ind w:firstLine="560" w:firstLineChars="200"/>
        <w:rPr>
          <w:rFonts w:ascii="宋体" w:hAnsi="宋体"/>
          <w:sz w:val="28"/>
          <w:szCs w:val="28"/>
        </w:rPr>
      </w:pPr>
      <w:r>
        <w:rPr>
          <w:rFonts w:hint="eastAsia" w:ascii="宋体" w:hAnsi="宋体"/>
          <w:sz w:val="28"/>
          <w:szCs w:val="28"/>
        </w:rPr>
        <w:t>2.1建筑专业</w:t>
      </w:r>
    </w:p>
    <w:p>
      <w:pPr>
        <w:adjustRightInd w:val="0"/>
        <w:spacing w:line="500" w:lineRule="exact"/>
        <w:ind w:firstLine="560" w:firstLineChars="200"/>
        <w:rPr>
          <w:rFonts w:ascii="宋体" w:hAnsi="宋体"/>
          <w:sz w:val="28"/>
          <w:szCs w:val="28"/>
        </w:rPr>
      </w:pPr>
      <w:r>
        <w:rPr>
          <w:rFonts w:hint="eastAsia" w:ascii="宋体" w:hAnsi="宋体"/>
          <w:sz w:val="28"/>
          <w:szCs w:val="28"/>
        </w:rPr>
        <w:t>《建筑工程设计文件编制深度规定》（2016年版）</w:t>
      </w:r>
    </w:p>
    <w:p>
      <w:pPr>
        <w:adjustRightInd w:val="0"/>
        <w:spacing w:line="500" w:lineRule="exact"/>
        <w:ind w:firstLine="560" w:firstLineChars="200"/>
        <w:rPr>
          <w:rFonts w:ascii="宋体" w:hAnsi="宋体"/>
          <w:sz w:val="28"/>
          <w:szCs w:val="28"/>
        </w:rPr>
      </w:pPr>
      <w:r>
        <w:rPr>
          <w:rFonts w:hint="eastAsia" w:ascii="宋体" w:hAnsi="宋体"/>
          <w:sz w:val="28"/>
          <w:szCs w:val="28"/>
        </w:rPr>
        <w:t>《建筑设计防火规范》（2018年版）GB50016-2014</w:t>
      </w:r>
    </w:p>
    <w:p>
      <w:pPr>
        <w:adjustRightInd w:val="0"/>
        <w:spacing w:line="500" w:lineRule="exact"/>
        <w:ind w:firstLine="560" w:firstLineChars="200"/>
        <w:rPr>
          <w:rFonts w:ascii="宋体" w:hAnsi="宋体"/>
          <w:sz w:val="28"/>
          <w:szCs w:val="28"/>
        </w:rPr>
      </w:pPr>
      <w:r>
        <w:rPr>
          <w:rFonts w:ascii="宋体" w:hAnsi="宋体"/>
          <w:sz w:val="28"/>
          <w:szCs w:val="28"/>
        </w:rPr>
        <w:t>《汽车库、修汽车库、停车场设计防火规范》（GB50067-2014）</w:t>
      </w:r>
    </w:p>
    <w:p>
      <w:pPr>
        <w:adjustRightInd w:val="0"/>
        <w:spacing w:line="500" w:lineRule="exact"/>
        <w:ind w:firstLine="560" w:firstLineChars="200"/>
        <w:rPr>
          <w:rFonts w:ascii="宋体" w:hAnsi="宋体"/>
          <w:sz w:val="28"/>
          <w:szCs w:val="28"/>
        </w:rPr>
      </w:pPr>
      <w:r>
        <w:rPr>
          <w:rFonts w:hint="eastAsia" w:ascii="宋体" w:hAnsi="宋体"/>
          <w:sz w:val="28"/>
          <w:szCs w:val="28"/>
        </w:rPr>
        <w:t>《建筑内部装修设计防火规范》GB50222-2017</w:t>
      </w:r>
    </w:p>
    <w:p>
      <w:pPr>
        <w:adjustRightInd w:val="0"/>
        <w:spacing w:line="500" w:lineRule="exact"/>
        <w:ind w:firstLine="560" w:firstLineChars="200"/>
        <w:rPr>
          <w:rFonts w:ascii="宋体" w:hAnsi="宋体"/>
          <w:sz w:val="28"/>
          <w:szCs w:val="28"/>
        </w:rPr>
      </w:pPr>
      <w:r>
        <w:rPr>
          <w:rFonts w:hint="eastAsia" w:ascii="宋体" w:hAnsi="宋体"/>
          <w:sz w:val="28"/>
          <w:szCs w:val="28"/>
        </w:rPr>
        <w:t>《建筑工程建筑面积计算规范》GBT50353-2013</w:t>
      </w:r>
    </w:p>
    <w:p>
      <w:pPr>
        <w:adjustRightInd w:val="0"/>
        <w:spacing w:line="500" w:lineRule="exact"/>
        <w:ind w:firstLine="560" w:firstLineChars="200"/>
        <w:rPr>
          <w:rFonts w:ascii="宋体" w:hAnsi="宋体"/>
          <w:sz w:val="28"/>
          <w:szCs w:val="28"/>
        </w:rPr>
      </w:pPr>
      <w:r>
        <w:rPr>
          <w:rFonts w:hint="eastAsia" w:ascii="宋体" w:hAnsi="宋体"/>
          <w:sz w:val="28"/>
          <w:szCs w:val="28"/>
        </w:rPr>
        <w:t>《屋面工程技术规范》GB50345-2012</w:t>
      </w:r>
    </w:p>
    <w:p>
      <w:pPr>
        <w:adjustRightInd w:val="0"/>
        <w:spacing w:line="500" w:lineRule="exact"/>
        <w:ind w:firstLine="560" w:firstLineChars="200"/>
        <w:rPr>
          <w:rFonts w:ascii="宋体" w:hAnsi="宋体"/>
          <w:sz w:val="28"/>
          <w:szCs w:val="28"/>
        </w:rPr>
      </w:pPr>
      <w:r>
        <w:rPr>
          <w:rFonts w:hint="eastAsia" w:ascii="宋体" w:hAnsi="宋体"/>
          <w:sz w:val="28"/>
          <w:szCs w:val="28"/>
        </w:rPr>
        <w:t>《屋面工程质量验收规范》GB50207-2012</w:t>
      </w:r>
    </w:p>
    <w:p>
      <w:pPr>
        <w:adjustRightInd w:val="0"/>
        <w:spacing w:line="500" w:lineRule="exact"/>
        <w:ind w:firstLine="560" w:firstLineChars="200"/>
        <w:rPr>
          <w:rFonts w:ascii="宋体" w:hAnsi="宋体"/>
          <w:sz w:val="28"/>
          <w:szCs w:val="28"/>
        </w:rPr>
      </w:pPr>
      <w:r>
        <w:rPr>
          <w:rFonts w:hint="eastAsia" w:ascii="宋体" w:hAnsi="宋体"/>
          <w:sz w:val="28"/>
          <w:szCs w:val="28"/>
        </w:rPr>
        <w:t>《建筑地面设计规范》GB50037-2013</w:t>
      </w:r>
    </w:p>
    <w:p>
      <w:pPr>
        <w:adjustRightInd w:val="0"/>
        <w:spacing w:line="500" w:lineRule="exact"/>
        <w:ind w:firstLine="560" w:firstLineChars="200"/>
        <w:rPr>
          <w:rFonts w:ascii="宋体" w:hAnsi="宋体"/>
          <w:sz w:val="28"/>
          <w:szCs w:val="28"/>
        </w:rPr>
      </w:pPr>
      <w:r>
        <w:rPr>
          <w:rFonts w:hint="eastAsia" w:ascii="宋体" w:hAnsi="宋体"/>
          <w:sz w:val="28"/>
          <w:szCs w:val="28"/>
        </w:rPr>
        <w:t>《建筑地面工程施工质量验收规范》GB50209-2010</w:t>
      </w:r>
    </w:p>
    <w:p>
      <w:pPr>
        <w:adjustRightInd w:val="0"/>
        <w:spacing w:line="500" w:lineRule="exact"/>
        <w:ind w:firstLine="560" w:firstLineChars="200"/>
        <w:rPr>
          <w:rFonts w:ascii="宋体" w:hAnsi="宋体"/>
          <w:sz w:val="28"/>
          <w:szCs w:val="28"/>
        </w:rPr>
      </w:pPr>
      <w:r>
        <w:rPr>
          <w:rFonts w:hint="eastAsia" w:ascii="宋体" w:hAnsi="宋体"/>
          <w:sz w:val="28"/>
          <w:szCs w:val="28"/>
        </w:rPr>
        <w:t>《建筑玻璃应用技术规程》JGJ113-2015</w:t>
      </w:r>
    </w:p>
    <w:p>
      <w:pPr>
        <w:adjustRightInd w:val="0"/>
        <w:spacing w:line="500" w:lineRule="exact"/>
        <w:ind w:firstLine="560" w:firstLineChars="200"/>
        <w:rPr>
          <w:rFonts w:ascii="宋体" w:hAnsi="宋体"/>
          <w:sz w:val="28"/>
          <w:szCs w:val="28"/>
        </w:rPr>
      </w:pPr>
      <w:r>
        <w:rPr>
          <w:rFonts w:hint="eastAsia" w:ascii="宋体" w:hAnsi="宋体"/>
          <w:sz w:val="28"/>
          <w:szCs w:val="28"/>
        </w:rPr>
        <w:t>《建筑外墙防水工程技术规程》JGJ/T235-2011</w:t>
      </w:r>
    </w:p>
    <w:p>
      <w:pPr>
        <w:adjustRightInd w:val="0"/>
        <w:spacing w:line="500" w:lineRule="exact"/>
        <w:ind w:firstLine="560" w:firstLineChars="200"/>
        <w:rPr>
          <w:rFonts w:ascii="宋体" w:hAnsi="宋体"/>
          <w:sz w:val="28"/>
          <w:szCs w:val="28"/>
        </w:rPr>
      </w:pPr>
      <w:r>
        <w:rPr>
          <w:rFonts w:hint="eastAsia" w:ascii="宋体" w:hAnsi="宋体"/>
          <w:sz w:val="28"/>
          <w:szCs w:val="28"/>
        </w:rPr>
        <w:t>《河北省公共建筑节能设计标准》DB13(J)81-2016</w:t>
      </w:r>
    </w:p>
    <w:p>
      <w:pPr>
        <w:adjustRightInd w:val="0"/>
        <w:spacing w:line="500" w:lineRule="exact"/>
        <w:ind w:firstLine="560" w:firstLineChars="200"/>
        <w:rPr>
          <w:rFonts w:ascii="宋体" w:hAnsi="宋体"/>
          <w:sz w:val="28"/>
          <w:szCs w:val="28"/>
        </w:rPr>
      </w:pPr>
      <w:r>
        <w:rPr>
          <w:rFonts w:ascii="宋体" w:hAnsi="宋体"/>
          <w:sz w:val="28"/>
          <w:szCs w:val="28"/>
        </w:rPr>
        <w:t>《无障碍设计规范》   GB50763-2012</w:t>
      </w:r>
    </w:p>
    <w:p>
      <w:pPr>
        <w:adjustRightInd w:val="0"/>
        <w:spacing w:line="500" w:lineRule="exact"/>
        <w:ind w:firstLine="560" w:firstLineChars="200"/>
        <w:rPr>
          <w:rFonts w:ascii="宋体" w:hAnsi="宋体"/>
          <w:sz w:val="28"/>
          <w:szCs w:val="28"/>
        </w:rPr>
      </w:pPr>
      <w:r>
        <w:rPr>
          <w:rFonts w:hint="eastAsia" w:ascii="宋体" w:hAnsi="宋体"/>
          <w:sz w:val="28"/>
          <w:szCs w:val="28"/>
        </w:rPr>
        <w:t>《民用建筑热工设计规范》GB50176-2016</w:t>
      </w:r>
    </w:p>
    <w:p>
      <w:pPr>
        <w:adjustRightInd w:val="0"/>
        <w:spacing w:line="500" w:lineRule="exact"/>
        <w:ind w:firstLine="560" w:firstLineChars="200"/>
        <w:rPr>
          <w:rFonts w:ascii="宋体" w:hAnsi="宋体"/>
          <w:sz w:val="28"/>
          <w:szCs w:val="28"/>
        </w:rPr>
      </w:pPr>
      <w:r>
        <w:rPr>
          <w:rFonts w:ascii="宋体" w:hAnsi="宋体"/>
          <w:sz w:val="28"/>
          <w:szCs w:val="28"/>
        </w:rPr>
        <w:t>《办公建筑设计规范》  JGJ 67-2006</w:t>
      </w:r>
    </w:p>
    <w:p>
      <w:pPr>
        <w:adjustRightInd w:val="0"/>
        <w:spacing w:line="500" w:lineRule="exact"/>
        <w:ind w:firstLine="560" w:firstLineChars="200"/>
        <w:rPr>
          <w:rFonts w:ascii="宋体" w:hAnsi="宋体"/>
          <w:sz w:val="28"/>
          <w:szCs w:val="28"/>
        </w:rPr>
      </w:pPr>
      <w:r>
        <w:rPr>
          <w:rFonts w:ascii="宋体" w:hAnsi="宋体"/>
          <w:sz w:val="28"/>
          <w:szCs w:val="28"/>
        </w:rPr>
        <w:t>《商店建筑设计规范》（JGJ48-2014）</w:t>
      </w:r>
    </w:p>
    <w:p>
      <w:pPr>
        <w:adjustRightInd w:val="0"/>
        <w:spacing w:line="500" w:lineRule="exact"/>
        <w:ind w:firstLine="560" w:firstLineChars="200"/>
        <w:rPr>
          <w:rFonts w:ascii="宋体" w:hAnsi="宋体"/>
          <w:sz w:val="28"/>
          <w:szCs w:val="28"/>
        </w:rPr>
      </w:pPr>
      <w:r>
        <w:rPr>
          <w:rFonts w:ascii="宋体" w:hAnsi="宋体"/>
          <w:sz w:val="28"/>
          <w:szCs w:val="28"/>
        </w:rPr>
        <w:t>《公共建筑节能设计标准》（GB50189-2015）</w:t>
      </w:r>
    </w:p>
    <w:p>
      <w:pPr>
        <w:adjustRightInd w:val="0"/>
        <w:spacing w:line="500" w:lineRule="exact"/>
        <w:ind w:firstLine="560" w:firstLineChars="200"/>
        <w:rPr>
          <w:rFonts w:ascii="宋体" w:hAnsi="宋体"/>
          <w:sz w:val="28"/>
          <w:szCs w:val="28"/>
        </w:rPr>
      </w:pPr>
      <w:r>
        <w:rPr>
          <w:rFonts w:ascii="宋体" w:hAnsi="宋体"/>
          <w:sz w:val="28"/>
          <w:szCs w:val="28"/>
        </w:rPr>
        <w:t>《文化娱乐场所卫生标准》（GB9664-1996）</w:t>
      </w:r>
    </w:p>
    <w:p>
      <w:pPr>
        <w:adjustRightInd w:val="0"/>
        <w:spacing w:line="500" w:lineRule="exact"/>
        <w:ind w:firstLine="560" w:firstLineChars="200"/>
        <w:rPr>
          <w:rFonts w:ascii="宋体" w:hAnsi="宋体"/>
          <w:sz w:val="28"/>
          <w:szCs w:val="28"/>
        </w:rPr>
      </w:pPr>
      <w:r>
        <w:rPr>
          <w:rFonts w:ascii="宋体" w:hAnsi="宋体"/>
          <w:sz w:val="28"/>
          <w:szCs w:val="28"/>
        </w:rPr>
        <w:t>《商场（店）、书店卫生标准》（GB9670-1996）</w:t>
      </w:r>
    </w:p>
    <w:p>
      <w:pPr>
        <w:adjustRightInd w:val="0"/>
        <w:spacing w:line="500" w:lineRule="exact"/>
        <w:ind w:firstLine="560" w:firstLineChars="200"/>
        <w:rPr>
          <w:rFonts w:ascii="宋体" w:hAnsi="宋体"/>
          <w:sz w:val="28"/>
          <w:szCs w:val="28"/>
        </w:rPr>
      </w:pPr>
      <w:r>
        <w:rPr>
          <w:rFonts w:ascii="宋体" w:hAnsi="宋体"/>
          <w:sz w:val="28"/>
          <w:szCs w:val="28"/>
        </w:rPr>
        <w:t>《饭馆（餐厅）卫生标准》（GB16153-1996）</w:t>
      </w:r>
    </w:p>
    <w:p>
      <w:pPr>
        <w:adjustRightInd w:val="0"/>
        <w:spacing w:line="500" w:lineRule="exact"/>
        <w:ind w:firstLine="560" w:firstLineChars="200"/>
        <w:rPr>
          <w:rFonts w:ascii="宋体" w:hAnsi="宋体"/>
          <w:sz w:val="28"/>
          <w:szCs w:val="28"/>
        </w:rPr>
      </w:pPr>
      <w:r>
        <w:rPr>
          <w:rFonts w:hint="eastAsia" w:ascii="宋体" w:hAnsi="宋体"/>
          <w:sz w:val="28"/>
          <w:szCs w:val="28"/>
        </w:rPr>
        <w:t>2.2暖通专业</w:t>
      </w:r>
    </w:p>
    <w:p>
      <w:pPr>
        <w:adjustRightInd w:val="0"/>
        <w:spacing w:line="500" w:lineRule="exact"/>
        <w:ind w:firstLine="560" w:firstLineChars="200"/>
        <w:rPr>
          <w:rFonts w:ascii="宋体" w:hAnsi="宋体"/>
          <w:sz w:val="28"/>
          <w:szCs w:val="28"/>
        </w:rPr>
      </w:pPr>
      <w:r>
        <w:rPr>
          <w:rFonts w:ascii="宋体" w:hAnsi="宋体"/>
          <w:sz w:val="28"/>
          <w:szCs w:val="28"/>
        </w:rPr>
        <w:t>工程建设标准强制性条文（房屋建筑部分）（2013年版）</w:t>
      </w:r>
    </w:p>
    <w:p>
      <w:pPr>
        <w:adjustRightInd w:val="0"/>
        <w:spacing w:line="500" w:lineRule="exact"/>
        <w:ind w:firstLine="560" w:firstLineChars="200"/>
        <w:rPr>
          <w:rFonts w:ascii="宋体" w:hAnsi="宋体"/>
          <w:sz w:val="28"/>
          <w:szCs w:val="28"/>
        </w:rPr>
      </w:pPr>
      <w:r>
        <w:rPr>
          <w:rFonts w:ascii="宋体" w:hAnsi="宋体"/>
          <w:sz w:val="28"/>
          <w:szCs w:val="28"/>
        </w:rPr>
        <w:t>《民用建筑供暖通风与空气调节设计规范》（GB50736-2012）</w:t>
      </w:r>
    </w:p>
    <w:p>
      <w:pPr>
        <w:adjustRightInd w:val="0"/>
        <w:spacing w:line="500" w:lineRule="exact"/>
        <w:ind w:firstLine="560" w:firstLineChars="200"/>
        <w:rPr>
          <w:rFonts w:ascii="宋体" w:hAnsi="宋体"/>
          <w:sz w:val="28"/>
          <w:szCs w:val="28"/>
        </w:rPr>
      </w:pPr>
      <w:r>
        <w:rPr>
          <w:rFonts w:ascii="宋体" w:hAnsi="宋体"/>
          <w:sz w:val="28"/>
          <w:szCs w:val="28"/>
        </w:rPr>
        <w:t>《供暖计量技术规程》  （ JGJ173-2009）</w:t>
      </w:r>
    </w:p>
    <w:p>
      <w:pPr>
        <w:adjustRightInd w:val="0"/>
        <w:spacing w:line="500" w:lineRule="exact"/>
        <w:ind w:firstLine="560" w:firstLineChars="200"/>
        <w:rPr>
          <w:rFonts w:ascii="宋体" w:hAnsi="宋体"/>
          <w:sz w:val="28"/>
          <w:szCs w:val="28"/>
        </w:rPr>
      </w:pPr>
      <w:r>
        <w:rPr>
          <w:rFonts w:ascii="宋体" w:hAnsi="宋体"/>
          <w:sz w:val="28"/>
          <w:szCs w:val="28"/>
        </w:rPr>
        <w:t>《绿色建筑评价标准》  （GB/T50378-2014）</w:t>
      </w:r>
    </w:p>
    <w:p>
      <w:pPr>
        <w:adjustRightInd w:val="0"/>
        <w:spacing w:line="500" w:lineRule="exact"/>
        <w:ind w:firstLine="560" w:firstLineChars="200"/>
        <w:rPr>
          <w:rFonts w:ascii="宋体" w:hAnsi="宋体"/>
          <w:sz w:val="28"/>
          <w:szCs w:val="28"/>
        </w:rPr>
      </w:pPr>
      <w:r>
        <w:rPr>
          <w:rFonts w:ascii="宋体" w:hAnsi="宋体"/>
          <w:sz w:val="28"/>
          <w:szCs w:val="28"/>
        </w:rPr>
        <w:t>《建筑机电工程抗震设计规范》  （GB/T50918-2014）</w:t>
      </w:r>
    </w:p>
    <w:p>
      <w:pPr>
        <w:adjustRightInd w:val="0"/>
        <w:spacing w:line="500" w:lineRule="exact"/>
        <w:ind w:firstLine="560" w:firstLineChars="200"/>
        <w:rPr>
          <w:rFonts w:ascii="宋体" w:hAnsi="宋体"/>
          <w:sz w:val="28"/>
          <w:szCs w:val="28"/>
        </w:rPr>
      </w:pPr>
      <w:r>
        <w:rPr>
          <w:rFonts w:ascii="宋体" w:hAnsi="宋体"/>
          <w:sz w:val="28"/>
          <w:szCs w:val="28"/>
        </w:rPr>
        <w:t>《城市综合管廊工程技术规范》（ GB50838-2015）</w:t>
      </w:r>
    </w:p>
    <w:p>
      <w:pPr>
        <w:adjustRightInd w:val="0"/>
        <w:spacing w:line="500" w:lineRule="exact"/>
        <w:ind w:firstLine="560" w:firstLineChars="200"/>
        <w:rPr>
          <w:rFonts w:ascii="宋体" w:hAnsi="宋体"/>
          <w:sz w:val="28"/>
          <w:szCs w:val="28"/>
        </w:rPr>
      </w:pPr>
      <w:r>
        <w:rPr>
          <w:rFonts w:ascii="宋体" w:hAnsi="宋体"/>
          <w:sz w:val="28"/>
          <w:szCs w:val="28"/>
        </w:rPr>
        <w:t>《全国民用建筑工程设计技术措施-</w:t>
      </w:r>
      <w:r>
        <w:rPr>
          <w:rFonts w:hint="eastAsia" w:ascii="宋体" w:hAnsi="宋体"/>
          <w:sz w:val="28"/>
          <w:szCs w:val="28"/>
        </w:rPr>
        <w:t>暖通</w:t>
      </w:r>
      <w:r>
        <w:rPr>
          <w:rFonts w:ascii="宋体" w:hAnsi="宋体"/>
          <w:sz w:val="28"/>
          <w:szCs w:val="28"/>
        </w:rPr>
        <w:t>》</w:t>
      </w:r>
    </w:p>
    <w:p>
      <w:pPr>
        <w:adjustRightInd w:val="0"/>
        <w:spacing w:line="500" w:lineRule="exact"/>
        <w:ind w:firstLine="560" w:firstLineChars="200"/>
        <w:rPr>
          <w:rFonts w:ascii="宋体" w:hAnsi="宋体"/>
          <w:sz w:val="28"/>
          <w:szCs w:val="28"/>
        </w:rPr>
      </w:pPr>
      <w:r>
        <w:rPr>
          <w:rFonts w:hint="eastAsia" w:ascii="宋体" w:hAnsi="宋体"/>
          <w:sz w:val="28"/>
          <w:szCs w:val="28"/>
        </w:rPr>
        <w:t>2.3给排水专业</w:t>
      </w:r>
    </w:p>
    <w:p>
      <w:pPr>
        <w:adjustRightInd w:val="0"/>
        <w:spacing w:line="500" w:lineRule="exact"/>
        <w:ind w:firstLine="560" w:firstLineChars="200"/>
        <w:rPr>
          <w:rFonts w:ascii="宋体" w:hAnsi="宋体"/>
          <w:sz w:val="28"/>
          <w:szCs w:val="28"/>
        </w:rPr>
      </w:pPr>
      <w:r>
        <w:rPr>
          <w:rFonts w:ascii="宋体" w:hAnsi="宋体"/>
          <w:sz w:val="28"/>
          <w:szCs w:val="28"/>
        </w:rPr>
        <w:t>《建筑给水排水设计标椎》GB 50015-2019</w:t>
      </w:r>
    </w:p>
    <w:p>
      <w:pPr>
        <w:adjustRightInd w:val="0"/>
        <w:spacing w:line="500" w:lineRule="exact"/>
        <w:ind w:firstLine="560" w:firstLineChars="200"/>
        <w:rPr>
          <w:rFonts w:ascii="宋体" w:hAnsi="宋体"/>
          <w:sz w:val="28"/>
          <w:szCs w:val="28"/>
        </w:rPr>
      </w:pPr>
      <w:r>
        <w:rPr>
          <w:rFonts w:ascii="宋体" w:hAnsi="宋体"/>
          <w:sz w:val="28"/>
          <w:szCs w:val="28"/>
        </w:rPr>
        <w:t>《建筑给水排水及采暖工程施工质量验收规范》GB50242-2002</w:t>
      </w:r>
    </w:p>
    <w:p>
      <w:pPr>
        <w:adjustRightInd w:val="0"/>
        <w:spacing w:line="500" w:lineRule="exact"/>
        <w:ind w:firstLine="560" w:firstLineChars="200"/>
        <w:rPr>
          <w:rFonts w:ascii="宋体" w:hAnsi="宋体"/>
          <w:sz w:val="28"/>
          <w:szCs w:val="28"/>
        </w:rPr>
      </w:pPr>
      <w:r>
        <w:rPr>
          <w:rFonts w:hint="eastAsia" w:ascii="宋体" w:hAnsi="宋体"/>
          <w:sz w:val="28"/>
          <w:szCs w:val="28"/>
        </w:rPr>
        <w:t>《</w:t>
      </w:r>
      <w:r>
        <w:rPr>
          <w:rFonts w:ascii="宋体" w:hAnsi="宋体"/>
          <w:sz w:val="28"/>
          <w:szCs w:val="28"/>
        </w:rPr>
        <w:t>建筑排水塑料管道工程技术规程》   CJJ/T  29-2010</w:t>
      </w:r>
    </w:p>
    <w:p>
      <w:pPr>
        <w:adjustRightInd w:val="0"/>
        <w:spacing w:line="500" w:lineRule="exact"/>
        <w:ind w:firstLine="560" w:firstLineChars="200"/>
        <w:rPr>
          <w:rFonts w:ascii="宋体" w:hAnsi="宋体"/>
          <w:sz w:val="28"/>
          <w:szCs w:val="28"/>
        </w:rPr>
      </w:pPr>
      <w:r>
        <w:rPr>
          <w:rFonts w:ascii="宋体" w:hAnsi="宋体"/>
          <w:sz w:val="28"/>
          <w:szCs w:val="28"/>
        </w:rPr>
        <w:t>《民用建筑节水用水标准》   GB50555-2010</w:t>
      </w:r>
    </w:p>
    <w:p>
      <w:pPr>
        <w:adjustRightInd w:val="0"/>
        <w:spacing w:line="500" w:lineRule="exact"/>
        <w:ind w:firstLine="560" w:firstLineChars="200"/>
        <w:rPr>
          <w:rFonts w:ascii="宋体" w:hAnsi="宋体"/>
          <w:sz w:val="28"/>
          <w:szCs w:val="28"/>
        </w:rPr>
      </w:pPr>
      <w:r>
        <w:rPr>
          <w:rFonts w:ascii="宋体" w:hAnsi="宋体"/>
          <w:sz w:val="28"/>
          <w:szCs w:val="28"/>
        </w:rPr>
        <w:t>《全国民用建筑工程设计技术措施-给排水》</w:t>
      </w:r>
    </w:p>
    <w:p>
      <w:pPr>
        <w:adjustRightInd w:val="0"/>
        <w:spacing w:line="500" w:lineRule="exact"/>
        <w:ind w:firstLine="560" w:firstLineChars="200"/>
        <w:rPr>
          <w:rFonts w:ascii="宋体" w:hAnsi="宋体"/>
          <w:sz w:val="28"/>
          <w:szCs w:val="28"/>
        </w:rPr>
      </w:pPr>
      <w:r>
        <w:rPr>
          <w:rFonts w:ascii="宋体" w:hAnsi="宋体"/>
          <w:sz w:val="28"/>
          <w:szCs w:val="28"/>
        </w:rPr>
        <w:t>《建筑机电工程抗震设计规范》  GB50981-2014</w:t>
      </w:r>
    </w:p>
    <w:p>
      <w:pPr>
        <w:adjustRightInd w:val="0"/>
        <w:spacing w:line="500" w:lineRule="exact"/>
        <w:ind w:firstLine="560" w:firstLineChars="200"/>
        <w:rPr>
          <w:rFonts w:ascii="宋体" w:hAnsi="宋体"/>
          <w:sz w:val="28"/>
          <w:szCs w:val="28"/>
        </w:rPr>
      </w:pPr>
      <w:r>
        <w:rPr>
          <w:rFonts w:ascii="宋体" w:hAnsi="宋体"/>
          <w:sz w:val="28"/>
          <w:szCs w:val="28"/>
        </w:rPr>
        <w:t>《城镇给排水技术规范》GB50788-2012</w:t>
      </w:r>
    </w:p>
    <w:p>
      <w:pPr>
        <w:adjustRightInd w:val="0"/>
        <w:spacing w:line="500" w:lineRule="exact"/>
        <w:ind w:firstLine="560" w:firstLineChars="200"/>
        <w:rPr>
          <w:rFonts w:ascii="宋体" w:hAnsi="宋体"/>
          <w:sz w:val="28"/>
          <w:szCs w:val="28"/>
        </w:rPr>
      </w:pPr>
      <w:r>
        <w:rPr>
          <w:rFonts w:ascii="宋体" w:hAnsi="宋体"/>
          <w:sz w:val="28"/>
          <w:szCs w:val="28"/>
        </w:rPr>
        <w:t>《二次供水工程技术规程》  CJJ140-2010</w:t>
      </w:r>
    </w:p>
    <w:p>
      <w:pPr>
        <w:adjustRightInd w:val="0"/>
        <w:spacing w:line="500" w:lineRule="exact"/>
        <w:ind w:firstLine="560" w:firstLineChars="200"/>
        <w:rPr>
          <w:rFonts w:ascii="宋体" w:hAnsi="宋体"/>
          <w:sz w:val="28"/>
          <w:szCs w:val="28"/>
        </w:rPr>
      </w:pPr>
      <w:r>
        <w:rPr>
          <w:rFonts w:hint="eastAsia" w:ascii="宋体" w:hAnsi="宋体"/>
          <w:sz w:val="28"/>
          <w:szCs w:val="28"/>
        </w:rPr>
        <w:t>2.4电气专业</w:t>
      </w:r>
    </w:p>
    <w:p>
      <w:pPr>
        <w:adjustRightInd w:val="0"/>
        <w:spacing w:line="500" w:lineRule="exact"/>
        <w:ind w:firstLine="560" w:firstLineChars="200"/>
        <w:rPr>
          <w:rFonts w:ascii="宋体" w:hAnsi="宋体"/>
          <w:sz w:val="28"/>
          <w:szCs w:val="28"/>
        </w:rPr>
      </w:pPr>
      <w:r>
        <w:rPr>
          <w:rFonts w:ascii="宋体" w:hAnsi="宋体"/>
          <w:sz w:val="28"/>
          <w:szCs w:val="28"/>
        </w:rPr>
        <w:t>《建筑物防雷设计规范》GB50057-2010</w:t>
      </w:r>
    </w:p>
    <w:p>
      <w:pPr>
        <w:adjustRightInd w:val="0"/>
        <w:spacing w:line="500" w:lineRule="exact"/>
        <w:ind w:firstLine="560" w:firstLineChars="200"/>
        <w:rPr>
          <w:rFonts w:ascii="宋体" w:hAnsi="宋体"/>
          <w:sz w:val="28"/>
          <w:szCs w:val="28"/>
        </w:rPr>
      </w:pPr>
      <w:r>
        <w:rPr>
          <w:rFonts w:ascii="宋体" w:hAnsi="宋体"/>
          <w:sz w:val="28"/>
          <w:szCs w:val="28"/>
        </w:rPr>
        <w:t>《民用建筑电气设计标准》 GB51348-2019</w:t>
      </w:r>
    </w:p>
    <w:p>
      <w:pPr>
        <w:adjustRightInd w:val="0"/>
        <w:spacing w:line="500" w:lineRule="exact"/>
        <w:ind w:firstLine="560" w:firstLineChars="200"/>
        <w:rPr>
          <w:rFonts w:ascii="宋体" w:hAnsi="宋体"/>
          <w:sz w:val="28"/>
          <w:szCs w:val="28"/>
        </w:rPr>
      </w:pPr>
      <w:r>
        <w:rPr>
          <w:rFonts w:ascii="宋体" w:hAnsi="宋体"/>
          <w:sz w:val="28"/>
          <w:szCs w:val="28"/>
        </w:rPr>
        <w:t>《低压配电设计规范》GB50054-2011</w:t>
      </w:r>
    </w:p>
    <w:p>
      <w:pPr>
        <w:adjustRightInd w:val="0"/>
        <w:spacing w:line="500" w:lineRule="exact"/>
        <w:ind w:firstLine="560" w:firstLineChars="200"/>
        <w:rPr>
          <w:rFonts w:ascii="宋体" w:hAnsi="宋体"/>
          <w:sz w:val="28"/>
          <w:szCs w:val="28"/>
        </w:rPr>
      </w:pPr>
      <w:r>
        <w:rPr>
          <w:rFonts w:ascii="宋体" w:hAnsi="宋体"/>
          <w:sz w:val="28"/>
          <w:szCs w:val="28"/>
        </w:rPr>
        <w:t>《供配电系统设计规范》GB50052-2009</w:t>
      </w:r>
    </w:p>
    <w:p>
      <w:pPr>
        <w:adjustRightInd w:val="0"/>
        <w:spacing w:line="500" w:lineRule="exact"/>
        <w:ind w:firstLine="560" w:firstLineChars="200"/>
        <w:rPr>
          <w:rFonts w:ascii="宋体" w:hAnsi="宋体"/>
          <w:sz w:val="28"/>
          <w:szCs w:val="28"/>
        </w:rPr>
      </w:pPr>
      <w:r>
        <w:rPr>
          <w:rFonts w:ascii="宋体" w:hAnsi="宋体"/>
          <w:sz w:val="28"/>
          <w:szCs w:val="28"/>
        </w:rPr>
        <w:t>《建筑照明设计标准》GB50034-2013</w:t>
      </w:r>
    </w:p>
    <w:p>
      <w:pPr>
        <w:adjustRightInd w:val="0"/>
        <w:spacing w:line="500" w:lineRule="exact"/>
        <w:ind w:firstLine="560" w:firstLineChars="200"/>
        <w:rPr>
          <w:rFonts w:ascii="宋体" w:hAnsi="宋体"/>
          <w:sz w:val="28"/>
          <w:szCs w:val="28"/>
        </w:rPr>
      </w:pPr>
      <w:r>
        <w:rPr>
          <w:rFonts w:ascii="宋体" w:hAnsi="宋体"/>
          <w:sz w:val="28"/>
          <w:szCs w:val="28"/>
        </w:rPr>
        <w:t>《有线电视系统工程技术规范》GB50200-2018</w:t>
      </w:r>
    </w:p>
    <w:p>
      <w:pPr>
        <w:adjustRightInd w:val="0"/>
        <w:spacing w:line="500" w:lineRule="exact"/>
        <w:ind w:firstLine="560" w:firstLineChars="200"/>
        <w:rPr>
          <w:rFonts w:ascii="宋体" w:hAnsi="宋体"/>
          <w:sz w:val="28"/>
          <w:szCs w:val="28"/>
        </w:rPr>
      </w:pPr>
      <w:r>
        <w:rPr>
          <w:rFonts w:ascii="宋体" w:hAnsi="宋体"/>
          <w:sz w:val="28"/>
          <w:szCs w:val="28"/>
        </w:rPr>
        <w:t>《商店建筑电气设计规范》JGJ 392-2016</w:t>
      </w:r>
    </w:p>
    <w:p>
      <w:pPr>
        <w:adjustRightInd w:val="0"/>
        <w:spacing w:line="500" w:lineRule="exact"/>
        <w:ind w:firstLine="560" w:firstLineChars="200"/>
        <w:rPr>
          <w:rFonts w:ascii="宋体" w:hAnsi="宋体"/>
          <w:sz w:val="28"/>
          <w:szCs w:val="28"/>
        </w:rPr>
      </w:pPr>
    </w:p>
    <w:p>
      <w:pPr>
        <w:adjustRightInd w:val="0"/>
        <w:spacing w:line="500" w:lineRule="exact"/>
        <w:ind w:firstLine="562" w:firstLineChars="200"/>
        <w:rPr>
          <w:rFonts w:ascii="宋体" w:hAnsi="宋体"/>
          <w:b/>
          <w:sz w:val="28"/>
          <w:szCs w:val="28"/>
        </w:rPr>
      </w:pPr>
      <w:r>
        <w:rPr>
          <w:rFonts w:ascii="宋体" w:hAnsi="宋体"/>
          <w:b/>
          <w:sz w:val="28"/>
          <w:szCs w:val="28"/>
        </w:rPr>
        <w:t>三、成果文件要求</w:t>
      </w:r>
    </w:p>
    <w:p>
      <w:pPr>
        <w:adjustRightInd w:val="0"/>
        <w:spacing w:line="500" w:lineRule="exact"/>
        <w:ind w:firstLine="560" w:firstLineChars="200"/>
        <w:rPr>
          <w:rFonts w:ascii="宋体" w:hAnsi="宋体"/>
          <w:sz w:val="28"/>
          <w:szCs w:val="28"/>
        </w:rPr>
      </w:pPr>
      <w:r>
        <w:rPr>
          <w:rFonts w:hint="eastAsia" w:ascii="宋体" w:hAnsi="宋体"/>
          <w:sz w:val="28"/>
          <w:szCs w:val="28"/>
        </w:rPr>
        <w:t>3.1成果文件的组成：全专业施工图电子版及纸质蓝图</w:t>
      </w:r>
    </w:p>
    <w:p>
      <w:pPr>
        <w:adjustRightInd w:val="0"/>
        <w:spacing w:line="500" w:lineRule="exact"/>
        <w:ind w:firstLine="560" w:firstLineChars="200"/>
        <w:rPr>
          <w:rFonts w:ascii="宋体" w:hAnsi="宋体"/>
          <w:sz w:val="28"/>
          <w:szCs w:val="28"/>
        </w:rPr>
      </w:pPr>
      <w:r>
        <w:rPr>
          <w:rFonts w:hint="eastAsia" w:ascii="宋体" w:hAnsi="宋体"/>
          <w:sz w:val="28"/>
          <w:szCs w:val="28"/>
        </w:rPr>
        <w:t>3.2成果文件的深度：满足国家《建筑</w:t>
      </w:r>
      <w:r>
        <w:rPr>
          <w:rFonts w:ascii="宋体" w:hAnsi="宋体"/>
          <w:sz w:val="28"/>
          <w:szCs w:val="28"/>
        </w:rPr>
        <w:t>工程设计文件编制深度规定（2016版）》</w:t>
      </w:r>
      <w:r>
        <w:rPr>
          <w:rFonts w:hint="eastAsia" w:ascii="宋体" w:hAnsi="宋体"/>
          <w:sz w:val="28"/>
          <w:szCs w:val="28"/>
        </w:rPr>
        <w:t>施工图深度要求</w:t>
      </w:r>
    </w:p>
    <w:p>
      <w:pPr>
        <w:adjustRightInd w:val="0"/>
        <w:spacing w:line="500" w:lineRule="exact"/>
        <w:ind w:firstLine="560" w:firstLineChars="200"/>
        <w:rPr>
          <w:rFonts w:ascii="宋体" w:hAnsi="宋体"/>
          <w:sz w:val="28"/>
          <w:szCs w:val="28"/>
        </w:rPr>
      </w:pPr>
      <w:r>
        <w:rPr>
          <w:rFonts w:hint="eastAsia" w:ascii="宋体" w:hAnsi="宋体"/>
          <w:sz w:val="28"/>
          <w:szCs w:val="28"/>
        </w:rPr>
        <w:t>3.3成果文件的格式要求：DWG/pdf及蓝图。</w:t>
      </w:r>
    </w:p>
    <w:p>
      <w:pPr>
        <w:adjustRightInd w:val="0"/>
        <w:spacing w:line="500" w:lineRule="exact"/>
        <w:ind w:firstLine="560" w:firstLineChars="200"/>
        <w:rPr>
          <w:rFonts w:ascii="宋体" w:hAnsi="宋体"/>
          <w:sz w:val="28"/>
          <w:szCs w:val="28"/>
        </w:rPr>
      </w:pPr>
      <w:r>
        <w:rPr>
          <w:rFonts w:hint="eastAsia" w:ascii="宋体" w:hAnsi="宋体"/>
          <w:sz w:val="28"/>
          <w:szCs w:val="28"/>
        </w:rPr>
        <w:t>3.4成果文件的份数要求：电子版一份，A0纸质版捌份。</w:t>
      </w:r>
    </w:p>
    <w:p>
      <w:pPr>
        <w:widowControl/>
        <w:spacing w:line="440" w:lineRule="exact"/>
        <w:ind w:firstLine="140" w:firstLineChars="50"/>
        <w:jc w:val="left"/>
        <w:rPr>
          <w:rFonts w:ascii="宋体" w:hAnsi="宋体" w:cs="Arial"/>
          <w:kern w:val="0"/>
          <w:sz w:val="28"/>
          <w:szCs w:val="28"/>
        </w:rPr>
      </w:pPr>
    </w:p>
    <w:p>
      <w:pPr>
        <w:numPr>
          <w:ilvl w:val="0"/>
          <w:numId w:val="4"/>
        </w:numPr>
        <w:spacing w:line="480" w:lineRule="exact"/>
        <w:ind w:firstLine="2963" w:firstLineChars="1054"/>
        <w:rPr>
          <w:rFonts w:ascii="宋体" w:hAnsi="宋体"/>
          <w:b/>
          <w:color w:val="000000" w:themeColor="text1"/>
          <w:sz w:val="28"/>
          <w:szCs w:val="28"/>
        </w:rPr>
      </w:pPr>
      <w:r>
        <w:rPr>
          <w:rFonts w:hint="eastAsia" w:ascii="宋体" w:hAnsi="宋体"/>
          <w:b/>
          <w:color w:val="000000" w:themeColor="text1"/>
          <w:sz w:val="28"/>
          <w:szCs w:val="28"/>
        </w:rPr>
        <w:t>评标方法和标准</w:t>
      </w:r>
    </w:p>
    <w:p>
      <w:pPr>
        <w:spacing w:line="480" w:lineRule="exact"/>
        <w:rPr>
          <w:rFonts w:ascii="宋体" w:hAnsi="宋体"/>
          <w:b/>
          <w:color w:val="000000" w:themeColor="text1"/>
          <w:sz w:val="28"/>
          <w:szCs w:val="28"/>
        </w:rPr>
      </w:pPr>
    </w:p>
    <w:p>
      <w:pPr>
        <w:spacing w:line="480" w:lineRule="exact"/>
        <w:ind w:left="180"/>
        <w:rPr>
          <w:rFonts w:ascii="宋体" w:hAnsi="宋体"/>
          <w:b/>
          <w:color w:val="000000" w:themeColor="text1"/>
          <w:sz w:val="28"/>
          <w:szCs w:val="28"/>
        </w:rPr>
      </w:pPr>
      <w:r>
        <w:rPr>
          <w:rFonts w:hint="eastAsia" w:ascii="宋体" w:hAnsi="宋体"/>
          <w:b/>
          <w:color w:val="000000" w:themeColor="text1"/>
          <w:sz w:val="28"/>
          <w:szCs w:val="28"/>
        </w:rPr>
        <w:t>一、评标定标原则</w:t>
      </w:r>
    </w:p>
    <w:p>
      <w:pPr>
        <w:widowControl/>
        <w:spacing w:line="440" w:lineRule="exact"/>
        <w:ind w:firstLine="560" w:firstLineChars="200"/>
        <w:jc w:val="left"/>
        <w:rPr>
          <w:rFonts w:ascii="宋体" w:hAnsi="宋体" w:cs="Arial"/>
          <w:color w:val="000000" w:themeColor="text1"/>
          <w:kern w:val="0"/>
          <w:sz w:val="28"/>
          <w:szCs w:val="28"/>
        </w:rPr>
      </w:pPr>
      <w:r>
        <w:rPr>
          <w:rFonts w:hint="eastAsia" w:ascii="宋体" w:hAnsi="宋体" w:cs="Arial"/>
          <w:color w:val="000000" w:themeColor="text1"/>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ascii="宋体" w:hAnsi="宋体"/>
          <w:b/>
          <w:color w:val="000000" w:themeColor="text1"/>
          <w:sz w:val="28"/>
          <w:szCs w:val="28"/>
        </w:rPr>
      </w:pPr>
      <w:r>
        <w:rPr>
          <w:rFonts w:hint="eastAsia" w:ascii="宋体" w:hAnsi="宋体"/>
          <w:b/>
          <w:color w:val="000000" w:themeColor="text1"/>
          <w:sz w:val="28"/>
          <w:szCs w:val="28"/>
        </w:rPr>
        <w:t>二、评标组织</w:t>
      </w:r>
    </w:p>
    <w:p>
      <w:pPr>
        <w:spacing w:line="440" w:lineRule="exact"/>
        <w:ind w:firstLine="560" w:firstLineChars="200"/>
        <w:rPr>
          <w:rFonts w:ascii="宋体" w:hAnsi="宋体"/>
          <w:color w:val="000000" w:themeColor="text1"/>
          <w:sz w:val="28"/>
          <w:szCs w:val="28"/>
        </w:rPr>
      </w:pPr>
      <w:r>
        <w:rPr>
          <w:rFonts w:hint="eastAsia" w:ascii="宋体" w:hAnsi="宋体"/>
          <w:color w:val="000000" w:themeColor="text1"/>
          <w:sz w:val="28"/>
          <w:szCs w:val="28"/>
        </w:rPr>
        <w:t>开标时必须有公司招</w:t>
      </w:r>
      <w:r>
        <w:rPr>
          <w:rFonts w:hint="eastAsia" w:ascii="宋体" w:hAnsi="宋体"/>
          <w:color w:val="FF0000"/>
          <w:sz w:val="28"/>
          <w:szCs w:val="28"/>
        </w:rPr>
        <w:t>标办、纪委</w:t>
      </w:r>
      <w:r>
        <w:rPr>
          <w:rFonts w:hint="eastAsia" w:ascii="宋体" w:hAnsi="宋体"/>
          <w:color w:val="000000" w:themeColor="text1"/>
          <w:sz w:val="28"/>
          <w:szCs w:val="28"/>
        </w:rPr>
        <w:t>、物业管理部、项目实施单位审计处及有关物业人员参加，开标人数不少于７人，由项目实施单位核定投标内容是否与招标内容、要求相符，相符后确定原则为评分最高单位中标。</w:t>
      </w:r>
    </w:p>
    <w:p>
      <w:pPr>
        <w:spacing w:line="480" w:lineRule="exact"/>
        <w:rPr>
          <w:rFonts w:ascii="宋体" w:hAnsi="宋体"/>
          <w:b/>
          <w:color w:val="000000" w:themeColor="text1"/>
          <w:sz w:val="28"/>
          <w:szCs w:val="28"/>
        </w:rPr>
      </w:pPr>
      <w:bookmarkStart w:id="0" w:name="_Toc144974567"/>
      <w:bookmarkStart w:id="1" w:name="_Toc300835010"/>
      <w:bookmarkStart w:id="2" w:name="_Toc152042377"/>
      <w:bookmarkStart w:id="3" w:name="_Toc247527625"/>
      <w:bookmarkStart w:id="4" w:name="_Toc152045600"/>
      <w:bookmarkStart w:id="5" w:name="_Toc247514024"/>
      <w:r>
        <w:rPr>
          <w:rFonts w:hint="eastAsia" w:ascii="宋体" w:hAnsi="宋体"/>
          <w:b/>
          <w:color w:val="000000" w:themeColor="text1"/>
          <w:sz w:val="28"/>
          <w:szCs w:val="28"/>
        </w:rPr>
        <w:t>三、评分标准</w:t>
      </w:r>
      <w:bookmarkEnd w:id="0"/>
      <w:bookmarkEnd w:id="1"/>
      <w:bookmarkEnd w:id="2"/>
      <w:bookmarkEnd w:id="3"/>
      <w:bookmarkEnd w:id="4"/>
      <w:bookmarkEnd w:id="5"/>
    </w:p>
    <w:p>
      <w:pPr>
        <w:spacing w:line="440" w:lineRule="exact"/>
        <w:ind w:firstLine="560" w:firstLineChars="200"/>
        <w:rPr>
          <w:rFonts w:ascii="宋体" w:hAnsi="宋体"/>
          <w:sz w:val="28"/>
          <w:szCs w:val="28"/>
        </w:rPr>
      </w:pPr>
      <w:r>
        <w:rPr>
          <w:rFonts w:hint="eastAsia" w:ascii="宋体" w:hAnsi="宋体"/>
          <w:sz w:val="28"/>
          <w:szCs w:val="28"/>
        </w:rPr>
        <w:t>本次评标采用综合评估法。评标委员会对满足招标文件实质性要求的投标文件，按照下列评分标准进行打分，并按得分由高到低顺序推荐中标候选人，或根据招标人授权直接确定中标人。综合评分相等时，由招标人或者经招标人授权评标委员会自行确定。</w:t>
      </w:r>
    </w:p>
    <w:p>
      <w:pPr>
        <w:snapToGrid w:val="0"/>
        <w:spacing w:line="240" w:lineRule="atLeast"/>
        <w:jc w:val="center"/>
        <w:rPr>
          <w:szCs w:val="21"/>
        </w:rPr>
      </w:pP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079"/>
        <w:gridCol w:w="4347"/>
        <w:gridCol w:w="1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3321" w:type="dxa"/>
            <w:gridSpan w:val="2"/>
            <w:vAlign w:val="center"/>
          </w:tcPr>
          <w:p>
            <w:pPr>
              <w:adjustRightInd w:val="0"/>
              <w:jc w:val="center"/>
              <w:textAlignment w:val="baseline"/>
            </w:pPr>
            <w:r>
              <w:rPr>
                <w:rFonts w:hint="eastAsia"/>
              </w:rPr>
              <w:t>评分内容</w:t>
            </w:r>
          </w:p>
        </w:tc>
        <w:tc>
          <w:tcPr>
            <w:tcW w:w="4347" w:type="dxa"/>
            <w:vAlign w:val="center"/>
          </w:tcPr>
          <w:p>
            <w:pPr>
              <w:adjustRightInd w:val="0"/>
              <w:jc w:val="center"/>
              <w:textAlignment w:val="baseline"/>
            </w:pPr>
            <w:r>
              <w:rPr>
                <w:rFonts w:hint="eastAsia"/>
              </w:rPr>
              <w:t>评分标准</w:t>
            </w:r>
          </w:p>
        </w:tc>
        <w:tc>
          <w:tcPr>
            <w:tcW w:w="1281" w:type="dxa"/>
            <w:vAlign w:val="center"/>
          </w:tcPr>
          <w:p>
            <w:pPr>
              <w:adjustRightInd w:val="0"/>
              <w:jc w:val="center"/>
              <w:textAlignment w:val="baseline"/>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42" w:type="dxa"/>
            <w:vMerge w:val="restart"/>
            <w:vAlign w:val="center"/>
          </w:tcPr>
          <w:p>
            <w:pPr>
              <w:adjustRightInd w:val="0"/>
              <w:jc w:val="center"/>
              <w:textAlignment w:val="baseline"/>
            </w:pPr>
            <w:r>
              <w:rPr>
                <w:rFonts w:hint="eastAsia"/>
              </w:rPr>
              <w:t>设计方案</w:t>
            </w:r>
          </w:p>
          <w:p>
            <w:pPr>
              <w:adjustRightInd w:val="0"/>
              <w:ind w:left="-189" w:leftChars="-90" w:right="-107" w:rightChars="-51"/>
              <w:textAlignment w:val="baseline"/>
            </w:pPr>
            <w:r>
              <w:rPr>
                <w:rFonts w:hint="eastAsia"/>
              </w:rPr>
              <w:t>（满分</w:t>
            </w:r>
            <w:r>
              <w:t>55</w:t>
            </w:r>
            <w:r>
              <w:rPr>
                <w:rFonts w:hint="eastAsia"/>
              </w:rPr>
              <w:t>分）</w:t>
            </w:r>
          </w:p>
        </w:tc>
        <w:tc>
          <w:tcPr>
            <w:tcW w:w="2079" w:type="dxa"/>
            <w:vMerge w:val="restart"/>
            <w:vAlign w:val="center"/>
          </w:tcPr>
          <w:p>
            <w:pPr>
              <w:adjustRightInd w:val="0"/>
              <w:jc w:val="center"/>
              <w:textAlignment w:val="baseline"/>
            </w:pPr>
            <w:r>
              <w:rPr>
                <w:rFonts w:hint="eastAsia"/>
              </w:rPr>
              <w:t>设计进度及保证措施（满分15分）</w:t>
            </w:r>
          </w:p>
        </w:tc>
        <w:tc>
          <w:tcPr>
            <w:tcW w:w="4347" w:type="dxa"/>
            <w:vAlign w:val="center"/>
          </w:tcPr>
          <w:p>
            <w:pPr>
              <w:adjustRightInd w:val="0"/>
              <w:textAlignment w:val="baseline"/>
            </w:pPr>
            <w:r>
              <w:rPr>
                <w:rFonts w:hint="eastAsia"/>
              </w:rPr>
              <w:t>科学、合理、完善、可行</w:t>
            </w:r>
          </w:p>
        </w:tc>
        <w:tc>
          <w:tcPr>
            <w:tcW w:w="1281" w:type="dxa"/>
            <w:vAlign w:val="center"/>
          </w:tcPr>
          <w:p>
            <w:pPr>
              <w:adjustRightInd w:val="0"/>
              <w:jc w:val="center"/>
              <w:textAlignment w:val="baseline"/>
            </w:pPr>
            <w:r>
              <w:rPr>
                <w:rFonts w:hint="eastAsia"/>
              </w:rPr>
              <w:t>10-15分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2" w:type="dxa"/>
            <w:vMerge w:val="continue"/>
            <w:vAlign w:val="center"/>
          </w:tcPr>
          <w:p>
            <w:pPr>
              <w:adjustRightInd w:val="0"/>
              <w:textAlignment w:val="baseline"/>
            </w:pPr>
          </w:p>
        </w:tc>
        <w:tc>
          <w:tcPr>
            <w:tcW w:w="2079" w:type="dxa"/>
            <w:vMerge w:val="continue"/>
            <w:vAlign w:val="center"/>
          </w:tcPr>
          <w:p>
            <w:pPr>
              <w:adjustRightInd w:val="0"/>
              <w:jc w:val="center"/>
              <w:textAlignment w:val="baseline"/>
            </w:pPr>
          </w:p>
        </w:tc>
        <w:tc>
          <w:tcPr>
            <w:tcW w:w="4347" w:type="dxa"/>
            <w:vAlign w:val="center"/>
          </w:tcPr>
          <w:p>
            <w:pPr>
              <w:adjustRightInd w:val="0"/>
              <w:textAlignment w:val="baseline"/>
            </w:pPr>
            <w:r>
              <w:rPr>
                <w:rFonts w:hint="eastAsia"/>
              </w:rPr>
              <w:t>一般</w:t>
            </w:r>
          </w:p>
        </w:tc>
        <w:tc>
          <w:tcPr>
            <w:tcW w:w="1281" w:type="dxa"/>
            <w:vAlign w:val="center"/>
          </w:tcPr>
          <w:p>
            <w:pPr>
              <w:adjustRightInd w:val="0"/>
              <w:jc w:val="center"/>
              <w:textAlignment w:val="baseline"/>
            </w:pPr>
            <w:r>
              <w:rPr>
                <w:rFonts w:hint="eastAsia"/>
              </w:rPr>
              <w:t>5-9分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2" w:type="dxa"/>
            <w:vMerge w:val="continue"/>
            <w:vAlign w:val="center"/>
          </w:tcPr>
          <w:p>
            <w:pPr>
              <w:adjustRightInd w:val="0"/>
              <w:textAlignment w:val="baseline"/>
            </w:pPr>
          </w:p>
        </w:tc>
        <w:tc>
          <w:tcPr>
            <w:tcW w:w="2079" w:type="dxa"/>
            <w:vMerge w:val="continue"/>
            <w:vAlign w:val="center"/>
          </w:tcPr>
          <w:p>
            <w:pPr>
              <w:adjustRightInd w:val="0"/>
              <w:jc w:val="center"/>
              <w:textAlignment w:val="baseline"/>
            </w:pPr>
          </w:p>
        </w:tc>
        <w:tc>
          <w:tcPr>
            <w:tcW w:w="4347" w:type="dxa"/>
            <w:vAlign w:val="center"/>
          </w:tcPr>
          <w:p>
            <w:pPr>
              <w:adjustRightInd w:val="0"/>
              <w:textAlignment w:val="baseline"/>
            </w:pPr>
            <w:r>
              <w:rPr>
                <w:rFonts w:hint="eastAsia"/>
              </w:rPr>
              <w:t>欠合理</w:t>
            </w:r>
          </w:p>
        </w:tc>
        <w:tc>
          <w:tcPr>
            <w:tcW w:w="1281" w:type="dxa"/>
            <w:vAlign w:val="center"/>
          </w:tcPr>
          <w:p>
            <w:pPr>
              <w:adjustRightInd w:val="0"/>
              <w:jc w:val="center"/>
              <w:textAlignment w:val="baseline"/>
            </w:pPr>
            <w:r>
              <w:rPr>
                <w:rFonts w:hint="eastAsia"/>
              </w:rPr>
              <w:t>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2" w:type="dxa"/>
            <w:vMerge w:val="continue"/>
            <w:vAlign w:val="center"/>
          </w:tcPr>
          <w:p>
            <w:pPr>
              <w:adjustRightInd w:val="0"/>
              <w:textAlignment w:val="baseline"/>
            </w:pPr>
          </w:p>
        </w:tc>
        <w:tc>
          <w:tcPr>
            <w:tcW w:w="2079" w:type="dxa"/>
            <w:vMerge w:val="restart"/>
            <w:vAlign w:val="center"/>
          </w:tcPr>
          <w:p>
            <w:pPr>
              <w:adjustRightInd w:val="0"/>
              <w:jc w:val="center"/>
              <w:textAlignment w:val="baseline"/>
            </w:pPr>
            <w:r>
              <w:rPr>
                <w:rFonts w:hint="eastAsia"/>
              </w:rPr>
              <w:t>设计质量及保证措施（满分15分）</w:t>
            </w:r>
          </w:p>
        </w:tc>
        <w:tc>
          <w:tcPr>
            <w:tcW w:w="4347" w:type="dxa"/>
            <w:vAlign w:val="center"/>
          </w:tcPr>
          <w:p>
            <w:pPr>
              <w:adjustRightInd w:val="0"/>
              <w:textAlignment w:val="baseline"/>
            </w:pPr>
            <w:r>
              <w:rPr>
                <w:rFonts w:hint="eastAsia"/>
              </w:rPr>
              <w:t>科学、合理、完善、可行</w:t>
            </w:r>
          </w:p>
        </w:tc>
        <w:tc>
          <w:tcPr>
            <w:tcW w:w="1281" w:type="dxa"/>
            <w:vAlign w:val="center"/>
          </w:tcPr>
          <w:p>
            <w:pPr>
              <w:adjustRightInd w:val="0"/>
              <w:jc w:val="center"/>
              <w:textAlignment w:val="baseline"/>
            </w:pPr>
            <w:r>
              <w:rPr>
                <w:rFonts w:hint="eastAsia"/>
              </w:rPr>
              <w:t>10-15分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2" w:type="dxa"/>
            <w:vMerge w:val="continue"/>
            <w:vAlign w:val="center"/>
          </w:tcPr>
          <w:p>
            <w:pPr>
              <w:adjustRightInd w:val="0"/>
              <w:textAlignment w:val="baseline"/>
            </w:pPr>
          </w:p>
        </w:tc>
        <w:tc>
          <w:tcPr>
            <w:tcW w:w="2079" w:type="dxa"/>
            <w:vMerge w:val="continue"/>
            <w:vAlign w:val="center"/>
          </w:tcPr>
          <w:p>
            <w:pPr>
              <w:adjustRightInd w:val="0"/>
              <w:jc w:val="center"/>
              <w:textAlignment w:val="baseline"/>
            </w:pPr>
          </w:p>
        </w:tc>
        <w:tc>
          <w:tcPr>
            <w:tcW w:w="4347" w:type="dxa"/>
            <w:vAlign w:val="center"/>
          </w:tcPr>
          <w:p>
            <w:pPr>
              <w:adjustRightInd w:val="0"/>
              <w:textAlignment w:val="baseline"/>
            </w:pPr>
            <w:r>
              <w:rPr>
                <w:rFonts w:hint="eastAsia"/>
              </w:rPr>
              <w:t>一般</w:t>
            </w:r>
          </w:p>
        </w:tc>
        <w:tc>
          <w:tcPr>
            <w:tcW w:w="1281" w:type="dxa"/>
            <w:vAlign w:val="center"/>
          </w:tcPr>
          <w:p>
            <w:pPr>
              <w:adjustRightInd w:val="0"/>
              <w:jc w:val="center"/>
              <w:textAlignment w:val="baseline"/>
            </w:pPr>
            <w:r>
              <w:rPr>
                <w:rFonts w:hint="eastAsia"/>
              </w:rPr>
              <w:t>5-9分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2" w:type="dxa"/>
            <w:vMerge w:val="continue"/>
            <w:vAlign w:val="center"/>
          </w:tcPr>
          <w:p>
            <w:pPr>
              <w:adjustRightInd w:val="0"/>
              <w:textAlignment w:val="baseline"/>
            </w:pPr>
          </w:p>
        </w:tc>
        <w:tc>
          <w:tcPr>
            <w:tcW w:w="2079" w:type="dxa"/>
            <w:vMerge w:val="continue"/>
            <w:vAlign w:val="center"/>
          </w:tcPr>
          <w:p>
            <w:pPr>
              <w:adjustRightInd w:val="0"/>
              <w:jc w:val="center"/>
              <w:textAlignment w:val="baseline"/>
            </w:pPr>
          </w:p>
        </w:tc>
        <w:tc>
          <w:tcPr>
            <w:tcW w:w="4347" w:type="dxa"/>
            <w:vAlign w:val="center"/>
          </w:tcPr>
          <w:p>
            <w:pPr>
              <w:adjustRightInd w:val="0"/>
              <w:textAlignment w:val="baseline"/>
            </w:pPr>
            <w:r>
              <w:rPr>
                <w:rFonts w:hint="eastAsia"/>
              </w:rPr>
              <w:t>欠合理</w:t>
            </w:r>
          </w:p>
        </w:tc>
        <w:tc>
          <w:tcPr>
            <w:tcW w:w="1281" w:type="dxa"/>
            <w:vAlign w:val="center"/>
          </w:tcPr>
          <w:p>
            <w:pPr>
              <w:adjustRightInd w:val="0"/>
              <w:jc w:val="center"/>
              <w:textAlignment w:val="baseline"/>
            </w:pPr>
            <w:r>
              <w:rPr>
                <w:rFonts w:hint="eastAsia"/>
              </w:rPr>
              <w:t>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2" w:type="dxa"/>
            <w:vMerge w:val="continue"/>
            <w:vAlign w:val="center"/>
          </w:tcPr>
          <w:p>
            <w:pPr>
              <w:adjustRightInd w:val="0"/>
              <w:textAlignment w:val="baseline"/>
            </w:pPr>
          </w:p>
        </w:tc>
        <w:tc>
          <w:tcPr>
            <w:tcW w:w="2079" w:type="dxa"/>
            <w:vMerge w:val="restart"/>
            <w:vAlign w:val="center"/>
          </w:tcPr>
          <w:p>
            <w:pPr>
              <w:adjustRightInd w:val="0"/>
              <w:jc w:val="center"/>
              <w:textAlignment w:val="baseline"/>
            </w:pPr>
            <w:r>
              <w:rPr>
                <w:rFonts w:hint="eastAsia"/>
              </w:rPr>
              <w:t>设计方案是否先进科学（满分</w:t>
            </w:r>
            <w:r>
              <w:t>25</w:t>
            </w:r>
            <w:r>
              <w:rPr>
                <w:rFonts w:hint="eastAsia"/>
              </w:rPr>
              <w:t>分）</w:t>
            </w:r>
          </w:p>
        </w:tc>
        <w:tc>
          <w:tcPr>
            <w:tcW w:w="4347" w:type="dxa"/>
            <w:vAlign w:val="center"/>
          </w:tcPr>
          <w:p>
            <w:pPr>
              <w:adjustRightInd w:val="0"/>
              <w:textAlignment w:val="baseline"/>
            </w:pPr>
            <w:r>
              <w:rPr>
                <w:rFonts w:hint="eastAsia"/>
              </w:rPr>
              <w:t>科学、合理、完善、完美大方</w:t>
            </w:r>
          </w:p>
        </w:tc>
        <w:tc>
          <w:tcPr>
            <w:tcW w:w="1281" w:type="dxa"/>
            <w:vAlign w:val="center"/>
          </w:tcPr>
          <w:p>
            <w:pPr>
              <w:adjustRightInd w:val="0"/>
              <w:jc w:val="center"/>
              <w:textAlignment w:val="baseline"/>
            </w:pPr>
            <w:r>
              <w:rPr>
                <w:rFonts w:hint="eastAsia"/>
              </w:rPr>
              <w:t>15-</w:t>
            </w:r>
            <w:r>
              <w:t>25</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2" w:type="dxa"/>
            <w:vMerge w:val="continue"/>
          </w:tcPr>
          <w:p>
            <w:pPr>
              <w:adjustRightInd w:val="0"/>
              <w:textAlignment w:val="baseline"/>
            </w:pPr>
          </w:p>
        </w:tc>
        <w:tc>
          <w:tcPr>
            <w:tcW w:w="2079" w:type="dxa"/>
            <w:vMerge w:val="continue"/>
          </w:tcPr>
          <w:p>
            <w:pPr>
              <w:adjustRightInd w:val="0"/>
              <w:textAlignment w:val="baseline"/>
            </w:pPr>
          </w:p>
        </w:tc>
        <w:tc>
          <w:tcPr>
            <w:tcW w:w="4347" w:type="dxa"/>
            <w:vAlign w:val="center"/>
          </w:tcPr>
          <w:p>
            <w:pPr>
              <w:adjustRightInd w:val="0"/>
              <w:textAlignment w:val="baseline"/>
            </w:pPr>
            <w:r>
              <w:rPr>
                <w:rFonts w:hint="eastAsia"/>
              </w:rPr>
              <w:t>一般</w:t>
            </w:r>
          </w:p>
        </w:tc>
        <w:tc>
          <w:tcPr>
            <w:tcW w:w="1281" w:type="dxa"/>
            <w:vAlign w:val="center"/>
          </w:tcPr>
          <w:p>
            <w:pPr>
              <w:adjustRightInd w:val="0"/>
              <w:jc w:val="center"/>
              <w:textAlignment w:val="baseline"/>
            </w:pPr>
            <w:r>
              <w:rPr>
                <w:rFonts w:hint="eastAsia"/>
              </w:rPr>
              <w:t>9-14分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2" w:type="dxa"/>
            <w:vMerge w:val="continue"/>
          </w:tcPr>
          <w:p>
            <w:pPr>
              <w:adjustRightInd w:val="0"/>
              <w:textAlignment w:val="baseline"/>
            </w:pPr>
          </w:p>
        </w:tc>
        <w:tc>
          <w:tcPr>
            <w:tcW w:w="2079" w:type="dxa"/>
            <w:vMerge w:val="continue"/>
          </w:tcPr>
          <w:p>
            <w:pPr>
              <w:adjustRightInd w:val="0"/>
              <w:textAlignment w:val="baseline"/>
            </w:pPr>
          </w:p>
        </w:tc>
        <w:tc>
          <w:tcPr>
            <w:tcW w:w="4347" w:type="dxa"/>
            <w:vAlign w:val="center"/>
          </w:tcPr>
          <w:p>
            <w:pPr>
              <w:adjustRightInd w:val="0"/>
              <w:textAlignment w:val="baseline"/>
            </w:pPr>
            <w:r>
              <w:rPr>
                <w:rFonts w:hint="eastAsia"/>
              </w:rPr>
              <w:t>欠合理</w:t>
            </w:r>
          </w:p>
        </w:tc>
        <w:tc>
          <w:tcPr>
            <w:tcW w:w="1281" w:type="dxa"/>
            <w:vAlign w:val="center"/>
          </w:tcPr>
          <w:p>
            <w:pPr>
              <w:adjustRightInd w:val="0"/>
              <w:jc w:val="center"/>
              <w:textAlignment w:val="baseline"/>
            </w:pPr>
            <w:r>
              <w:rPr>
                <w:rFonts w:hint="eastAsia"/>
              </w:rPr>
              <w:t>1-8分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3321" w:type="dxa"/>
            <w:gridSpan w:val="2"/>
            <w:vMerge w:val="restart"/>
            <w:vAlign w:val="center"/>
          </w:tcPr>
          <w:p>
            <w:pPr>
              <w:adjustRightInd w:val="0"/>
              <w:jc w:val="center"/>
              <w:textAlignment w:val="baseline"/>
            </w:pPr>
            <w:r>
              <w:rPr>
                <w:rFonts w:hint="eastAsia"/>
              </w:rPr>
              <w:t>设计团队情况</w:t>
            </w:r>
          </w:p>
          <w:p>
            <w:pPr>
              <w:adjustRightInd w:val="0"/>
              <w:jc w:val="center"/>
              <w:textAlignment w:val="baseline"/>
            </w:pPr>
            <w:r>
              <w:rPr>
                <w:rFonts w:hint="eastAsia"/>
              </w:rPr>
              <w:t>（满分16分）</w:t>
            </w:r>
          </w:p>
        </w:tc>
        <w:tc>
          <w:tcPr>
            <w:tcW w:w="4347" w:type="dxa"/>
            <w:vAlign w:val="center"/>
          </w:tcPr>
          <w:p>
            <w:pPr>
              <w:adjustRightInd w:val="0"/>
              <w:textAlignment w:val="baseline"/>
            </w:pPr>
            <w:r>
              <w:rPr>
                <w:rFonts w:hint="eastAsia"/>
              </w:rPr>
              <w:t>具备工程师及以上资格，且具备建筑、结构、电气、水暖专业（以职称证书或注册证书为准），每有一个专业得2分，最高得分8分。</w:t>
            </w:r>
          </w:p>
        </w:tc>
        <w:tc>
          <w:tcPr>
            <w:tcW w:w="1281" w:type="dxa"/>
            <w:vAlign w:val="center"/>
          </w:tcPr>
          <w:p>
            <w:pPr>
              <w:adjustRightInd w:val="0"/>
              <w:jc w:val="center"/>
              <w:textAlignment w:val="baseline"/>
            </w:pPr>
            <w:r>
              <w:rPr>
                <w:rFonts w:hint="eastAsia"/>
              </w:rPr>
              <w:t>0-8分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3321" w:type="dxa"/>
            <w:gridSpan w:val="2"/>
            <w:vMerge w:val="continue"/>
            <w:vAlign w:val="center"/>
          </w:tcPr>
          <w:p>
            <w:pPr>
              <w:adjustRightInd w:val="0"/>
              <w:jc w:val="center"/>
              <w:textAlignment w:val="baseline"/>
            </w:pPr>
          </w:p>
        </w:tc>
        <w:tc>
          <w:tcPr>
            <w:tcW w:w="4347" w:type="dxa"/>
            <w:vAlign w:val="center"/>
          </w:tcPr>
          <w:p>
            <w:pPr>
              <w:adjustRightInd w:val="0"/>
              <w:textAlignment w:val="baseline"/>
            </w:pPr>
            <w:r>
              <w:rPr>
                <w:rFonts w:hint="eastAsia"/>
              </w:rPr>
              <w:t>具有国家一级注册建筑师或一级注册结构工程师或高级职称的资格人员，每人加2分，最高得分8分，每人不得重复计分。</w:t>
            </w:r>
          </w:p>
        </w:tc>
        <w:tc>
          <w:tcPr>
            <w:tcW w:w="1281" w:type="dxa"/>
            <w:vAlign w:val="center"/>
          </w:tcPr>
          <w:p>
            <w:pPr>
              <w:adjustRightInd w:val="0"/>
              <w:jc w:val="center"/>
              <w:textAlignment w:val="baseline"/>
            </w:pPr>
            <w:r>
              <w:rPr>
                <w:rFonts w:hint="eastAsia"/>
              </w:rPr>
              <w:t>0-8分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1" w:type="dxa"/>
            <w:gridSpan w:val="2"/>
            <w:vMerge w:val="restart"/>
            <w:vAlign w:val="center"/>
          </w:tcPr>
          <w:p>
            <w:pPr>
              <w:adjustRightInd w:val="0"/>
              <w:jc w:val="center"/>
              <w:textAlignment w:val="baseline"/>
            </w:pPr>
            <w:r>
              <w:rPr>
                <w:rFonts w:hint="eastAsia"/>
              </w:rPr>
              <w:t>服务承诺</w:t>
            </w:r>
          </w:p>
          <w:p>
            <w:pPr>
              <w:adjustRightInd w:val="0"/>
              <w:jc w:val="center"/>
              <w:textAlignment w:val="baseline"/>
            </w:pPr>
            <w:r>
              <w:rPr>
                <w:rFonts w:hint="eastAsia"/>
              </w:rPr>
              <w:t>（满分14分）</w:t>
            </w:r>
          </w:p>
        </w:tc>
        <w:tc>
          <w:tcPr>
            <w:tcW w:w="4347" w:type="dxa"/>
            <w:vAlign w:val="center"/>
          </w:tcPr>
          <w:p>
            <w:pPr>
              <w:adjustRightInd w:val="0"/>
              <w:textAlignment w:val="baseline"/>
            </w:pPr>
            <w:r>
              <w:rPr>
                <w:rFonts w:hint="eastAsia"/>
              </w:rPr>
              <w:t>承诺完善、合理，易实施</w:t>
            </w:r>
          </w:p>
        </w:tc>
        <w:tc>
          <w:tcPr>
            <w:tcW w:w="1281" w:type="dxa"/>
            <w:vAlign w:val="center"/>
          </w:tcPr>
          <w:p>
            <w:pPr>
              <w:adjustRightInd w:val="0"/>
              <w:jc w:val="center"/>
              <w:textAlignment w:val="baseline"/>
            </w:pPr>
            <w:r>
              <w:rPr>
                <w:rFonts w:hint="eastAsia"/>
              </w:rPr>
              <w:t>7-14分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1" w:type="dxa"/>
            <w:gridSpan w:val="2"/>
            <w:vMerge w:val="continue"/>
            <w:vAlign w:val="center"/>
          </w:tcPr>
          <w:p>
            <w:pPr>
              <w:adjustRightInd w:val="0"/>
              <w:jc w:val="center"/>
              <w:textAlignment w:val="baseline"/>
            </w:pPr>
          </w:p>
        </w:tc>
        <w:tc>
          <w:tcPr>
            <w:tcW w:w="4347" w:type="dxa"/>
            <w:vAlign w:val="center"/>
          </w:tcPr>
          <w:p>
            <w:pPr>
              <w:adjustRightInd w:val="0"/>
              <w:textAlignment w:val="baseline"/>
            </w:pPr>
            <w:r>
              <w:rPr>
                <w:rFonts w:hint="eastAsia"/>
              </w:rPr>
              <w:t>承诺较完善、合理，易实施</w:t>
            </w:r>
          </w:p>
        </w:tc>
        <w:tc>
          <w:tcPr>
            <w:tcW w:w="1281" w:type="dxa"/>
            <w:vAlign w:val="center"/>
          </w:tcPr>
          <w:p>
            <w:pPr>
              <w:adjustRightInd w:val="0"/>
              <w:jc w:val="center"/>
              <w:textAlignment w:val="baseline"/>
            </w:pPr>
            <w:r>
              <w:rPr>
                <w:rFonts w:hint="eastAsia"/>
              </w:rPr>
              <w:t>1-6分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1" w:type="dxa"/>
            <w:gridSpan w:val="2"/>
            <w:vMerge w:val="continue"/>
            <w:vAlign w:val="center"/>
          </w:tcPr>
          <w:p>
            <w:pPr>
              <w:adjustRightInd w:val="0"/>
              <w:jc w:val="center"/>
              <w:textAlignment w:val="baseline"/>
            </w:pPr>
          </w:p>
        </w:tc>
        <w:tc>
          <w:tcPr>
            <w:tcW w:w="4347" w:type="dxa"/>
            <w:vAlign w:val="center"/>
          </w:tcPr>
          <w:p>
            <w:pPr>
              <w:adjustRightInd w:val="0"/>
              <w:textAlignment w:val="baseline"/>
            </w:pPr>
            <w:r>
              <w:rPr>
                <w:rFonts w:hint="eastAsia"/>
              </w:rPr>
              <w:t>欠合理</w:t>
            </w:r>
          </w:p>
        </w:tc>
        <w:tc>
          <w:tcPr>
            <w:tcW w:w="1281" w:type="dxa"/>
            <w:vAlign w:val="center"/>
          </w:tcPr>
          <w:p>
            <w:pPr>
              <w:adjustRightInd w:val="0"/>
              <w:jc w:val="center"/>
              <w:textAlignment w:val="baseline"/>
            </w:pPr>
            <w:r>
              <w:rPr>
                <w:rFonts w:hint="eastAsia"/>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3321" w:type="dxa"/>
            <w:gridSpan w:val="2"/>
            <w:vAlign w:val="center"/>
          </w:tcPr>
          <w:p>
            <w:pPr>
              <w:tabs>
                <w:tab w:val="left" w:pos="360"/>
              </w:tabs>
              <w:jc w:val="center"/>
            </w:pPr>
            <w:r>
              <w:rPr>
                <w:rFonts w:hint="eastAsia" w:ascii="宋体" w:hAnsi="宋体" w:cs="宋体"/>
                <w:szCs w:val="21"/>
              </w:rPr>
              <w:t>评标基准价计算方法</w:t>
            </w:r>
          </w:p>
        </w:tc>
        <w:tc>
          <w:tcPr>
            <w:tcW w:w="4347" w:type="dxa"/>
            <w:vAlign w:val="center"/>
          </w:tcPr>
          <w:p>
            <w:pPr>
              <w:spacing w:line="300" w:lineRule="exact"/>
              <w:rPr>
                <w:rFonts w:ascii="宋体" w:hAnsi="宋体" w:cs="宋体"/>
                <w:b/>
                <w:szCs w:val="21"/>
              </w:rPr>
            </w:pPr>
            <w:r>
              <w:rPr>
                <w:rFonts w:hint="eastAsia" w:ascii="宋体" w:hAnsi="宋体" w:cs="宋体"/>
                <w:b/>
                <w:szCs w:val="21"/>
              </w:rPr>
              <w:t>1.有效报价</w:t>
            </w:r>
          </w:p>
          <w:p>
            <w:pPr>
              <w:spacing w:line="300" w:lineRule="exact"/>
              <w:ind w:firstLine="420" w:firstLineChars="200"/>
              <w:rPr>
                <w:rFonts w:ascii="宋体" w:hAnsi="宋体" w:cs="宋体"/>
                <w:szCs w:val="21"/>
              </w:rPr>
            </w:pPr>
            <w:r>
              <w:rPr>
                <w:rFonts w:hint="eastAsia" w:ascii="宋体" w:hAnsi="宋体" w:cs="宋体"/>
                <w:szCs w:val="21"/>
              </w:rPr>
              <w:t>投标人通过形式审查、资格审查、响应性评审且没有其他原因被否决,则投标人为有效投标人，其报价为有效报价。</w:t>
            </w:r>
          </w:p>
          <w:p>
            <w:pPr>
              <w:spacing w:line="300" w:lineRule="exact"/>
              <w:rPr>
                <w:rFonts w:ascii="宋体" w:hAnsi="宋体" w:cs="宋体"/>
                <w:b/>
                <w:szCs w:val="21"/>
              </w:rPr>
            </w:pPr>
            <w:r>
              <w:rPr>
                <w:rFonts w:hint="eastAsia" w:ascii="宋体" w:hAnsi="宋体" w:cs="宋体"/>
                <w:b/>
                <w:szCs w:val="21"/>
              </w:rPr>
              <w:t>2.评标基准价</w:t>
            </w:r>
          </w:p>
          <w:p>
            <w:pPr>
              <w:spacing w:line="300" w:lineRule="exact"/>
              <w:ind w:firstLine="420" w:firstLineChars="200"/>
              <w:rPr>
                <w:rFonts w:ascii="宋体" w:hAnsi="宋体" w:cs="宋体"/>
                <w:szCs w:val="21"/>
              </w:rPr>
            </w:pPr>
            <w:r>
              <w:rPr>
                <w:rFonts w:hint="eastAsia" w:ascii="宋体" w:hAnsi="宋体" w:cs="宋体"/>
                <w:szCs w:val="21"/>
              </w:rPr>
              <w:t>若有效投标人数量小于等于5，对有效投标报价进行平均，其平均值作为评标基准价；</w:t>
            </w:r>
          </w:p>
          <w:p>
            <w:pPr>
              <w:spacing w:line="300" w:lineRule="exact"/>
              <w:ind w:firstLine="420" w:firstLineChars="200"/>
              <w:rPr>
                <w:rFonts w:ascii="宋体" w:hAnsi="宋体" w:cs="宋体"/>
                <w:szCs w:val="21"/>
              </w:rPr>
            </w:pPr>
            <w:r>
              <w:rPr>
                <w:rFonts w:hint="eastAsia" w:ascii="宋体" w:hAnsi="宋体" w:cs="宋体"/>
                <w:szCs w:val="21"/>
              </w:rPr>
              <w:t>若有效投标人数量大于等于7且小于等于10，去掉1个最高报价和1个最低报价后，对有效投标报价进行平均，其平均值作为评标基准价；</w:t>
            </w:r>
          </w:p>
          <w:p>
            <w:pPr>
              <w:spacing w:line="300" w:lineRule="exact"/>
              <w:ind w:firstLine="420" w:firstLineChars="200"/>
              <w:rPr>
                <w:rFonts w:ascii="宋体" w:hAnsi="宋体" w:cs="宋体"/>
                <w:szCs w:val="21"/>
              </w:rPr>
            </w:pPr>
            <w:r>
              <w:rPr>
                <w:rFonts w:hint="eastAsia" w:ascii="宋体" w:hAnsi="宋体" w:cs="宋体"/>
                <w:szCs w:val="21"/>
              </w:rPr>
              <w:t>若有效投标人数量大于等于11且小于等于15，去掉2个最高报价和2个最低报价后，对有效投标报价进行平均，其平均值作为评标基准价；</w:t>
            </w:r>
          </w:p>
          <w:p>
            <w:pPr>
              <w:spacing w:line="300" w:lineRule="exact"/>
              <w:ind w:firstLine="420" w:firstLineChars="200"/>
            </w:pPr>
            <w:r>
              <w:rPr>
                <w:rFonts w:hint="eastAsia" w:ascii="宋体" w:hAnsi="宋体" w:cs="宋体"/>
                <w:szCs w:val="21"/>
              </w:rPr>
              <w:t>若有效投标人数量大于等于16，去掉3个最高报价和3个最低报价后，对有效投标报价进行平均，其平均值作为评标基准价。</w:t>
            </w:r>
          </w:p>
        </w:tc>
        <w:tc>
          <w:tcPr>
            <w:tcW w:w="1281" w:type="dxa"/>
            <w:vAlign w:val="center"/>
          </w:tcPr>
          <w:p>
            <w:pPr>
              <w:adjustRightInd w:val="0"/>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3321" w:type="dxa"/>
            <w:gridSpan w:val="2"/>
            <w:vAlign w:val="center"/>
          </w:tcPr>
          <w:p>
            <w:pPr>
              <w:tabs>
                <w:tab w:val="left" w:pos="360"/>
              </w:tabs>
              <w:jc w:val="center"/>
            </w:pPr>
            <w:r>
              <w:rPr>
                <w:rFonts w:hint="eastAsia" w:ascii="宋体" w:hAnsi="宋体" w:cs="宋体"/>
                <w:szCs w:val="21"/>
              </w:rPr>
              <w:t>报价得分（</w:t>
            </w:r>
            <w:r>
              <w:rPr>
                <w:rFonts w:ascii="宋体" w:hAnsi="宋体" w:cs="宋体"/>
                <w:szCs w:val="21"/>
              </w:rPr>
              <w:t>15</w:t>
            </w:r>
            <w:r>
              <w:rPr>
                <w:rFonts w:hint="eastAsia" w:ascii="宋体" w:hAnsi="宋体" w:cs="宋体"/>
                <w:szCs w:val="21"/>
              </w:rPr>
              <w:t>分）</w:t>
            </w:r>
          </w:p>
        </w:tc>
        <w:tc>
          <w:tcPr>
            <w:tcW w:w="4347" w:type="dxa"/>
            <w:vAlign w:val="center"/>
          </w:tcPr>
          <w:p>
            <w:pPr>
              <w:spacing w:line="340" w:lineRule="exact"/>
              <w:rPr>
                <w:rFonts w:ascii="宋体" w:hAnsi="宋体" w:cs="宋体"/>
                <w:kern w:val="0"/>
                <w:szCs w:val="21"/>
              </w:rPr>
            </w:pPr>
            <w:r>
              <w:t>投标报价与评标基准价一致时得标准分</w:t>
            </w:r>
            <w:r>
              <w:rPr>
                <w:rFonts w:ascii="宋体" w:hAnsi="宋体" w:cs="宋体"/>
                <w:kern w:val="0"/>
                <w:szCs w:val="21"/>
              </w:rPr>
              <w:t>15</w:t>
            </w:r>
            <w:r>
              <w:rPr>
                <w:rFonts w:hint="eastAsia" w:ascii="宋体" w:hAnsi="宋体" w:cs="宋体"/>
                <w:kern w:val="0"/>
                <w:szCs w:val="21"/>
              </w:rPr>
              <w:t>分，每高一个百分点减0.</w:t>
            </w:r>
            <w:r>
              <w:rPr>
                <w:rFonts w:ascii="宋体" w:hAnsi="宋体" w:cs="宋体"/>
                <w:kern w:val="0"/>
                <w:szCs w:val="21"/>
              </w:rPr>
              <w:t>2</w:t>
            </w:r>
            <w:r>
              <w:rPr>
                <w:rFonts w:hint="eastAsia" w:ascii="宋体" w:hAnsi="宋体" w:cs="宋体"/>
                <w:kern w:val="0"/>
                <w:szCs w:val="21"/>
              </w:rPr>
              <w:t>分，每低一个百分点减0.</w:t>
            </w:r>
            <w:r>
              <w:rPr>
                <w:rFonts w:ascii="宋体" w:hAnsi="宋体" w:cs="宋体"/>
                <w:kern w:val="0"/>
                <w:szCs w:val="21"/>
              </w:rPr>
              <w:t>1</w:t>
            </w:r>
            <w:r>
              <w:rPr>
                <w:rFonts w:hint="eastAsia" w:ascii="宋体" w:hAnsi="宋体" w:cs="宋体"/>
                <w:kern w:val="0"/>
                <w:szCs w:val="21"/>
              </w:rPr>
              <w:t>分，减完为止。</w:t>
            </w:r>
          </w:p>
          <w:p>
            <w:pPr>
              <w:pStyle w:val="43"/>
              <w:jc w:val="both"/>
            </w:pPr>
          </w:p>
        </w:tc>
        <w:tc>
          <w:tcPr>
            <w:tcW w:w="1281" w:type="dxa"/>
            <w:vAlign w:val="center"/>
          </w:tcPr>
          <w:p>
            <w:pPr>
              <w:adjustRightInd w:val="0"/>
              <w:jc w:val="center"/>
              <w:textAlignment w:val="baseline"/>
            </w:pPr>
            <w:r>
              <w:rPr>
                <w:rFonts w:hint="eastAsia"/>
              </w:rPr>
              <w:t>0-</w:t>
            </w:r>
            <w:r>
              <w:t>15</w:t>
            </w:r>
            <w:r>
              <w:rPr>
                <w:rFonts w:hint="eastAsia"/>
              </w:rPr>
              <w:t>分</w:t>
            </w:r>
          </w:p>
        </w:tc>
      </w:tr>
    </w:tbl>
    <w:p>
      <w:pPr>
        <w:spacing w:line="480" w:lineRule="exact"/>
        <w:rPr>
          <w:rFonts w:ascii="宋体" w:hAnsi="宋体"/>
          <w:sz w:val="28"/>
          <w:szCs w:val="28"/>
        </w:rPr>
      </w:pPr>
    </w:p>
    <w:p>
      <w:pPr>
        <w:adjustRightInd w:val="0"/>
        <w:spacing w:line="500" w:lineRule="exact"/>
        <w:ind w:firstLine="560" w:firstLineChars="200"/>
        <w:rPr>
          <w:rFonts w:ascii="宋体" w:hAnsi="宋体"/>
          <w:sz w:val="28"/>
          <w:szCs w:val="28"/>
        </w:rPr>
      </w:pPr>
    </w:p>
    <w:p>
      <w:pPr>
        <w:adjustRightInd w:val="0"/>
        <w:spacing w:line="500" w:lineRule="exact"/>
        <w:ind w:firstLine="643" w:firstLineChars="200"/>
        <w:jc w:val="center"/>
        <w:rPr>
          <w:rFonts w:ascii="宋体" w:hAnsi="宋体"/>
          <w:b/>
          <w:sz w:val="32"/>
          <w:szCs w:val="32"/>
        </w:rPr>
      </w:pPr>
      <w:r>
        <w:rPr>
          <w:rFonts w:hint="eastAsia" w:ascii="宋体" w:hAnsi="宋体"/>
          <w:b/>
          <w:sz w:val="32"/>
          <w:szCs w:val="32"/>
        </w:rPr>
        <w:t>第五章改造要求</w:t>
      </w:r>
    </w:p>
    <w:p>
      <w:pPr>
        <w:adjustRightInd w:val="0"/>
        <w:spacing w:line="500" w:lineRule="exact"/>
        <w:ind w:firstLine="560" w:firstLineChars="200"/>
        <w:rPr>
          <w:rFonts w:ascii="宋体" w:hAnsi="宋体"/>
          <w:sz w:val="28"/>
          <w:szCs w:val="28"/>
        </w:rPr>
      </w:pPr>
    </w:p>
    <w:p>
      <w:pPr>
        <w:adjustRightInd w:val="0"/>
        <w:spacing w:line="500" w:lineRule="exact"/>
        <w:rPr>
          <w:rFonts w:ascii="宋体" w:hAnsi="宋体"/>
          <w:sz w:val="28"/>
          <w:szCs w:val="28"/>
        </w:rPr>
      </w:pPr>
      <w:r>
        <w:rPr>
          <w:rFonts w:hint="eastAsia" w:ascii="宋体" w:hAnsi="宋体"/>
          <w:sz w:val="28"/>
          <w:szCs w:val="28"/>
        </w:rPr>
        <w:t>一、初步设计阶段：根据甲方需求给出设计说明，在勘察现场的情况下进行初步设计及根据初设给出造价清单（能利旧的设备管道利旧，不能利旧的说明原因）。</w:t>
      </w:r>
    </w:p>
    <w:p>
      <w:pPr>
        <w:adjustRightInd w:val="0"/>
        <w:spacing w:line="500" w:lineRule="exact"/>
        <w:rPr>
          <w:rFonts w:ascii="宋体" w:hAnsi="宋体"/>
          <w:sz w:val="28"/>
          <w:szCs w:val="28"/>
        </w:rPr>
      </w:pPr>
      <w:r>
        <w:rPr>
          <w:rFonts w:hint="eastAsia" w:ascii="宋体" w:hAnsi="宋体"/>
          <w:sz w:val="28"/>
          <w:szCs w:val="28"/>
        </w:rPr>
        <w:t>二、华都大厦设计范围：主楼负2楼到2</w:t>
      </w:r>
      <w:r>
        <w:rPr>
          <w:rFonts w:ascii="宋体" w:hAnsi="宋体"/>
          <w:sz w:val="28"/>
          <w:szCs w:val="28"/>
        </w:rPr>
        <w:t>6</w:t>
      </w:r>
      <w:r>
        <w:rPr>
          <w:rFonts w:hint="eastAsia" w:ascii="宋体" w:hAnsi="宋体"/>
          <w:sz w:val="28"/>
          <w:szCs w:val="28"/>
        </w:rPr>
        <w:t>楼、裙楼3楼4楼其中</w:t>
      </w:r>
    </w:p>
    <w:p>
      <w:pPr>
        <w:adjustRightInd w:val="0"/>
        <w:spacing w:line="500" w:lineRule="exact"/>
        <w:ind w:firstLine="560" w:firstLineChars="200"/>
        <w:rPr>
          <w:rFonts w:ascii="宋体" w:hAnsi="宋体"/>
          <w:sz w:val="28"/>
          <w:szCs w:val="28"/>
        </w:rPr>
      </w:pPr>
      <w:r>
        <w:rPr>
          <w:rFonts w:hint="eastAsia" w:ascii="宋体" w:hAnsi="宋体"/>
          <w:sz w:val="28"/>
          <w:szCs w:val="28"/>
        </w:rPr>
        <w:t>1</w:t>
      </w:r>
      <w:r>
        <w:rPr>
          <w:rFonts w:ascii="宋体" w:hAnsi="宋体"/>
          <w:sz w:val="28"/>
          <w:szCs w:val="28"/>
        </w:rPr>
        <w:t>.</w:t>
      </w:r>
      <w:r>
        <w:rPr>
          <w:rFonts w:hint="eastAsia" w:ascii="宋体" w:hAnsi="宋体"/>
          <w:sz w:val="28"/>
          <w:szCs w:val="28"/>
        </w:rPr>
        <w:t>中餐餐饮（一共2家 ）：主楼1楼西侧（约3</w:t>
      </w:r>
      <w:r>
        <w:rPr>
          <w:rFonts w:ascii="宋体" w:hAnsi="宋体"/>
          <w:sz w:val="28"/>
          <w:szCs w:val="28"/>
        </w:rPr>
        <w:t>50</w:t>
      </w:r>
      <w:r>
        <w:rPr>
          <w:rFonts w:hint="eastAsia" w:ascii="宋体" w:hAnsi="宋体"/>
          <w:sz w:val="28"/>
          <w:szCs w:val="28"/>
        </w:rPr>
        <w:t>㎡）、主楼2楼（约</w:t>
      </w:r>
      <w:r>
        <w:rPr>
          <w:rFonts w:ascii="宋体" w:hAnsi="宋体"/>
          <w:sz w:val="28"/>
          <w:szCs w:val="28"/>
        </w:rPr>
        <w:t>830</w:t>
      </w:r>
      <w:r>
        <w:rPr>
          <w:rFonts w:hint="eastAsia" w:ascii="宋体" w:hAnsi="宋体"/>
          <w:sz w:val="28"/>
          <w:szCs w:val="28"/>
        </w:rPr>
        <w:t>㎡）、3楼（约</w:t>
      </w:r>
      <w:r>
        <w:rPr>
          <w:rFonts w:ascii="宋体" w:hAnsi="宋体"/>
          <w:sz w:val="28"/>
          <w:szCs w:val="28"/>
        </w:rPr>
        <w:t>625</w:t>
      </w:r>
      <w:r>
        <w:rPr>
          <w:rFonts w:hint="eastAsia" w:ascii="宋体" w:hAnsi="宋体"/>
          <w:sz w:val="28"/>
          <w:szCs w:val="28"/>
        </w:rPr>
        <w:t>㎡）、裙楼3楼（约</w:t>
      </w:r>
      <w:r>
        <w:rPr>
          <w:rFonts w:ascii="宋体" w:hAnsi="宋体"/>
          <w:sz w:val="28"/>
          <w:szCs w:val="28"/>
        </w:rPr>
        <w:t>840</w:t>
      </w:r>
      <w:r>
        <w:rPr>
          <w:rFonts w:hint="eastAsia" w:ascii="宋体" w:hAnsi="宋体"/>
          <w:sz w:val="28"/>
          <w:szCs w:val="28"/>
        </w:rPr>
        <w:t>㎡）；考虑动线</w:t>
      </w:r>
    </w:p>
    <w:p>
      <w:pPr>
        <w:adjustRightInd w:val="0"/>
        <w:spacing w:line="500" w:lineRule="exact"/>
        <w:ind w:firstLine="560" w:firstLineChars="200"/>
        <w:rPr>
          <w:rFonts w:ascii="宋体" w:hAnsi="宋体"/>
          <w:sz w:val="28"/>
          <w:szCs w:val="28"/>
        </w:rPr>
      </w:pPr>
      <w:r>
        <w:rPr>
          <w:rFonts w:hint="eastAsia" w:ascii="宋体" w:hAnsi="宋体"/>
          <w:sz w:val="28"/>
          <w:szCs w:val="28"/>
        </w:rPr>
        <w:t>2</w:t>
      </w:r>
      <w:r>
        <w:rPr>
          <w:rFonts w:ascii="宋体" w:hAnsi="宋体"/>
          <w:sz w:val="28"/>
          <w:szCs w:val="28"/>
        </w:rPr>
        <w:t>.</w:t>
      </w:r>
      <w:r>
        <w:rPr>
          <w:rFonts w:hint="eastAsia" w:ascii="宋体" w:hAnsi="宋体"/>
          <w:sz w:val="28"/>
          <w:szCs w:val="28"/>
        </w:rPr>
        <w:t>写字楼大堂、酒店大堂：主楼1楼东侧（约</w:t>
      </w:r>
      <w:r>
        <w:rPr>
          <w:rFonts w:ascii="宋体" w:hAnsi="宋体"/>
          <w:sz w:val="28"/>
          <w:szCs w:val="28"/>
        </w:rPr>
        <w:t>193</w:t>
      </w:r>
      <w:r>
        <w:rPr>
          <w:rFonts w:hint="eastAsia" w:ascii="宋体" w:hAnsi="宋体"/>
          <w:sz w:val="28"/>
          <w:szCs w:val="28"/>
        </w:rPr>
        <w:t>㎡）；</w:t>
      </w:r>
    </w:p>
    <w:p>
      <w:pPr>
        <w:adjustRightInd w:val="0"/>
        <w:spacing w:line="500" w:lineRule="exact"/>
        <w:ind w:firstLine="560" w:firstLineChars="200"/>
        <w:rPr>
          <w:rFonts w:ascii="宋体" w:hAnsi="宋体"/>
          <w:sz w:val="28"/>
          <w:szCs w:val="28"/>
        </w:rPr>
      </w:pPr>
      <w:r>
        <w:rPr>
          <w:rFonts w:hint="eastAsia" w:ascii="宋体" w:hAnsi="宋体"/>
          <w:sz w:val="28"/>
          <w:szCs w:val="28"/>
        </w:rPr>
        <w:t>3</w:t>
      </w:r>
      <w:r>
        <w:rPr>
          <w:rFonts w:ascii="宋体" w:hAnsi="宋体"/>
          <w:sz w:val="28"/>
          <w:szCs w:val="28"/>
        </w:rPr>
        <w:t>.</w:t>
      </w:r>
      <w:r>
        <w:rPr>
          <w:rFonts w:hint="eastAsia" w:ascii="宋体" w:hAnsi="宋体"/>
          <w:sz w:val="28"/>
          <w:szCs w:val="28"/>
        </w:rPr>
        <w:t>写字楼：4楼到1</w:t>
      </w:r>
      <w:r>
        <w:rPr>
          <w:rFonts w:ascii="宋体" w:hAnsi="宋体"/>
          <w:sz w:val="28"/>
          <w:szCs w:val="28"/>
        </w:rPr>
        <w:t>2</w:t>
      </w:r>
      <w:r>
        <w:rPr>
          <w:rFonts w:hint="eastAsia" w:ascii="宋体" w:hAnsi="宋体"/>
          <w:sz w:val="28"/>
          <w:szCs w:val="28"/>
        </w:rPr>
        <w:t>楼（共计9层，每层约6</w:t>
      </w:r>
      <w:r>
        <w:rPr>
          <w:rFonts w:ascii="宋体" w:hAnsi="宋体"/>
          <w:sz w:val="28"/>
          <w:szCs w:val="28"/>
        </w:rPr>
        <w:t>25</w:t>
      </w:r>
      <w:r>
        <w:rPr>
          <w:rFonts w:hint="eastAsia" w:ascii="宋体" w:hAnsi="宋体"/>
          <w:sz w:val="28"/>
          <w:szCs w:val="28"/>
        </w:rPr>
        <w:t>㎡）；</w:t>
      </w:r>
    </w:p>
    <w:p>
      <w:pPr>
        <w:adjustRightInd w:val="0"/>
        <w:spacing w:line="500" w:lineRule="exact"/>
        <w:ind w:firstLine="560" w:firstLineChars="200"/>
        <w:rPr>
          <w:rFonts w:ascii="宋体" w:hAnsi="宋体"/>
          <w:sz w:val="28"/>
          <w:szCs w:val="28"/>
        </w:rPr>
      </w:pPr>
      <w:r>
        <w:rPr>
          <w:rFonts w:hint="eastAsia" w:ascii="宋体" w:hAnsi="宋体"/>
          <w:sz w:val="28"/>
          <w:szCs w:val="28"/>
        </w:rPr>
        <w:t>4</w:t>
      </w:r>
      <w:r>
        <w:rPr>
          <w:rFonts w:ascii="宋体" w:hAnsi="宋体"/>
          <w:sz w:val="28"/>
          <w:szCs w:val="28"/>
        </w:rPr>
        <w:t>.</w:t>
      </w:r>
      <w:r>
        <w:rPr>
          <w:rFonts w:hint="eastAsia" w:ascii="宋体" w:hAnsi="宋体"/>
          <w:sz w:val="28"/>
          <w:szCs w:val="28"/>
        </w:rPr>
        <w:t>酒店住宿：1</w:t>
      </w:r>
      <w:r>
        <w:rPr>
          <w:rFonts w:ascii="宋体" w:hAnsi="宋体"/>
          <w:sz w:val="28"/>
          <w:szCs w:val="28"/>
        </w:rPr>
        <w:t>3</w:t>
      </w:r>
      <w:r>
        <w:rPr>
          <w:rFonts w:hint="eastAsia" w:ascii="宋体" w:hAnsi="宋体"/>
          <w:sz w:val="28"/>
          <w:szCs w:val="28"/>
        </w:rPr>
        <w:t>楼到2</w:t>
      </w:r>
      <w:r>
        <w:rPr>
          <w:rFonts w:ascii="宋体" w:hAnsi="宋体"/>
          <w:sz w:val="28"/>
          <w:szCs w:val="28"/>
        </w:rPr>
        <w:t>2</w:t>
      </w:r>
      <w:r>
        <w:rPr>
          <w:rFonts w:hint="eastAsia" w:ascii="宋体" w:hAnsi="宋体"/>
          <w:sz w:val="28"/>
          <w:szCs w:val="28"/>
        </w:rPr>
        <w:t>楼（共计1</w:t>
      </w:r>
      <w:r>
        <w:rPr>
          <w:rFonts w:ascii="宋体" w:hAnsi="宋体"/>
          <w:sz w:val="28"/>
          <w:szCs w:val="28"/>
        </w:rPr>
        <w:t>0</w:t>
      </w:r>
      <w:r>
        <w:rPr>
          <w:rFonts w:hint="eastAsia" w:ascii="宋体" w:hAnsi="宋体"/>
          <w:sz w:val="28"/>
          <w:szCs w:val="28"/>
        </w:rPr>
        <w:t>层，每层约6</w:t>
      </w:r>
      <w:r>
        <w:rPr>
          <w:rFonts w:ascii="宋体" w:hAnsi="宋体"/>
          <w:sz w:val="28"/>
          <w:szCs w:val="28"/>
        </w:rPr>
        <w:t>25</w:t>
      </w:r>
      <w:r>
        <w:rPr>
          <w:rFonts w:hint="eastAsia" w:ascii="宋体" w:hAnsi="宋体"/>
          <w:sz w:val="28"/>
          <w:szCs w:val="28"/>
        </w:rPr>
        <w:t>㎡）；</w:t>
      </w:r>
    </w:p>
    <w:p>
      <w:pPr>
        <w:adjustRightInd w:val="0"/>
        <w:spacing w:line="500" w:lineRule="exact"/>
        <w:ind w:firstLine="560" w:firstLineChars="200"/>
        <w:rPr>
          <w:rFonts w:ascii="宋体" w:hAnsi="宋体"/>
          <w:sz w:val="28"/>
          <w:szCs w:val="28"/>
        </w:rPr>
      </w:pPr>
      <w:r>
        <w:rPr>
          <w:rFonts w:hint="eastAsia" w:ascii="宋体" w:hAnsi="宋体"/>
          <w:sz w:val="28"/>
          <w:szCs w:val="28"/>
        </w:rPr>
        <w:t>5</w:t>
      </w:r>
      <w:r>
        <w:rPr>
          <w:rFonts w:ascii="宋体" w:hAnsi="宋体"/>
          <w:sz w:val="28"/>
          <w:szCs w:val="28"/>
        </w:rPr>
        <w:t>.</w:t>
      </w:r>
      <w:r>
        <w:rPr>
          <w:rFonts w:hint="eastAsia" w:ascii="宋体" w:hAnsi="宋体"/>
          <w:sz w:val="28"/>
          <w:szCs w:val="28"/>
        </w:rPr>
        <w:t>综合会议室（</w:t>
      </w:r>
      <w:r>
        <w:rPr>
          <w:rFonts w:ascii="宋体" w:hAnsi="宋体"/>
          <w:sz w:val="28"/>
          <w:szCs w:val="28"/>
        </w:rPr>
        <w:t>100</w:t>
      </w:r>
      <w:r>
        <w:rPr>
          <w:rFonts w:hint="eastAsia" w:ascii="宋体" w:hAnsi="宋体"/>
          <w:sz w:val="28"/>
          <w:szCs w:val="28"/>
        </w:rPr>
        <w:t>人-</w:t>
      </w:r>
      <w:r>
        <w:rPr>
          <w:rFonts w:ascii="宋体" w:hAnsi="宋体"/>
          <w:sz w:val="28"/>
          <w:szCs w:val="28"/>
        </w:rPr>
        <w:t>200</w:t>
      </w:r>
      <w:r>
        <w:rPr>
          <w:rFonts w:hint="eastAsia" w:ascii="宋体" w:hAnsi="宋体"/>
          <w:sz w:val="28"/>
          <w:szCs w:val="28"/>
        </w:rPr>
        <w:t>人）：裙楼4楼东侧（约</w:t>
      </w:r>
      <w:r>
        <w:rPr>
          <w:rFonts w:ascii="宋体" w:hAnsi="宋体"/>
          <w:sz w:val="28"/>
          <w:szCs w:val="28"/>
        </w:rPr>
        <w:t>851</w:t>
      </w:r>
      <w:r>
        <w:rPr>
          <w:rFonts w:hint="eastAsia" w:ascii="宋体" w:hAnsi="宋体"/>
          <w:sz w:val="28"/>
          <w:szCs w:val="28"/>
        </w:rPr>
        <w:t>㎡）；考虑动线</w:t>
      </w:r>
    </w:p>
    <w:p>
      <w:pPr>
        <w:adjustRightInd w:val="0"/>
        <w:spacing w:line="500" w:lineRule="exact"/>
        <w:ind w:firstLine="560" w:firstLineChars="200"/>
        <w:rPr>
          <w:rFonts w:ascii="宋体" w:hAnsi="宋体"/>
          <w:sz w:val="28"/>
          <w:szCs w:val="28"/>
        </w:rPr>
      </w:pPr>
      <w:r>
        <w:rPr>
          <w:rFonts w:ascii="宋体" w:hAnsi="宋体"/>
          <w:sz w:val="28"/>
          <w:szCs w:val="28"/>
        </w:rPr>
        <w:t>6.</w:t>
      </w:r>
      <w:r>
        <w:rPr>
          <w:rFonts w:hint="eastAsia" w:ascii="宋体" w:hAnsi="宋体"/>
          <w:sz w:val="28"/>
          <w:szCs w:val="28"/>
        </w:rPr>
        <w:t>健身、展厅：裙楼3楼西侧（约1</w:t>
      </w:r>
      <w:r>
        <w:rPr>
          <w:rFonts w:ascii="宋体" w:hAnsi="宋体"/>
          <w:sz w:val="28"/>
          <w:szCs w:val="28"/>
        </w:rPr>
        <w:t>100</w:t>
      </w:r>
      <w:r>
        <w:rPr>
          <w:rFonts w:hint="eastAsia" w:ascii="宋体" w:hAnsi="宋体"/>
          <w:sz w:val="28"/>
          <w:szCs w:val="28"/>
        </w:rPr>
        <w:t>㎡）裙楼4楼西侧（约1</w:t>
      </w:r>
      <w:r>
        <w:rPr>
          <w:rFonts w:ascii="宋体" w:hAnsi="宋体"/>
          <w:sz w:val="28"/>
          <w:szCs w:val="28"/>
        </w:rPr>
        <w:t>100</w:t>
      </w:r>
      <w:r>
        <w:rPr>
          <w:rFonts w:hint="eastAsia" w:ascii="宋体" w:hAnsi="宋体"/>
          <w:sz w:val="28"/>
          <w:szCs w:val="28"/>
        </w:rPr>
        <w:t>㎡）；</w:t>
      </w:r>
    </w:p>
    <w:p>
      <w:pPr>
        <w:adjustRightInd w:val="0"/>
        <w:spacing w:line="500" w:lineRule="exact"/>
        <w:ind w:firstLine="560" w:firstLineChars="200"/>
        <w:rPr>
          <w:rFonts w:ascii="宋体" w:hAnsi="宋体"/>
          <w:sz w:val="28"/>
          <w:szCs w:val="28"/>
        </w:rPr>
      </w:pPr>
      <w:r>
        <w:rPr>
          <w:rFonts w:hint="eastAsia" w:ascii="宋体" w:hAnsi="宋体"/>
          <w:sz w:val="28"/>
          <w:szCs w:val="28"/>
        </w:rPr>
        <w:t>7</w:t>
      </w:r>
      <w:r>
        <w:rPr>
          <w:rFonts w:ascii="宋体" w:hAnsi="宋体"/>
          <w:sz w:val="28"/>
          <w:szCs w:val="28"/>
        </w:rPr>
        <w:t>.</w:t>
      </w:r>
      <w:r>
        <w:rPr>
          <w:rFonts w:hint="eastAsia" w:ascii="宋体" w:hAnsi="宋体"/>
          <w:sz w:val="28"/>
          <w:szCs w:val="28"/>
        </w:rPr>
        <w:t>地下停车场：裙楼负1楼（约3</w:t>
      </w:r>
      <w:r>
        <w:rPr>
          <w:rFonts w:ascii="宋体" w:hAnsi="宋体"/>
          <w:sz w:val="28"/>
          <w:szCs w:val="28"/>
        </w:rPr>
        <w:t>587</w:t>
      </w:r>
      <w:r>
        <w:rPr>
          <w:rFonts w:hint="eastAsia" w:ascii="宋体" w:hAnsi="宋体"/>
          <w:sz w:val="28"/>
          <w:szCs w:val="28"/>
        </w:rPr>
        <w:t>㎡）；</w:t>
      </w:r>
    </w:p>
    <w:p>
      <w:pPr>
        <w:adjustRightInd w:val="0"/>
        <w:spacing w:line="500" w:lineRule="exact"/>
        <w:ind w:firstLine="560" w:firstLineChars="200"/>
        <w:rPr>
          <w:rFonts w:ascii="宋体" w:hAnsi="宋体"/>
          <w:sz w:val="28"/>
          <w:szCs w:val="28"/>
        </w:rPr>
      </w:pPr>
      <w:r>
        <w:rPr>
          <w:rFonts w:hint="eastAsia" w:ascii="宋体" w:hAnsi="宋体"/>
          <w:sz w:val="28"/>
          <w:szCs w:val="28"/>
        </w:rPr>
        <w:t>8</w:t>
      </w:r>
      <w:r>
        <w:rPr>
          <w:rFonts w:ascii="宋体" w:hAnsi="宋体"/>
          <w:sz w:val="28"/>
          <w:szCs w:val="28"/>
        </w:rPr>
        <w:t>.</w:t>
      </w:r>
      <w:r>
        <w:rPr>
          <w:rFonts w:hint="eastAsia" w:ascii="宋体" w:hAnsi="宋体"/>
          <w:sz w:val="28"/>
          <w:szCs w:val="28"/>
        </w:rPr>
        <w:t>设备层：主楼负</w:t>
      </w:r>
      <w:r>
        <w:rPr>
          <w:rFonts w:ascii="宋体" w:hAnsi="宋体"/>
          <w:sz w:val="28"/>
          <w:szCs w:val="28"/>
        </w:rPr>
        <w:t>1</w:t>
      </w:r>
      <w:r>
        <w:rPr>
          <w:rFonts w:hint="eastAsia" w:ascii="宋体" w:hAnsi="宋体"/>
          <w:sz w:val="28"/>
          <w:szCs w:val="28"/>
        </w:rPr>
        <w:t>楼、负2楼、2</w:t>
      </w:r>
      <w:r>
        <w:rPr>
          <w:rFonts w:ascii="宋体" w:hAnsi="宋体"/>
          <w:sz w:val="28"/>
          <w:szCs w:val="28"/>
        </w:rPr>
        <w:t>3</w:t>
      </w:r>
      <w:r>
        <w:rPr>
          <w:rFonts w:hint="eastAsia" w:ascii="宋体" w:hAnsi="宋体"/>
          <w:sz w:val="28"/>
          <w:szCs w:val="28"/>
        </w:rPr>
        <w:t>楼到2</w:t>
      </w:r>
      <w:r>
        <w:rPr>
          <w:rFonts w:ascii="宋体" w:hAnsi="宋体"/>
          <w:sz w:val="28"/>
          <w:szCs w:val="28"/>
        </w:rPr>
        <w:t>6</w:t>
      </w:r>
      <w:r>
        <w:rPr>
          <w:rFonts w:hint="eastAsia" w:ascii="宋体" w:hAnsi="宋体"/>
          <w:sz w:val="28"/>
          <w:szCs w:val="28"/>
        </w:rPr>
        <w:t>楼；</w:t>
      </w:r>
    </w:p>
    <w:p>
      <w:pPr>
        <w:adjustRightInd w:val="0"/>
        <w:spacing w:line="500" w:lineRule="exact"/>
        <w:ind w:firstLine="560" w:firstLineChars="200"/>
        <w:rPr>
          <w:rFonts w:ascii="宋体" w:hAnsi="宋体"/>
          <w:sz w:val="28"/>
          <w:szCs w:val="28"/>
        </w:rPr>
      </w:pPr>
      <w:r>
        <w:rPr>
          <w:rFonts w:hint="eastAsia" w:ascii="宋体" w:hAnsi="宋体"/>
          <w:sz w:val="28"/>
          <w:szCs w:val="28"/>
        </w:rPr>
        <w:t>9</w:t>
      </w:r>
      <w:r>
        <w:rPr>
          <w:rFonts w:ascii="宋体" w:hAnsi="宋体"/>
          <w:sz w:val="28"/>
          <w:szCs w:val="28"/>
        </w:rPr>
        <w:t>.</w:t>
      </w:r>
      <w:r>
        <w:rPr>
          <w:rFonts w:hint="eastAsia" w:ascii="宋体" w:hAnsi="宋体"/>
          <w:sz w:val="28"/>
          <w:szCs w:val="28"/>
        </w:rPr>
        <w:t>库房、地上停车场：后院地上（原配电室等建筑拆除后约1</w:t>
      </w:r>
      <w:r>
        <w:rPr>
          <w:rFonts w:ascii="宋体" w:hAnsi="宋体"/>
          <w:sz w:val="28"/>
          <w:szCs w:val="28"/>
        </w:rPr>
        <w:t>367</w:t>
      </w:r>
      <w:r>
        <w:rPr>
          <w:rFonts w:hint="eastAsia" w:ascii="宋体" w:hAnsi="宋体"/>
          <w:sz w:val="28"/>
          <w:szCs w:val="28"/>
        </w:rPr>
        <w:t>㎡）</w:t>
      </w:r>
    </w:p>
    <w:p>
      <w:pPr>
        <w:adjustRightInd w:val="0"/>
        <w:spacing w:line="500" w:lineRule="exact"/>
        <w:ind w:firstLine="560" w:firstLineChars="200"/>
        <w:rPr>
          <w:rFonts w:ascii="宋体" w:hAnsi="宋体"/>
          <w:sz w:val="28"/>
          <w:szCs w:val="28"/>
        </w:rPr>
      </w:pPr>
      <w:r>
        <w:rPr>
          <w:rFonts w:hint="eastAsia" w:ascii="宋体" w:hAnsi="宋体"/>
          <w:sz w:val="28"/>
          <w:szCs w:val="28"/>
        </w:rPr>
        <w:t>三、主要设计内容</w:t>
      </w:r>
    </w:p>
    <w:p>
      <w:pPr>
        <w:adjustRightInd w:val="0"/>
        <w:spacing w:line="500" w:lineRule="exact"/>
        <w:ind w:firstLine="560" w:firstLineChars="200"/>
        <w:rPr>
          <w:rFonts w:ascii="宋体" w:hAnsi="宋体"/>
          <w:sz w:val="28"/>
          <w:szCs w:val="28"/>
        </w:rPr>
      </w:pPr>
      <w:r>
        <w:rPr>
          <w:rFonts w:hint="eastAsia" w:ascii="宋体" w:hAnsi="宋体"/>
          <w:sz w:val="28"/>
          <w:szCs w:val="28"/>
        </w:rPr>
        <w:t xml:space="preserve">  设计文件主要包括以下内容：</w:t>
      </w:r>
    </w:p>
    <w:p>
      <w:pPr>
        <w:adjustRightInd w:val="0"/>
        <w:spacing w:line="500" w:lineRule="exact"/>
        <w:ind w:firstLine="560" w:firstLineChars="200"/>
        <w:rPr>
          <w:rFonts w:ascii="宋体" w:hAnsi="宋体"/>
          <w:sz w:val="28"/>
          <w:szCs w:val="28"/>
        </w:rPr>
      </w:pPr>
      <w:r>
        <w:rPr>
          <w:rFonts w:hint="eastAsia" w:ascii="宋体" w:hAnsi="宋体"/>
          <w:sz w:val="28"/>
          <w:szCs w:val="28"/>
        </w:rPr>
        <w:t>（1）设计总说明：包括</w:t>
      </w:r>
    </w:p>
    <w:p>
      <w:pPr>
        <w:adjustRightInd w:val="0"/>
        <w:spacing w:line="500" w:lineRule="exact"/>
        <w:ind w:firstLine="560" w:firstLineChars="200"/>
        <w:rPr>
          <w:rFonts w:ascii="宋体" w:hAnsi="宋体"/>
          <w:sz w:val="28"/>
          <w:szCs w:val="28"/>
        </w:rPr>
      </w:pPr>
      <w:r>
        <w:rPr>
          <w:rFonts w:hint="eastAsia" w:ascii="宋体" w:hAnsi="宋体"/>
          <w:sz w:val="28"/>
          <w:szCs w:val="28"/>
        </w:rPr>
        <w:t>A、设计依据：列出设计依据性文件、任务书、规划条件、技术资料等。</w:t>
      </w:r>
    </w:p>
    <w:p>
      <w:pPr>
        <w:adjustRightInd w:val="0"/>
        <w:spacing w:line="500" w:lineRule="exact"/>
        <w:ind w:firstLine="560" w:firstLineChars="200"/>
        <w:rPr>
          <w:rFonts w:ascii="宋体" w:hAnsi="宋体"/>
          <w:sz w:val="28"/>
          <w:szCs w:val="28"/>
        </w:rPr>
      </w:pPr>
      <w:r>
        <w:rPr>
          <w:rFonts w:hint="eastAsia" w:ascii="宋体" w:hAnsi="宋体"/>
          <w:sz w:val="28"/>
          <w:szCs w:val="28"/>
        </w:rPr>
        <w:t>B、方案总体构思：设计方案总体构思理念、功能分区、交通组织、建筑总体与周边环境关系，主要建筑材料、建筑节能、环境保护措施、竖向设计原则。</w:t>
      </w:r>
    </w:p>
    <w:p>
      <w:pPr>
        <w:adjustRightInd w:val="0"/>
        <w:spacing w:line="500" w:lineRule="exact"/>
        <w:ind w:firstLine="560" w:firstLineChars="200"/>
        <w:rPr>
          <w:rFonts w:ascii="宋体" w:hAnsi="宋体"/>
          <w:sz w:val="28"/>
          <w:szCs w:val="28"/>
        </w:rPr>
      </w:pPr>
      <w:r>
        <w:rPr>
          <w:rFonts w:hint="eastAsia" w:ascii="宋体" w:hAnsi="宋体"/>
          <w:sz w:val="28"/>
          <w:szCs w:val="28"/>
        </w:rPr>
        <w:t>（2）设计说明：</w:t>
      </w:r>
    </w:p>
    <w:p>
      <w:pPr>
        <w:adjustRightInd w:val="0"/>
        <w:spacing w:line="500" w:lineRule="exact"/>
        <w:ind w:firstLine="560" w:firstLineChars="200"/>
        <w:rPr>
          <w:rFonts w:ascii="宋体" w:hAnsi="宋体"/>
          <w:sz w:val="28"/>
          <w:szCs w:val="28"/>
        </w:rPr>
      </w:pPr>
      <w:r>
        <w:rPr>
          <w:rFonts w:hint="eastAsia" w:ascii="宋体" w:hAnsi="宋体"/>
          <w:sz w:val="28"/>
          <w:szCs w:val="28"/>
        </w:rPr>
        <w:t>A、建筑物使用功能、交通组织；</w:t>
      </w:r>
    </w:p>
    <w:p>
      <w:pPr>
        <w:adjustRightInd w:val="0"/>
        <w:spacing w:line="500" w:lineRule="exact"/>
        <w:ind w:firstLine="560" w:firstLineChars="200"/>
        <w:rPr>
          <w:rFonts w:ascii="宋体" w:hAnsi="宋体"/>
          <w:sz w:val="28"/>
          <w:szCs w:val="28"/>
        </w:rPr>
      </w:pPr>
      <w:r>
        <w:rPr>
          <w:rFonts w:hint="eastAsia" w:ascii="宋体" w:hAnsi="宋体"/>
          <w:sz w:val="28"/>
          <w:szCs w:val="28"/>
        </w:rPr>
        <w:t>B、单体、群体的空间构成特点；</w:t>
      </w:r>
    </w:p>
    <w:p>
      <w:pPr>
        <w:adjustRightInd w:val="0"/>
        <w:spacing w:line="500" w:lineRule="exact"/>
        <w:ind w:firstLine="560" w:firstLineChars="200"/>
        <w:rPr>
          <w:rFonts w:ascii="宋体" w:hAnsi="宋体"/>
          <w:sz w:val="28"/>
          <w:szCs w:val="28"/>
        </w:rPr>
      </w:pPr>
      <w:r>
        <w:rPr>
          <w:rFonts w:hint="eastAsia" w:ascii="宋体" w:hAnsi="宋体"/>
          <w:sz w:val="28"/>
          <w:szCs w:val="28"/>
        </w:rPr>
        <w:t>C、若采用新材料、新技术、说明主要技术、性能及造价估算；</w:t>
      </w:r>
    </w:p>
    <w:p>
      <w:pPr>
        <w:adjustRightInd w:val="0"/>
        <w:spacing w:line="500" w:lineRule="exact"/>
        <w:ind w:firstLine="560" w:firstLineChars="200"/>
        <w:rPr>
          <w:rFonts w:ascii="宋体" w:hAnsi="宋体"/>
          <w:sz w:val="28"/>
          <w:szCs w:val="28"/>
        </w:rPr>
      </w:pPr>
      <w:r>
        <w:rPr>
          <w:rFonts w:hint="eastAsia" w:ascii="宋体" w:hAnsi="宋体"/>
          <w:sz w:val="28"/>
          <w:szCs w:val="28"/>
        </w:rPr>
        <w:t>D、主要技术经济指标；</w:t>
      </w:r>
    </w:p>
    <w:p>
      <w:pPr>
        <w:adjustRightInd w:val="0"/>
        <w:spacing w:line="500" w:lineRule="exact"/>
        <w:ind w:firstLine="560" w:firstLineChars="200"/>
        <w:rPr>
          <w:rFonts w:ascii="宋体" w:hAnsi="宋体"/>
          <w:sz w:val="28"/>
          <w:szCs w:val="28"/>
        </w:rPr>
      </w:pPr>
      <w:r>
        <w:rPr>
          <w:rFonts w:hint="eastAsia" w:ascii="宋体" w:hAnsi="宋体"/>
          <w:sz w:val="28"/>
          <w:szCs w:val="28"/>
        </w:rPr>
        <w:t>E、建筑、电气、暖通、给排水等专业设计简要说明；</w:t>
      </w:r>
    </w:p>
    <w:p>
      <w:pPr>
        <w:adjustRightInd w:val="0"/>
        <w:spacing w:line="500" w:lineRule="exact"/>
        <w:ind w:firstLine="560" w:firstLineChars="200"/>
        <w:rPr>
          <w:rFonts w:ascii="宋体" w:hAnsi="宋体"/>
          <w:sz w:val="28"/>
          <w:szCs w:val="28"/>
        </w:rPr>
      </w:pPr>
      <w:r>
        <w:rPr>
          <w:rFonts w:hint="eastAsia" w:ascii="宋体" w:hAnsi="宋体"/>
          <w:sz w:val="28"/>
          <w:szCs w:val="28"/>
        </w:rPr>
        <w:t>F、节能设计专篇说明；</w:t>
      </w:r>
    </w:p>
    <w:p>
      <w:pPr>
        <w:adjustRightInd w:val="0"/>
        <w:spacing w:line="500" w:lineRule="exact"/>
        <w:ind w:firstLine="560" w:firstLineChars="200"/>
        <w:rPr>
          <w:rFonts w:ascii="宋体" w:hAnsi="宋体"/>
          <w:sz w:val="28"/>
          <w:szCs w:val="28"/>
        </w:rPr>
      </w:pPr>
      <w:r>
        <w:rPr>
          <w:rFonts w:hint="eastAsia" w:ascii="宋体" w:hAnsi="宋体"/>
          <w:sz w:val="28"/>
          <w:szCs w:val="28"/>
        </w:rPr>
        <w:t>G、环境保护设计专篇说明。</w:t>
      </w:r>
    </w:p>
    <w:p>
      <w:pPr>
        <w:adjustRightInd w:val="0"/>
        <w:spacing w:line="500" w:lineRule="exact"/>
        <w:ind w:firstLine="560" w:firstLineChars="200"/>
        <w:rPr>
          <w:rFonts w:ascii="宋体" w:hAnsi="宋体"/>
          <w:sz w:val="28"/>
          <w:szCs w:val="28"/>
        </w:rPr>
      </w:pPr>
      <w:r>
        <w:rPr>
          <w:rFonts w:hint="eastAsia" w:ascii="宋体" w:hAnsi="宋体"/>
          <w:sz w:val="28"/>
          <w:szCs w:val="28"/>
        </w:rPr>
        <w:t>（3）工程造价估算</w:t>
      </w:r>
    </w:p>
    <w:p>
      <w:pPr>
        <w:adjustRightInd w:val="0"/>
        <w:spacing w:line="500" w:lineRule="exact"/>
        <w:ind w:firstLine="560" w:firstLineChars="200"/>
        <w:rPr>
          <w:rFonts w:ascii="宋体" w:hAnsi="宋体"/>
          <w:sz w:val="28"/>
          <w:szCs w:val="28"/>
        </w:rPr>
      </w:pPr>
      <w:r>
        <w:rPr>
          <w:rFonts w:hint="eastAsia" w:ascii="宋体" w:hAnsi="宋体"/>
          <w:sz w:val="28"/>
          <w:szCs w:val="28"/>
        </w:rPr>
        <w:t xml:space="preserve"> A、编制说明</w:t>
      </w:r>
    </w:p>
    <w:p>
      <w:pPr>
        <w:adjustRightInd w:val="0"/>
        <w:spacing w:line="500" w:lineRule="exact"/>
        <w:ind w:firstLine="560" w:firstLineChars="200"/>
        <w:rPr>
          <w:rFonts w:ascii="宋体" w:hAnsi="宋体"/>
          <w:sz w:val="28"/>
          <w:szCs w:val="28"/>
        </w:rPr>
      </w:pPr>
      <w:r>
        <w:rPr>
          <w:rFonts w:hint="eastAsia" w:ascii="宋体" w:hAnsi="宋体"/>
          <w:sz w:val="28"/>
          <w:szCs w:val="28"/>
        </w:rPr>
        <w:t>工程造价估算说明包括：编制依据、编制方法、编制范围、主要技术经济指标、其他必要说明你的问题。</w:t>
      </w:r>
    </w:p>
    <w:p>
      <w:pPr>
        <w:adjustRightInd w:val="0"/>
        <w:spacing w:line="500" w:lineRule="exact"/>
        <w:ind w:firstLine="560" w:firstLineChars="200"/>
        <w:rPr>
          <w:rFonts w:ascii="宋体" w:hAnsi="宋体"/>
          <w:sz w:val="28"/>
          <w:szCs w:val="28"/>
        </w:rPr>
      </w:pPr>
      <w:r>
        <w:rPr>
          <w:rFonts w:hint="eastAsia" w:ascii="宋体" w:hAnsi="宋体"/>
          <w:sz w:val="28"/>
          <w:szCs w:val="28"/>
        </w:rPr>
        <w:t>B、估算表：</w:t>
      </w:r>
    </w:p>
    <w:p>
      <w:pPr>
        <w:adjustRightInd w:val="0"/>
        <w:spacing w:line="500" w:lineRule="exact"/>
        <w:ind w:firstLine="560" w:firstLineChars="200"/>
        <w:rPr>
          <w:rFonts w:ascii="宋体" w:hAnsi="宋体"/>
          <w:sz w:val="28"/>
          <w:szCs w:val="28"/>
        </w:rPr>
      </w:pPr>
      <w:r>
        <w:rPr>
          <w:rFonts w:hint="eastAsia" w:ascii="宋体" w:hAnsi="宋体"/>
          <w:sz w:val="28"/>
          <w:szCs w:val="28"/>
        </w:rPr>
        <w:t>工程造价估算表应提供各单项工程的土建、设备安装的单位估价及总价，公共设施、环境工程的单位估价及总价。</w:t>
      </w:r>
    </w:p>
    <w:p>
      <w:pPr>
        <w:adjustRightInd w:val="0"/>
        <w:spacing w:line="500" w:lineRule="exact"/>
        <w:ind w:firstLine="560" w:firstLineChars="200"/>
        <w:rPr>
          <w:rFonts w:ascii="宋体" w:hAnsi="宋体"/>
          <w:sz w:val="28"/>
          <w:szCs w:val="28"/>
        </w:rPr>
      </w:pPr>
      <w:r>
        <w:rPr>
          <w:rFonts w:hint="eastAsia" w:ascii="宋体" w:hAnsi="宋体"/>
          <w:sz w:val="28"/>
          <w:szCs w:val="28"/>
        </w:rPr>
        <w:t>（4）图纸内容：</w:t>
      </w:r>
    </w:p>
    <w:p>
      <w:pPr>
        <w:adjustRightInd w:val="0"/>
        <w:spacing w:line="500" w:lineRule="exact"/>
        <w:ind w:firstLine="560" w:firstLineChars="200"/>
        <w:rPr>
          <w:rFonts w:ascii="宋体" w:hAnsi="宋体"/>
          <w:sz w:val="28"/>
          <w:szCs w:val="28"/>
        </w:rPr>
      </w:pPr>
      <w:r>
        <w:rPr>
          <w:rFonts w:hint="eastAsia" w:ascii="宋体" w:hAnsi="宋体"/>
          <w:sz w:val="28"/>
          <w:szCs w:val="28"/>
        </w:rPr>
        <w:t>1）总平面图纸</w:t>
      </w:r>
    </w:p>
    <w:p>
      <w:pPr>
        <w:adjustRightInd w:val="0"/>
        <w:spacing w:line="500" w:lineRule="exact"/>
        <w:ind w:firstLine="560" w:firstLineChars="200"/>
        <w:rPr>
          <w:rFonts w:ascii="宋体" w:hAnsi="宋体"/>
          <w:sz w:val="28"/>
          <w:szCs w:val="28"/>
        </w:rPr>
      </w:pPr>
      <w:r>
        <w:rPr>
          <w:rFonts w:hint="eastAsia" w:ascii="宋体" w:hAnsi="宋体"/>
          <w:sz w:val="28"/>
          <w:szCs w:val="28"/>
        </w:rPr>
        <w:t>应明确表示建筑物位置及周边状况。</w:t>
      </w:r>
    </w:p>
    <w:p>
      <w:pPr>
        <w:adjustRightInd w:val="0"/>
        <w:spacing w:line="500" w:lineRule="exact"/>
        <w:ind w:firstLine="560" w:firstLineChars="200"/>
        <w:rPr>
          <w:rFonts w:ascii="宋体" w:hAnsi="宋体"/>
          <w:sz w:val="28"/>
          <w:szCs w:val="28"/>
        </w:rPr>
      </w:pPr>
      <w:r>
        <w:rPr>
          <w:rFonts w:hint="eastAsia" w:ascii="宋体" w:hAnsi="宋体"/>
          <w:sz w:val="28"/>
          <w:szCs w:val="28"/>
        </w:rPr>
        <w:t>2）设计分析图纸</w:t>
      </w:r>
    </w:p>
    <w:p>
      <w:pPr>
        <w:adjustRightInd w:val="0"/>
        <w:spacing w:line="500" w:lineRule="exact"/>
        <w:ind w:firstLine="560" w:firstLineChars="200"/>
        <w:rPr>
          <w:rFonts w:ascii="宋体" w:hAnsi="宋体"/>
          <w:sz w:val="28"/>
          <w:szCs w:val="28"/>
        </w:rPr>
      </w:pPr>
      <w:r>
        <w:rPr>
          <w:rFonts w:hint="eastAsia" w:ascii="宋体" w:hAnsi="宋体"/>
          <w:sz w:val="28"/>
          <w:szCs w:val="28"/>
        </w:rPr>
        <w:t>A、主要单体主要楼层平面图，深度视项目而定；</w:t>
      </w:r>
    </w:p>
    <w:p>
      <w:pPr>
        <w:adjustRightInd w:val="0"/>
        <w:spacing w:line="500" w:lineRule="exact"/>
        <w:ind w:firstLine="560" w:firstLineChars="200"/>
        <w:rPr>
          <w:rFonts w:ascii="宋体" w:hAnsi="宋体"/>
          <w:sz w:val="28"/>
          <w:szCs w:val="28"/>
        </w:rPr>
      </w:pPr>
      <w:r>
        <w:rPr>
          <w:rFonts w:hint="eastAsia" w:ascii="宋体" w:hAnsi="宋体"/>
          <w:sz w:val="28"/>
          <w:szCs w:val="28"/>
        </w:rPr>
        <w:t>B、主要单体主要立面图，体现设计特点；</w:t>
      </w:r>
    </w:p>
    <w:p>
      <w:pPr>
        <w:adjustRightInd w:val="0"/>
        <w:spacing w:line="500" w:lineRule="exact"/>
        <w:ind w:firstLine="560" w:firstLineChars="200"/>
        <w:rPr>
          <w:rFonts w:ascii="宋体" w:hAnsi="宋体"/>
          <w:sz w:val="28"/>
          <w:szCs w:val="28"/>
        </w:rPr>
      </w:pPr>
      <w:r>
        <w:rPr>
          <w:rFonts w:hint="eastAsia" w:ascii="宋体" w:hAnsi="宋体"/>
          <w:sz w:val="28"/>
          <w:szCs w:val="28"/>
        </w:rPr>
        <w:t>C、主要单体主要剖面图，说明建筑空间关系。</w:t>
      </w:r>
    </w:p>
    <w:p>
      <w:pPr>
        <w:adjustRightInd w:val="0"/>
        <w:spacing w:line="500" w:lineRule="exact"/>
        <w:ind w:firstLine="560" w:firstLineChars="200"/>
        <w:rPr>
          <w:rFonts w:ascii="宋体" w:hAnsi="宋体"/>
          <w:sz w:val="28"/>
          <w:szCs w:val="28"/>
        </w:rPr>
      </w:pPr>
      <w:r>
        <w:rPr>
          <w:rFonts w:hint="eastAsia" w:ascii="宋体" w:hAnsi="宋体"/>
          <w:sz w:val="28"/>
          <w:szCs w:val="28"/>
        </w:rPr>
        <w:t>D、建筑效果图纸</w:t>
      </w:r>
    </w:p>
    <w:p>
      <w:pPr>
        <w:adjustRightInd w:val="0"/>
        <w:spacing w:line="500" w:lineRule="exact"/>
        <w:ind w:firstLine="560" w:firstLineChars="200"/>
        <w:rPr>
          <w:rFonts w:ascii="宋体" w:hAnsi="宋体"/>
          <w:sz w:val="28"/>
          <w:szCs w:val="28"/>
        </w:rPr>
      </w:pPr>
      <w:r>
        <w:rPr>
          <w:rFonts w:hint="eastAsia" w:ascii="宋体" w:hAnsi="宋体"/>
          <w:sz w:val="28"/>
          <w:szCs w:val="28"/>
        </w:rPr>
        <w:t>建筑效果图纸必须准确反映设计意图及环境状况，不应制作虚假效果，欺骗评审。</w:t>
      </w:r>
    </w:p>
    <w:p>
      <w:pPr>
        <w:adjustRightInd w:val="0"/>
        <w:spacing w:line="500" w:lineRule="exact"/>
        <w:ind w:firstLine="560" w:firstLineChars="200"/>
        <w:rPr>
          <w:rFonts w:ascii="宋体" w:hAnsi="宋体"/>
          <w:sz w:val="28"/>
          <w:szCs w:val="28"/>
        </w:rPr>
      </w:pPr>
      <w:r>
        <w:rPr>
          <w:rFonts w:hint="eastAsia" w:ascii="宋体" w:hAnsi="宋体"/>
          <w:sz w:val="28"/>
          <w:szCs w:val="28"/>
        </w:rPr>
        <w:t>E、鸟瞰图</w:t>
      </w:r>
    </w:p>
    <w:p>
      <w:pPr>
        <w:adjustRightInd w:val="0"/>
        <w:spacing w:line="500" w:lineRule="exact"/>
        <w:ind w:firstLine="560" w:firstLineChars="200"/>
        <w:rPr>
          <w:rFonts w:ascii="宋体" w:hAnsi="宋体"/>
          <w:sz w:val="28"/>
          <w:szCs w:val="28"/>
        </w:rPr>
      </w:pPr>
      <w:r>
        <w:rPr>
          <w:rFonts w:hint="eastAsia" w:ascii="宋体" w:hAnsi="宋体"/>
          <w:sz w:val="28"/>
          <w:szCs w:val="28"/>
        </w:rPr>
        <w:t>F、日照分析及其他必要的分析图。</w:t>
      </w:r>
    </w:p>
    <w:p>
      <w:pPr>
        <w:adjustRightInd w:val="0"/>
        <w:spacing w:line="500" w:lineRule="exact"/>
        <w:ind w:firstLine="560" w:firstLineChars="200"/>
        <w:rPr>
          <w:rFonts w:ascii="宋体" w:hAnsi="宋体"/>
          <w:sz w:val="28"/>
          <w:szCs w:val="28"/>
        </w:rPr>
      </w:pPr>
      <w:r>
        <w:rPr>
          <w:rFonts w:hint="eastAsia" w:ascii="宋体" w:hAnsi="宋体"/>
          <w:sz w:val="28"/>
          <w:szCs w:val="28"/>
        </w:rPr>
        <w:t>（5）其他要求</w:t>
      </w:r>
    </w:p>
    <w:p>
      <w:pPr>
        <w:adjustRightInd w:val="0"/>
        <w:spacing w:line="500" w:lineRule="exact"/>
        <w:ind w:firstLine="560" w:firstLineChars="200"/>
        <w:rPr>
          <w:rFonts w:ascii="宋体" w:hAnsi="宋体"/>
          <w:sz w:val="28"/>
          <w:szCs w:val="28"/>
        </w:rPr>
      </w:pPr>
      <w:r>
        <w:rPr>
          <w:rFonts w:hint="eastAsia" w:ascii="宋体" w:hAnsi="宋体"/>
          <w:sz w:val="28"/>
          <w:szCs w:val="28"/>
        </w:rPr>
        <w:t>A、列出需要二次深化设计清单（精装等）；</w:t>
      </w:r>
    </w:p>
    <w:p>
      <w:pPr>
        <w:adjustRightInd w:val="0"/>
        <w:spacing w:line="500" w:lineRule="exact"/>
        <w:ind w:firstLine="560" w:firstLineChars="200"/>
        <w:rPr>
          <w:rFonts w:ascii="宋体" w:hAnsi="宋体"/>
          <w:sz w:val="28"/>
          <w:szCs w:val="28"/>
        </w:rPr>
      </w:pPr>
      <w:r>
        <w:rPr>
          <w:rFonts w:hint="eastAsia" w:ascii="宋体" w:hAnsi="宋体"/>
          <w:sz w:val="28"/>
          <w:szCs w:val="28"/>
        </w:rPr>
        <w:t>B、设计单位在本工程采用的新技术、新材料、新设备、新工艺，应进行书面设计交底，必要时驻现场指导；</w:t>
      </w:r>
    </w:p>
    <w:p>
      <w:pPr>
        <w:adjustRightInd w:val="0"/>
        <w:spacing w:line="500" w:lineRule="exact"/>
        <w:ind w:firstLine="560" w:firstLineChars="200"/>
        <w:rPr>
          <w:rFonts w:ascii="宋体" w:hAnsi="宋体"/>
          <w:sz w:val="28"/>
          <w:szCs w:val="28"/>
        </w:rPr>
      </w:pPr>
      <w:r>
        <w:rPr>
          <w:rFonts w:hint="eastAsia" w:ascii="宋体" w:hAnsi="宋体"/>
          <w:sz w:val="28"/>
          <w:szCs w:val="28"/>
        </w:rPr>
        <w:t>C、前期设计：走廊高度、宽度确定，卫生间尺寸、公共部位综合布线应为后期装修考虑；</w:t>
      </w:r>
    </w:p>
    <w:p>
      <w:pPr>
        <w:adjustRightInd w:val="0"/>
        <w:spacing w:line="500" w:lineRule="exact"/>
        <w:ind w:firstLine="560" w:firstLineChars="200"/>
        <w:rPr>
          <w:rFonts w:ascii="宋体" w:hAnsi="宋体"/>
          <w:sz w:val="28"/>
          <w:szCs w:val="28"/>
        </w:rPr>
      </w:pPr>
      <w:r>
        <w:rPr>
          <w:rFonts w:hint="eastAsia" w:ascii="宋体" w:hAnsi="宋体"/>
          <w:sz w:val="28"/>
          <w:szCs w:val="28"/>
        </w:rPr>
        <w:t>D、室内精装设计最好在机电施工前完成，有精装单位进行房间灯具、风口、喷淋、烟感等综合布置。</w:t>
      </w:r>
    </w:p>
    <w:p>
      <w:pPr>
        <w:adjustRightInd w:val="0"/>
        <w:spacing w:line="500" w:lineRule="exact"/>
        <w:ind w:firstLine="560" w:firstLineChars="200"/>
        <w:rPr>
          <w:rFonts w:ascii="宋体" w:hAnsi="宋体"/>
          <w:sz w:val="28"/>
          <w:szCs w:val="28"/>
        </w:rPr>
      </w:pPr>
      <w:r>
        <w:rPr>
          <w:rFonts w:hint="eastAsia" w:ascii="宋体" w:hAnsi="宋体"/>
          <w:sz w:val="28"/>
          <w:szCs w:val="28"/>
        </w:rPr>
        <w:t>E、根据招标人要求需要增补的其他内容。</w:t>
      </w:r>
    </w:p>
    <w:p>
      <w:pPr>
        <w:adjustRightInd w:val="0"/>
        <w:spacing w:line="500" w:lineRule="exact"/>
        <w:ind w:firstLine="560" w:firstLineChars="200"/>
        <w:rPr>
          <w:rFonts w:ascii="宋体" w:hAnsi="宋体"/>
          <w:sz w:val="28"/>
          <w:szCs w:val="28"/>
        </w:rPr>
      </w:pPr>
    </w:p>
    <w:p>
      <w:pPr>
        <w:adjustRightInd w:val="0"/>
        <w:spacing w:line="500" w:lineRule="exact"/>
        <w:ind w:firstLine="560" w:firstLineChars="200"/>
        <w:rPr>
          <w:rFonts w:ascii="宋体" w:hAnsi="宋体"/>
          <w:sz w:val="28"/>
          <w:szCs w:val="28"/>
        </w:rPr>
      </w:pPr>
      <w:r>
        <w:rPr>
          <w:rFonts w:hint="eastAsia" w:ascii="宋体" w:hAnsi="宋体"/>
          <w:sz w:val="28"/>
          <w:szCs w:val="28"/>
        </w:rPr>
        <w:t>四、工作内容：</w:t>
      </w:r>
    </w:p>
    <w:p>
      <w:pPr>
        <w:adjustRightInd w:val="0"/>
        <w:spacing w:line="500" w:lineRule="exact"/>
        <w:ind w:firstLine="560" w:firstLineChars="200"/>
        <w:rPr>
          <w:rFonts w:ascii="宋体" w:hAnsi="宋体"/>
          <w:sz w:val="28"/>
          <w:szCs w:val="28"/>
        </w:rPr>
      </w:pPr>
      <w:r>
        <w:rPr>
          <w:rFonts w:hint="eastAsia" w:ascii="宋体" w:hAnsi="宋体"/>
          <w:sz w:val="28"/>
          <w:szCs w:val="28"/>
        </w:rPr>
        <w:t>1</w:t>
      </w:r>
      <w:r>
        <w:rPr>
          <w:rFonts w:ascii="宋体" w:hAnsi="宋体"/>
          <w:sz w:val="28"/>
          <w:szCs w:val="28"/>
        </w:rPr>
        <w:t>.</w:t>
      </w:r>
      <w:r>
        <w:rPr>
          <w:rFonts w:hint="eastAsia" w:ascii="宋体" w:hAnsi="宋体"/>
          <w:sz w:val="28"/>
          <w:szCs w:val="28"/>
        </w:rPr>
        <w:t>机电设计：所有用电设备参数、配电箱柜、进出线大小、设计到低压配电柜出线端等（用户端设置预付费电表，费率自动可调）；</w:t>
      </w:r>
    </w:p>
    <w:p>
      <w:pPr>
        <w:adjustRightInd w:val="0"/>
        <w:spacing w:line="500" w:lineRule="exact"/>
        <w:ind w:firstLine="560" w:firstLineChars="200"/>
        <w:rPr>
          <w:rFonts w:ascii="宋体" w:hAnsi="宋体"/>
          <w:sz w:val="28"/>
          <w:szCs w:val="28"/>
        </w:rPr>
      </w:pPr>
      <w:r>
        <w:rPr>
          <w:rFonts w:hint="eastAsia" w:ascii="宋体" w:hAnsi="宋体"/>
          <w:sz w:val="28"/>
          <w:szCs w:val="28"/>
        </w:rPr>
        <w:t>2</w:t>
      </w:r>
      <w:r>
        <w:rPr>
          <w:rFonts w:ascii="宋体" w:hAnsi="宋体"/>
          <w:sz w:val="28"/>
          <w:szCs w:val="28"/>
        </w:rPr>
        <w:t>.</w:t>
      </w:r>
      <w:r>
        <w:rPr>
          <w:rFonts w:hint="eastAsia" w:ascii="宋体" w:hAnsi="宋体"/>
          <w:sz w:val="28"/>
          <w:szCs w:val="28"/>
        </w:rPr>
        <w:t>给排水专业：</w:t>
      </w:r>
    </w:p>
    <w:p>
      <w:pPr>
        <w:adjustRightInd w:val="0"/>
        <w:spacing w:line="500" w:lineRule="exact"/>
        <w:ind w:firstLine="560" w:firstLineChars="200"/>
        <w:rPr>
          <w:rFonts w:ascii="宋体" w:hAnsi="宋体"/>
          <w:sz w:val="28"/>
          <w:szCs w:val="28"/>
        </w:rPr>
      </w:pPr>
      <w:r>
        <w:rPr>
          <w:rFonts w:hint="eastAsia" w:ascii="宋体" w:hAnsi="宋体"/>
          <w:sz w:val="28"/>
          <w:szCs w:val="28"/>
        </w:rPr>
        <w:t>3</w:t>
      </w:r>
      <w:r>
        <w:rPr>
          <w:rFonts w:ascii="宋体" w:hAnsi="宋体"/>
          <w:sz w:val="28"/>
          <w:szCs w:val="28"/>
        </w:rPr>
        <w:t>.</w:t>
      </w:r>
      <w:r>
        <w:rPr>
          <w:rFonts w:hint="eastAsia" w:ascii="宋体" w:hAnsi="宋体"/>
          <w:sz w:val="28"/>
          <w:szCs w:val="28"/>
        </w:rPr>
        <w:t>给水：市政进水到各楼层各业态用水端，合理优化（预付费水表）。</w:t>
      </w:r>
    </w:p>
    <w:p>
      <w:pPr>
        <w:adjustRightInd w:val="0"/>
        <w:spacing w:line="50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排水排气：大楼所有管道井（写字楼8个管道井和酒店住宿1</w:t>
      </w:r>
      <w:r>
        <w:rPr>
          <w:rFonts w:ascii="宋体" w:hAnsi="宋体"/>
          <w:sz w:val="28"/>
          <w:szCs w:val="28"/>
        </w:rPr>
        <w:t>4</w:t>
      </w:r>
      <w:r>
        <w:rPr>
          <w:rFonts w:hint="eastAsia" w:ascii="宋体" w:hAnsi="宋体"/>
          <w:sz w:val="28"/>
          <w:szCs w:val="28"/>
        </w:rPr>
        <w:t>个管道井）污水排水排气、楼顶雨水排水、后院雨水排水和污水排水（含餐饮污水排水管路）化粪池有</w:t>
      </w:r>
      <w:r>
        <w:rPr>
          <w:rFonts w:ascii="宋体" w:hAnsi="宋体"/>
          <w:sz w:val="28"/>
          <w:szCs w:val="28"/>
        </w:rPr>
        <w:t>2</w:t>
      </w:r>
      <w:r>
        <w:rPr>
          <w:rFonts w:hint="eastAsia" w:ascii="宋体" w:hAnsi="宋体"/>
          <w:sz w:val="28"/>
          <w:szCs w:val="28"/>
        </w:rPr>
        <w:t>个（写字楼和餐饮各使用1个）；</w:t>
      </w:r>
    </w:p>
    <w:p>
      <w:pPr>
        <w:adjustRightInd w:val="0"/>
        <w:spacing w:line="500" w:lineRule="exact"/>
        <w:ind w:firstLine="560" w:firstLineChars="200"/>
        <w:rPr>
          <w:rFonts w:ascii="宋体" w:hAnsi="宋体"/>
          <w:sz w:val="28"/>
          <w:szCs w:val="28"/>
        </w:rPr>
      </w:pPr>
      <w:r>
        <w:rPr>
          <w:rFonts w:hint="eastAsia" w:ascii="宋体" w:hAnsi="宋体"/>
          <w:sz w:val="28"/>
          <w:szCs w:val="28"/>
        </w:rPr>
        <w:t>5</w:t>
      </w:r>
      <w:r>
        <w:rPr>
          <w:rFonts w:ascii="宋体" w:hAnsi="宋体"/>
          <w:sz w:val="28"/>
          <w:szCs w:val="28"/>
        </w:rPr>
        <w:t>.</w:t>
      </w:r>
      <w:r>
        <w:rPr>
          <w:rFonts w:hint="eastAsia" w:ascii="宋体" w:hAnsi="宋体"/>
          <w:sz w:val="28"/>
          <w:szCs w:val="28"/>
        </w:rPr>
        <w:t>空调专业：按照每个窗户设置一台风机盘管，主管路需设计成回程管。</w:t>
      </w:r>
    </w:p>
    <w:p>
      <w:pPr>
        <w:adjustRightInd w:val="0"/>
        <w:spacing w:line="500" w:lineRule="exact"/>
        <w:ind w:firstLine="560" w:firstLineChars="200"/>
        <w:rPr>
          <w:rFonts w:ascii="宋体" w:hAnsi="宋体"/>
          <w:sz w:val="28"/>
          <w:szCs w:val="28"/>
        </w:rPr>
      </w:pPr>
      <w:r>
        <w:rPr>
          <w:rFonts w:hint="eastAsia" w:ascii="宋体" w:hAnsi="宋体"/>
          <w:sz w:val="28"/>
          <w:szCs w:val="28"/>
        </w:rPr>
        <w:t>6</w:t>
      </w:r>
      <w:r>
        <w:rPr>
          <w:rFonts w:ascii="宋体" w:hAnsi="宋体"/>
          <w:sz w:val="28"/>
          <w:szCs w:val="28"/>
        </w:rPr>
        <w:t>.</w:t>
      </w:r>
      <w:r>
        <w:rPr>
          <w:rFonts w:hint="eastAsia" w:ascii="宋体" w:hAnsi="宋体"/>
          <w:sz w:val="28"/>
          <w:szCs w:val="28"/>
        </w:rPr>
        <w:t>新风：根据现场勘察情况，是否具备新风功能。</w:t>
      </w:r>
    </w:p>
    <w:p>
      <w:pPr>
        <w:adjustRightInd w:val="0"/>
        <w:spacing w:line="500" w:lineRule="exact"/>
        <w:rPr>
          <w:rFonts w:ascii="宋体" w:hAnsi="宋体"/>
          <w:sz w:val="28"/>
          <w:szCs w:val="28"/>
        </w:rPr>
      </w:pPr>
      <w:r>
        <w:rPr>
          <w:rFonts w:hint="eastAsia" w:ascii="宋体" w:hAnsi="宋体"/>
          <w:sz w:val="28"/>
          <w:szCs w:val="28"/>
        </w:rPr>
        <w:t>五、如有必要必须审图。</w:t>
      </w:r>
    </w:p>
    <w:p>
      <w:pPr>
        <w:adjustRightInd w:val="0"/>
        <w:spacing w:line="500" w:lineRule="exact"/>
        <w:rPr>
          <w:rFonts w:ascii="宋体" w:hAnsi="宋体"/>
          <w:sz w:val="28"/>
          <w:szCs w:val="28"/>
        </w:rPr>
      </w:pPr>
      <w:r>
        <w:rPr>
          <w:rFonts w:hint="eastAsia" w:ascii="宋体" w:hAnsi="宋体"/>
          <w:sz w:val="28"/>
          <w:szCs w:val="28"/>
        </w:rPr>
        <w:t>六、装潢设计</w:t>
      </w:r>
    </w:p>
    <w:p/>
    <w:tbl>
      <w:tblPr>
        <w:tblStyle w:val="30"/>
        <w:tblW w:w="9493" w:type="dxa"/>
        <w:tblInd w:w="0" w:type="dxa"/>
        <w:tblLayout w:type="autofit"/>
        <w:tblCellMar>
          <w:top w:w="0" w:type="dxa"/>
          <w:left w:w="108" w:type="dxa"/>
          <w:bottom w:w="0" w:type="dxa"/>
          <w:right w:w="108" w:type="dxa"/>
        </w:tblCellMar>
      </w:tblPr>
      <w:tblGrid>
        <w:gridCol w:w="704"/>
        <w:gridCol w:w="1701"/>
        <w:gridCol w:w="7088"/>
      </w:tblGrid>
      <w:tr>
        <w:tblPrEx>
          <w:tblCellMar>
            <w:top w:w="0" w:type="dxa"/>
            <w:left w:w="108" w:type="dxa"/>
            <w:bottom w:w="0" w:type="dxa"/>
            <w:right w:w="108" w:type="dxa"/>
          </w:tblCellMar>
        </w:tblPrEx>
        <w:trPr>
          <w:trHeight w:val="313" w:hRule="atLeast"/>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序号</w:t>
            </w:r>
          </w:p>
        </w:tc>
        <w:tc>
          <w:tcPr>
            <w:tcW w:w="1701" w:type="dxa"/>
            <w:tcBorders>
              <w:top w:val="single" w:color="auto" w:sz="4" w:space="0"/>
              <w:left w:val="single" w:color="auto" w:sz="4" w:space="0"/>
              <w:bottom w:val="single" w:color="auto" w:sz="4" w:space="0"/>
              <w:right w:val="single" w:color="auto" w:sz="4" w:space="0"/>
            </w:tcBorders>
            <w:shd w:val="clear" w:color="auto" w:fill="auto"/>
            <w:noWrap/>
          </w:tcPr>
          <w:p>
            <w:pPr>
              <w:jc w:val="center"/>
            </w:pPr>
            <w:r>
              <w:rPr>
                <w:rFonts w:hint="eastAsia" w:ascii="等线" w:hAnsi="等线" w:eastAsia="等线" w:cs="宋体"/>
                <w:color w:val="000000"/>
                <w:kern w:val="0"/>
                <w:sz w:val="24"/>
              </w:rPr>
              <w:t>位置</w:t>
            </w:r>
          </w:p>
        </w:tc>
        <w:tc>
          <w:tcPr>
            <w:tcW w:w="7088" w:type="dxa"/>
            <w:tcBorders>
              <w:top w:val="single" w:color="auto" w:sz="4" w:space="0"/>
              <w:left w:val="nil"/>
              <w:bottom w:val="single" w:color="auto" w:sz="4" w:space="0"/>
              <w:right w:val="single" w:color="auto" w:sz="4" w:space="0"/>
            </w:tcBorders>
            <w:shd w:val="clear" w:color="auto" w:fill="auto"/>
            <w:vAlign w:val="center"/>
          </w:tcPr>
          <w:p>
            <w:pPr>
              <w:widowControl/>
              <w:ind w:right="2014" w:rightChars="959"/>
              <w:jc w:val="center"/>
              <w:rPr>
                <w:rFonts w:ascii="等线" w:hAnsi="等线" w:eastAsia="等线" w:cs="宋体"/>
                <w:color w:val="000000"/>
                <w:kern w:val="0"/>
                <w:sz w:val="24"/>
              </w:rPr>
            </w:pPr>
            <w:r>
              <w:rPr>
                <w:rFonts w:hint="eastAsia" w:ascii="等线" w:hAnsi="等线" w:eastAsia="等线" w:cs="宋体"/>
                <w:color w:val="000000"/>
                <w:kern w:val="0"/>
                <w:sz w:val="24"/>
              </w:rPr>
              <w:t>设计内容</w:t>
            </w:r>
          </w:p>
        </w:tc>
      </w:tr>
      <w:tr>
        <w:tblPrEx>
          <w:tblCellMar>
            <w:top w:w="0" w:type="dxa"/>
            <w:left w:w="108" w:type="dxa"/>
            <w:bottom w:w="0" w:type="dxa"/>
            <w:right w:w="108" w:type="dxa"/>
          </w:tblCellMar>
        </w:tblPrEx>
        <w:trPr>
          <w:trHeight w:val="592" w:hRule="atLeast"/>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w:t>
            </w:r>
          </w:p>
        </w:tc>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门头门脸</w:t>
            </w:r>
          </w:p>
        </w:tc>
        <w:tc>
          <w:tcPr>
            <w:tcW w:w="7088" w:type="dxa"/>
            <w:tcBorders>
              <w:top w:val="single" w:color="auto" w:sz="4" w:space="0"/>
              <w:left w:val="nil"/>
              <w:bottom w:val="single" w:color="auto" w:sz="4" w:space="0"/>
              <w:right w:val="single" w:color="auto" w:sz="4" w:space="0"/>
            </w:tcBorders>
            <w:shd w:val="clear" w:color="auto" w:fill="auto"/>
            <w:vAlign w:val="center"/>
          </w:tcPr>
          <w:p>
            <w:pPr>
              <w:widowControl/>
              <w:numPr>
                <w:ilvl w:val="0"/>
                <w:numId w:val="5"/>
              </w:numPr>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一层室外临街门头；</w:t>
            </w:r>
          </w:p>
        </w:tc>
      </w:tr>
      <w:tr>
        <w:tblPrEx>
          <w:tblCellMar>
            <w:top w:w="0" w:type="dxa"/>
            <w:left w:w="108" w:type="dxa"/>
            <w:bottom w:w="0" w:type="dxa"/>
            <w:right w:w="108" w:type="dxa"/>
          </w:tblCellMar>
        </w:tblPrEx>
        <w:trPr>
          <w:trHeight w:val="740"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等线" w:hAnsi="等线" w:eastAsia="等线" w:cs="宋体"/>
                <w:color w:val="000000"/>
                <w:kern w:val="0"/>
                <w:sz w:val="22"/>
              </w:rPr>
            </w:pPr>
            <w:r>
              <w:rPr>
                <w:rFonts w:hint="eastAsia" w:ascii="等线" w:hAnsi="等线" w:eastAsia="等线" w:cs="宋体"/>
                <w:color w:val="000000"/>
                <w:kern w:val="0"/>
                <w:sz w:val="22"/>
              </w:rPr>
              <w:t>2</w:t>
            </w:r>
          </w:p>
        </w:tc>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一层大堂</w:t>
            </w:r>
          </w:p>
        </w:tc>
        <w:tc>
          <w:tcPr>
            <w:tcW w:w="7088" w:type="dxa"/>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 xml:space="preserve">1.天花、地面、墙面装潢、照明、空调；                                                      2.设计要大气；                                                                                                                             </w:t>
            </w:r>
          </w:p>
        </w:tc>
      </w:tr>
      <w:tr>
        <w:tblPrEx>
          <w:tblCellMar>
            <w:top w:w="0" w:type="dxa"/>
            <w:left w:w="108" w:type="dxa"/>
            <w:bottom w:w="0" w:type="dxa"/>
            <w:right w:w="108" w:type="dxa"/>
          </w:tblCellMar>
        </w:tblPrEx>
        <w:trPr>
          <w:trHeight w:val="806"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等线" w:hAnsi="等线" w:eastAsia="等线" w:cs="宋体"/>
                <w:color w:val="000000"/>
                <w:kern w:val="0"/>
                <w:sz w:val="22"/>
              </w:rPr>
            </w:pPr>
            <w:r>
              <w:rPr>
                <w:rFonts w:hint="eastAsia" w:ascii="等线" w:hAnsi="等线" w:eastAsia="等线" w:cs="宋体"/>
                <w:color w:val="000000"/>
                <w:kern w:val="0"/>
                <w:sz w:val="22"/>
              </w:rPr>
              <w:t>3</w:t>
            </w:r>
          </w:p>
        </w:tc>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一层电梯厅</w:t>
            </w:r>
          </w:p>
        </w:tc>
        <w:tc>
          <w:tcPr>
            <w:tcW w:w="7088" w:type="dxa"/>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 xml:space="preserve">1.天花、地面、墙面装潢、照明、空调；                                            </w:t>
            </w:r>
          </w:p>
        </w:tc>
      </w:tr>
      <w:tr>
        <w:tblPrEx>
          <w:tblCellMar>
            <w:top w:w="0" w:type="dxa"/>
            <w:left w:w="108" w:type="dxa"/>
            <w:bottom w:w="0" w:type="dxa"/>
            <w:right w:w="108" w:type="dxa"/>
          </w:tblCellMar>
        </w:tblPrEx>
        <w:trPr>
          <w:trHeight w:val="902"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等线" w:hAnsi="等线" w:eastAsia="等线" w:cs="宋体"/>
                <w:color w:val="000000"/>
                <w:kern w:val="0"/>
                <w:sz w:val="22"/>
              </w:rPr>
            </w:pPr>
            <w:r>
              <w:rPr>
                <w:rFonts w:hint="eastAsia" w:ascii="等线" w:hAnsi="等线" w:eastAsia="等线" w:cs="宋体"/>
                <w:color w:val="000000"/>
                <w:kern w:val="0"/>
                <w:sz w:val="22"/>
              </w:rPr>
              <w:t>4</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负一层、4层到12层电梯厅</w:t>
            </w:r>
          </w:p>
        </w:tc>
        <w:tc>
          <w:tcPr>
            <w:tcW w:w="7088" w:type="dxa"/>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1.天花、地面、墙面装潢、照明、空调；</w:t>
            </w:r>
          </w:p>
        </w:tc>
      </w:tr>
      <w:tr>
        <w:tblPrEx>
          <w:tblCellMar>
            <w:top w:w="0" w:type="dxa"/>
            <w:left w:w="108" w:type="dxa"/>
            <w:bottom w:w="0" w:type="dxa"/>
            <w:right w:w="108" w:type="dxa"/>
          </w:tblCellMar>
        </w:tblPrEx>
        <w:trPr>
          <w:trHeight w:val="836"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等线" w:hAnsi="等线" w:eastAsia="等线" w:cs="宋体"/>
                <w:color w:val="000000"/>
                <w:kern w:val="0"/>
                <w:sz w:val="22"/>
              </w:rPr>
            </w:pPr>
            <w:r>
              <w:rPr>
                <w:rFonts w:hint="eastAsia" w:ascii="等线" w:hAnsi="等线" w:eastAsia="等线" w:cs="宋体"/>
                <w:color w:val="000000"/>
                <w:kern w:val="0"/>
                <w:sz w:val="22"/>
              </w:rPr>
              <w:t>5</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办公区</w:t>
            </w:r>
          </w:p>
        </w:tc>
        <w:tc>
          <w:tcPr>
            <w:tcW w:w="7088" w:type="dxa"/>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1.天花、地面、墙面装潢、照明、空调、网络、电话等；</w:t>
            </w:r>
          </w:p>
          <w:p>
            <w:pPr>
              <w:widowControl/>
              <w:spacing w:line="400" w:lineRule="exact"/>
              <w:jc w:val="left"/>
              <w:rPr>
                <w:rFonts w:ascii="等线" w:hAnsi="等线" w:eastAsia="等线" w:cs="宋体"/>
                <w:color w:val="000000"/>
                <w:kern w:val="0"/>
                <w:sz w:val="24"/>
              </w:rPr>
            </w:pPr>
            <w:r>
              <w:rPr>
                <w:rFonts w:ascii="等线" w:hAnsi="等线" w:eastAsia="等线" w:cs="宋体"/>
                <w:color w:val="000000"/>
                <w:kern w:val="0"/>
                <w:sz w:val="24"/>
              </w:rPr>
              <w:t>2.</w:t>
            </w:r>
            <w:r>
              <w:rPr>
                <w:rFonts w:hint="eastAsia" w:ascii="等线" w:hAnsi="等线" w:eastAsia="等线" w:cs="宋体"/>
                <w:color w:val="000000"/>
                <w:kern w:val="0"/>
                <w:sz w:val="24"/>
              </w:rPr>
              <w:t xml:space="preserve"> 在标准楼层根据要求进行设计</w:t>
            </w:r>
          </w:p>
        </w:tc>
      </w:tr>
      <w:tr>
        <w:tblPrEx>
          <w:tblCellMar>
            <w:top w:w="0" w:type="dxa"/>
            <w:left w:w="108" w:type="dxa"/>
            <w:bottom w:w="0" w:type="dxa"/>
            <w:right w:w="108" w:type="dxa"/>
          </w:tblCellMar>
        </w:tblPrEx>
        <w:trPr>
          <w:trHeight w:val="1266"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等线" w:hAnsi="等线" w:eastAsia="等线" w:cs="宋体"/>
                <w:color w:val="000000"/>
                <w:kern w:val="0"/>
                <w:sz w:val="22"/>
              </w:rPr>
            </w:pPr>
            <w:r>
              <w:rPr>
                <w:rFonts w:hint="eastAsia" w:ascii="等线" w:hAnsi="等线" w:eastAsia="等线" w:cs="宋体"/>
                <w:color w:val="000000"/>
                <w:kern w:val="0"/>
                <w:sz w:val="22"/>
              </w:rPr>
              <w:t>6</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4层裙楼会议室</w:t>
            </w:r>
          </w:p>
        </w:tc>
        <w:tc>
          <w:tcPr>
            <w:tcW w:w="7088" w:type="dxa"/>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1.天花、地面、墙面装潢、照明、空调、会议音响系统、电视会议系统、同声传译系统等；</w:t>
            </w:r>
          </w:p>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2.要考虑动线；</w:t>
            </w:r>
          </w:p>
        </w:tc>
      </w:tr>
      <w:tr>
        <w:tblPrEx>
          <w:tblCellMar>
            <w:top w:w="0" w:type="dxa"/>
            <w:left w:w="108" w:type="dxa"/>
            <w:bottom w:w="0" w:type="dxa"/>
            <w:right w:w="108" w:type="dxa"/>
          </w:tblCellMar>
        </w:tblPrEx>
        <w:trPr>
          <w:trHeight w:val="1000"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等线" w:hAnsi="等线" w:eastAsia="等线" w:cs="宋体"/>
                <w:color w:val="000000"/>
                <w:kern w:val="0"/>
                <w:sz w:val="22"/>
              </w:rPr>
            </w:pPr>
            <w:r>
              <w:rPr>
                <w:rFonts w:hint="eastAsia" w:ascii="等线" w:hAnsi="等线" w:eastAsia="等线" w:cs="宋体"/>
                <w:color w:val="000000"/>
                <w:kern w:val="0"/>
                <w:sz w:val="22"/>
              </w:rPr>
              <w:t>7</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后院停车场停车位设计</w:t>
            </w:r>
          </w:p>
        </w:tc>
        <w:tc>
          <w:tcPr>
            <w:tcW w:w="7088" w:type="dxa"/>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1.根据现状进行规划设计，最大限度设计停车位；</w:t>
            </w:r>
          </w:p>
        </w:tc>
      </w:tr>
      <w:tr>
        <w:tblPrEx>
          <w:tblCellMar>
            <w:top w:w="0" w:type="dxa"/>
            <w:left w:w="108" w:type="dxa"/>
            <w:bottom w:w="0" w:type="dxa"/>
            <w:right w:w="108" w:type="dxa"/>
          </w:tblCellMar>
        </w:tblPrEx>
        <w:trPr>
          <w:trHeight w:val="833" w:hRule="atLeast"/>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等线" w:hAnsi="等线" w:eastAsia="等线" w:cs="宋体"/>
                <w:color w:val="000000"/>
                <w:kern w:val="0"/>
                <w:sz w:val="24"/>
              </w:rPr>
            </w:pPr>
            <w:r>
              <w:rPr>
                <w:rFonts w:hint="eastAsia" w:ascii="等线" w:hAnsi="等线" w:eastAsia="等线" w:cs="宋体"/>
                <w:color w:val="000000"/>
                <w:kern w:val="0"/>
                <w:sz w:val="24"/>
              </w:rPr>
              <w:t>8</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ind w:left="-84" w:leftChars="-40" w:firstLine="84" w:firstLineChars="35"/>
              <w:jc w:val="left"/>
              <w:rPr>
                <w:rFonts w:ascii="等线" w:hAnsi="等线" w:eastAsia="等线" w:cs="宋体"/>
                <w:color w:val="000000"/>
                <w:kern w:val="0"/>
                <w:sz w:val="24"/>
              </w:rPr>
            </w:pPr>
            <w:r>
              <w:rPr>
                <w:rFonts w:hint="eastAsia" w:ascii="等线" w:hAnsi="等线" w:eastAsia="等线" w:cs="宋体"/>
                <w:color w:val="000000"/>
                <w:kern w:val="0"/>
                <w:sz w:val="24"/>
              </w:rPr>
              <w:t>地下室</w:t>
            </w:r>
          </w:p>
        </w:tc>
        <w:tc>
          <w:tcPr>
            <w:tcW w:w="7088"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1.设计地下室停车位，最大限度多设计停车位；</w:t>
            </w:r>
          </w:p>
        </w:tc>
      </w:tr>
      <w:tr>
        <w:tblPrEx>
          <w:tblCellMar>
            <w:top w:w="0" w:type="dxa"/>
            <w:left w:w="108" w:type="dxa"/>
            <w:bottom w:w="0" w:type="dxa"/>
            <w:right w:w="108" w:type="dxa"/>
          </w:tblCellMar>
        </w:tblPrEx>
        <w:trPr>
          <w:trHeight w:val="744" w:hRule="atLeast"/>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等线" w:hAnsi="等线" w:eastAsia="等线" w:cs="宋体"/>
                <w:color w:val="000000"/>
                <w:kern w:val="0"/>
                <w:sz w:val="22"/>
              </w:rPr>
            </w:pPr>
            <w:r>
              <w:rPr>
                <w:rFonts w:hint="eastAsia" w:ascii="等线" w:hAnsi="等线" w:eastAsia="等线" w:cs="宋体"/>
                <w:color w:val="000000"/>
                <w:kern w:val="0"/>
                <w:sz w:val="22"/>
              </w:rPr>
              <w:t>9</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裙楼外墙</w:t>
            </w:r>
          </w:p>
        </w:tc>
        <w:tc>
          <w:tcPr>
            <w:tcW w:w="7088"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要求美观大方整洁设计，尽可能降低施工成本。</w:t>
            </w:r>
          </w:p>
        </w:tc>
      </w:tr>
      <w:tr>
        <w:tblPrEx>
          <w:tblCellMar>
            <w:top w:w="0" w:type="dxa"/>
            <w:left w:w="108" w:type="dxa"/>
            <w:bottom w:w="0" w:type="dxa"/>
            <w:right w:w="108" w:type="dxa"/>
          </w:tblCellMar>
        </w:tblPrEx>
        <w:trPr>
          <w:trHeight w:val="898" w:hRule="atLeast"/>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等线" w:hAnsi="等线" w:eastAsia="等线" w:cs="宋体"/>
                <w:color w:val="000000"/>
                <w:kern w:val="0"/>
                <w:sz w:val="22"/>
              </w:rPr>
            </w:pPr>
            <w:r>
              <w:rPr>
                <w:rFonts w:hint="eastAsia" w:ascii="等线" w:hAnsi="等线" w:eastAsia="等线" w:cs="宋体"/>
                <w:color w:val="000000"/>
                <w:kern w:val="0"/>
                <w:sz w:val="22"/>
              </w:rPr>
              <w:t>1</w:t>
            </w:r>
            <w:r>
              <w:rPr>
                <w:rFonts w:ascii="等线" w:hAnsi="等线" w:eastAsia="等线" w:cs="宋体"/>
                <w:color w:val="000000"/>
                <w:kern w:val="0"/>
                <w:sz w:val="22"/>
              </w:rPr>
              <w:t>0</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2部楼梯</w:t>
            </w:r>
          </w:p>
        </w:tc>
        <w:tc>
          <w:tcPr>
            <w:tcW w:w="7088"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1</w:t>
            </w:r>
            <w:r>
              <w:rPr>
                <w:rFonts w:ascii="等线" w:hAnsi="等线" w:eastAsia="等线" w:cs="宋体"/>
                <w:color w:val="000000"/>
                <w:kern w:val="0"/>
                <w:sz w:val="24"/>
              </w:rPr>
              <w:t>.</w:t>
            </w:r>
            <w:r>
              <w:rPr>
                <w:rFonts w:hint="eastAsia" w:ascii="等线" w:hAnsi="等线" w:eastAsia="等线" w:cs="宋体"/>
                <w:color w:val="000000"/>
                <w:kern w:val="0"/>
                <w:sz w:val="24"/>
              </w:rPr>
              <w:t>地面打磨翻新；</w:t>
            </w:r>
          </w:p>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2</w:t>
            </w:r>
            <w:r>
              <w:rPr>
                <w:rFonts w:ascii="等线" w:hAnsi="等线" w:eastAsia="等线" w:cs="宋体"/>
                <w:color w:val="000000"/>
                <w:kern w:val="0"/>
                <w:sz w:val="24"/>
              </w:rPr>
              <w:t>.</w:t>
            </w:r>
            <w:r>
              <w:rPr>
                <w:rFonts w:hint="eastAsia" w:ascii="等线" w:hAnsi="等线" w:eastAsia="等线" w:cs="宋体"/>
                <w:color w:val="000000"/>
                <w:kern w:val="0"/>
                <w:sz w:val="24"/>
              </w:rPr>
              <w:t>墙面重新刮腻子，喷漆；</w:t>
            </w:r>
          </w:p>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3</w:t>
            </w:r>
            <w:r>
              <w:rPr>
                <w:rFonts w:ascii="等线" w:hAnsi="等线" w:eastAsia="等线" w:cs="宋体"/>
                <w:color w:val="000000"/>
                <w:kern w:val="0"/>
                <w:sz w:val="24"/>
              </w:rPr>
              <w:t>.</w:t>
            </w:r>
            <w:r>
              <w:rPr>
                <w:rFonts w:hint="eastAsia" w:ascii="等线" w:hAnsi="等线" w:eastAsia="等线" w:cs="宋体"/>
                <w:color w:val="000000"/>
                <w:kern w:val="0"/>
                <w:sz w:val="24"/>
              </w:rPr>
              <w:t>楼梯栏杆翻新、除锈，刷漆；</w:t>
            </w:r>
          </w:p>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4</w:t>
            </w:r>
            <w:r>
              <w:rPr>
                <w:rFonts w:ascii="等线" w:hAnsi="等线" w:eastAsia="等线" w:cs="宋体"/>
                <w:color w:val="000000"/>
                <w:kern w:val="0"/>
                <w:sz w:val="24"/>
              </w:rPr>
              <w:t>.</w:t>
            </w:r>
            <w:r>
              <w:rPr>
                <w:rFonts w:hint="eastAsia" w:ascii="等线" w:hAnsi="等线" w:eastAsia="等线" w:cs="宋体"/>
                <w:color w:val="000000"/>
                <w:kern w:val="0"/>
                <w:sz w:val="24"/>
              </w:rPr>
              <w:t>负一层到2</w:t>
            </w:r>
            <w:r>
              <w:rPr>
                <w:rFonts w:ascii="等线" w:hAnsi="等线" w:eastAsia="等线" w:cs="宋体"/>
                <w:color w:val="000000"/>
                <w:kern w:val="0"/>
                <w:sz w:val="24"/>
              </w:rPr>
              <w:t>6</w:t>
            </w:r>
            <w:r>
              <w:rPr>
                <w:rFonts w:hint="eastAsia" w:ascii="等线" w:hAnsi="等线" w:eastAsia="等线" w:cs="宋体"/>
                <w:color w:val="000000"/>
                <w:kern w:val="0"/>
                <w:sz w:val="24"/>
              </w:rPr>
              <w:t>楼等；</w:t>
            </w:r>
          </w:p>
        </w:tc>
      </w:tr>
      <w:tr>
        <w:tblPrEx>
          <w:tblCellMar>
            <w:top w:w="0" w:type="dxa"/>
            <w:left w:w="108" w:type="dxa"/>
            <w:bottom w:w="0" w:type="dxa"/>
            <w:right w:w="108" w:type="dxa"/>
          </w:tblCellMar>
        </w:tblPrEx>
        <w:trPr>
          <w:trHeight w:val="898" w:hRule="atLeast"/>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等线" w:hAnsi="等线" w:eastAsia="等线" w:cs="宋体"/>
                <w:color w:val="000000"/>
                <w:kern w:val="0"/>
                <w:sz w:val="22"/>
              </w:rPr>
            </w:pPr>
            <w:r>
              <w:rPr>
                <w:rFonts w:hint="eastAsia" w:ascii="等线" w:hAnsi="等线" w:eastAsia="等线" w:cs="宋体"/>
                <w:color w:val="000000"/>
                <w:kern w:val="0"/>
                <w:sz w:val="22"/>
              </w:rPr>
              <w:t>1</w:t>
            </w:r>
            <w:r>
              <w:rPr>
                <w:rFonts w:ascii="等线" w:hAnsi="等线" w:eastAsia="等线" w:cs="宋体"/>
                <w:color w:val="000000"/>
                <w:kern w:val="0"/>
                <w:sz w:val="22"/>
              </w:rPr>
              <w:t>1</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left"/>
              <w:rPr>
                <w:rFonts w:ascii="等线" w:hAnsi="等线" w:eastAsia="等线" w:cs="宋体"/>
                <w:color w:val="000000"/>
                <w:kern w:val="0"/>
                <w:sz w:val="24"/>
                <w:highlight w:val="yellow"/>
              </w:rPr>
            </w:pPr>
            <w:r>
              <w:rPr>
                <w:rFonts w:hint="eastAsia" w:ascii="等线" w:hAnsi="等线" w:eastAsia="等线" w:cs="宋体"/>
                <w:color w:val="000000"/>
                <w:kern w:val="0"/>
                <w:sz w:val="24"/>
              </w:rPr>
              <w:t>主楼3楼通裙楼3楼连廊</w:t>
            </w:r>
          </w:p>
        </w:tc>
        <w:tc>
          <w:tcPr>
            <w:tcW w:w="7088"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left"/>
              <w:rPr>
                <w:rFonts w:ascii="等线" w:hAnsi="等线" w:eastAsia="等线" w:cs="宋体"/>
                <w:color w:val="000000"/>
                <w:kern w:val="0"/>
                <w:sz w:val="24"/>
              </w:rPr>
            </w:pPr>
            <w:r>
              <w:rPr>
                <w:rFonts w:hint="eastAsia" w:ascii="等线" w:hAnsi="等线" w:eastAsia="等线" w:cs="宋体"/>
                <w:color w:val="000000"/>
                <w:kern w:val="0"/>
                <w:sz w:val="24"/>
              </w:rPr>
              <w:t>新作</w:t>
            </w:r>
          </w:p>
        </w:tc>
      </w:tr>
    </w:tbl>
    <w:p>
      <w:pPr>
        <w:spacing w:line="440" w:lineRule="exact"/>
        <w:rPr>
          <w:rFonts w:ascii="宋体" w:hAnsi="宋体"/>
          <w:sz w:val="32"/>
          <w:szCs w:val="32"/>
        </w:rPr>
      </w:pPr>
    </w:p>
    <w:p>
      <w:pPr>
        <w:spacing w:line="440" w:lineRule="exact"/>
        <w:rPr>
          <w:rFonts w:ascii="宋体" w:hAnsi="宋体"/>
          <w:sz w:val="32"/>
          <w:szCs w:val="32"/>
        </w:rPr>
      </w:pPr>
    </w:p>
    <w:p>
      <w:pPr>
        <w:spacing w:line="440" w:lineRule="exact"/>
        <w:rPr>
          <w:rFonts w:ascii="宋体" w:hAnsi="宋体"/>
          <w:sz w:val="32"/>
          <w:szCs w:val="32"/>
        </w:rPr>
      </w:pPr>
    </w:p>
    <w:p>
      <w:pPr>
        <w:spacing w:line="440" w:lineRule="exact"/>
        <w:rPr>
          <w:rFonts w:ascii="宋体" w:hAnsi="宋体"/>
          <w:sz w:val="32"/>
          <w:szCs w:val="32"/>
        </w:rPr>
      </w:pPr>
    </w:p>
    <w:p>
      <w:pPr>
        <w:numPr>
          <w:ilvl w:val="0"/>
          <w:numId w:val="6"/>
        </w:numPr>
        <w:jc w:val="center"/>
        <w:rPr>
          <w:rFonts w:ascii="宋体" w:hAnsi="宋体"/>
          <w:b/>
          <w:sz w:val="32"/>
          <w:szCs w:val="32"/>
        </w:rPr>
      </w:pPr>
      <w:r>
        <w:rPr>
          <w:rFonts w:hint="eastAsia" w:ascii="宋体" w:hAnsi="宋体"/>
          <w:b/>
          <w:sz w:val="32"/>
          <w:szCs w:val="32"/>
        </w:rPr>
        <w:t xml:space="preserve"> 投标文件格式</w:t>
      </w:r>
    </w:p>
    <w:p>
      <w:pPr>
        <w:ind w:firstLine="1946" w:firstLineChars="695"/>
        <w:rPr>
          <w:rFonts w:ascii="宋体" w:hAnsi="宋体"/>
          <w:sz w:val="28"/>
          <w:szCs w:val="28"/>
          <w:u w:val="single"/>
        </w:rPr>
      </w:pPr>
    </w:p>
    <w:p>
      <w:pPr>
        <w:ind w:firstLine="1946" w:firstLineChars="695"/>
        <w:rPr>
          <w:rFonts w:ascii="宋体" w:hAnsi="宋体"/>
          <w:sz w:val="28"/>
          <w:szCs w:val="28"/>
        </w:rPr>
      </w:pPr>
      <w:r>
        <w:rPr>
          <w:rFonts w:hint="eastAsia"/>
          <w:sz w:val="28"/>
          <w:szCs w:val="28"/>
        </w:rPr>
        <w:t>工程质量设计</w:t>
      </w:r>
      <w:r>
        <w:rPr>
          <w:rFonts w:hint="eastAsia" w:ascii="宋体" w:hAnsi="宋体"/>
          <w:sz w:val="28"/>
          <w:szCs w:val="28"/>
        </w:rPr>
        <w:t>招标</w:t>
      </w:r>
    </w:p>
    <w:p>
      <w:pPr>
        <w:ind w:firstLine="3543" w:firstLineChars="1302"/>
        <w:rPr>
          <w:rFonts w:ascii="宋体" w:hAnsi="宋体"/>
          <w:b/>
          <w:bCs/>
          <w:w w:val="97"/>
          <w:sz w:val="28"/>
          <w:szCs w:val="28"/>
        </w:rPr>
      </w:pPr>
      <w:r>
        <w:rPr>
          <w:rFonts w:hint="eastAsia" w:ascii="宋体" w:hAnsi="宋体"/>
          <w:b/>
          <w:bCs/>
          <w:w w:val="97"/>
          <w:sz w:val="28"/>
          <w:szCs w:val="28"/>
        </w:rPr>
        <w:t>投  标  文  件</w:t>
      </w:r>
    </w:p>
    <w:p>
      <w:pPr>
        <w:ind w:firstLine="3543" w:firstLineChars="1302"/>
        <w:rPr>
          <w:rFonts w:ascii="宋体" w:hAnsi="宋体"/>
          <w:b/>
          <w:bCs/>
          <w:w w:val="97"/>
          <w:sz w:val="28"/>
          <w:szCs w:val="28"/>
        </w:rPr>
      </w:pPr>
    </w:p>
    <w:p>
      <w:pPr>
        <w:ind w:firstLine="560" w:firstLineChars="200"/>
        <w:jc w:val="left"/>
        <w:rPr>
          <w:rFonts w:ascii="宋体" w:hAnsi="宋体"/>
          <w:sz w:val="28"/>
          <w:szCs w:val="28"/>
          <w:u w:val="single"/>
        </w:rPr>
      </w:pPr>
      <w:r>
        <w:rPr>
          <w:rFonts w:hint="eastAsia" w:ascii="宋体" w:hAnsi="宋体"/>
          <w:sz w:val="28"/>
          <w:szCs w:val="28"/>
        </w:rPr>
        <w:t>项目编号：</w:t>
      </w:r>
    </w:p>
    <w:p>
      <w:pPr>
        <w:ind w:firstLine="560" w:firstLineChars="200"/>
        <w:jc w:val="left"/>
        <w:rPr>
          <w:rFonts w:ascii="宋体" w:hAnsi="宋体"/>
          <w:sz w:val="28"/>
          <w:szCs w:val="28"/>
          <w:u w:val="single"/>
        </w:rPr>
      </w:pPr>
    </w:p>
    <w:p>
      <w:pPr>
        <w:ind w:firstLine="560" w:firstLineChars="200"/>
        <w:jc w:val="left"/>
        <w:rPr>
          <w:sz w:val="28"/>
          <w:szCs w:val="28"/>
          <w:u w:val="single"/>
        </w:rPr>
      </w:pPr>
      <w:r>
        <w:rPr>
          <w:rFonts w:hint="eastAsia"/>
          <w:sz w:val="28"/>
          <w:szCs w:val="28"/>
        </w:rPr>
        <w:t>项目名称：</w:t>
      </w:r>
    </w:p>
    <w:p>
      <w:pPr>
        <w:ind w:firstLine="560" w:firstLineChars="200"/>
        <w:jc w:val="left"/>
        <w:rPr>
          <w:sz w:val="28"/>
          <w:szCs w:val="28"/>
          <w:u w:val="single"/>
        </w:rPr>
      </w:pPr>
    </w:p>
    <w:p>
      <w:pPr>
        <w:ind w:firstLine="560" w:firstLineChars="200"/>
        <w:jc w:val="left"/>
        <w:rPr>
          <w:sz w:val="28"/>
          <w:szCs w:val="28"/>
          <w:u w:val="single"/>
        </w:rPr>
      </w:pPr>
      <w:r>
        <w:rPr>
          <w:rFonts w:hint="eastAsia"/>
          <w:sz w:val="28"/>
          <w:szCs w:val="28"/>
        </w:rPr>
        <w:t>投标文件：</w:t>
      </w:r>
      <w:r>
        <w:rPr>
          <w:rFonts w:hint="eastAsia"/>
          <w:sz w:val="28"/>
          <w:szCs w:val="28"/>
          <w:u w:val="single"/>
        </w:rPr>
        <w:t>投标文件投标函部分</w:t>
      </w:r>
    </w:p>
    <w:p>
      <w:pPr>
        <w:ind w:firstLine="560" w:firstLineChars="200"/>
        <w:rPr>
          <w:sz w:val="28"/>
          <w:szCs w:val="28"/>
          <w:u w:val="single"/>
        </w:rPr>
      </w:pPr>
    </w:p>
    <w:p>
      <w:pPr>
        <w:ind w:firstLine="560" w:firstLineChars="200"/>
        <w:rPr>
          <w:sz w:val="28"/>
          <w:szCs w:val="28"/>
          <w:u w:val="single"/>
        </w:rPr>
      </w:pPr>
      <w:r>
        <w:rPr>
          <w:rFonts w:hint="eastAsia"/>
          <w:sz w:val="28"/>
          <w:szCs w:val="28"/>
        </w:rPr>
        <w:t>投标人：</w:t>
      </w:r>
      <w:r>
        <w:rPr>
          <w:rFonts w:hint="eastAsia"/>
          <w:sz w:val="28"/>
          <w:szCs w:val="28"/>
          <w:u w:val="single"/>
        </w:rPr>
        <w:t>（盖公章）</w:t>
      </w:r>
    </w:p>
    <w:p>
      <w:pPr>
        <w:ind w:firstLine="560" w:firstLineChars="200"/>
        <w:rPr>
          <w:sz w:val="28"/>
          <w:szCs w:val="28"/>
          <w:u w:val="single"/>
        </w:rPr>
      </w:pPr>
    </w:p>
    <w:p>
      <w:pPr>
        <w:ind w:firstLine="560" w:firstLineChars="200"/>
        <w:rPr>
          <w:sz w:val="28"/>
          <w:szCs w:val="28"/>
          <w:u w:val="single"/>
        </w:rPr>
      </w:pPr>
      <w:r>
        <w:rPr>
          <w:rFonts w:hint="eastAsia"/>
          <w:sz w:val="28"/>
          <w:szCs w:val="28"/>
        </w:rPr>
        <w:t>法定代表人或其委托代理人：</w:t>
      </w:r>
      <w:r>
        <w:rPr>
          <w:rFonts w:hint="eastAsia"/>
          <w:sz w:val="28"/>
          <w:szCs w:val="28"/>
          <w:u w:val="single"/>
        </w:rPr>
        <w:t>（签字或盖章）</w:t>
      </w:r>
    </w:p>
    <w:p>
      <w:pPr>
        <w:ind w:firstLine="1540" w:firstLineChars="550"/>
        <w:rPr>
          <w:sz w:val="28"/>
          <w:szCs w:val="28"/>
          <w:u w:val="single"/>
        </w:rPr>
      </w:pPr>
    </w:p>
    <w:p>
      <w:pPr>
        <w:jc w:val="right"/>
        <w:rPr>
          <w:sz w:val="28"/>
          <w:szCs w:val="28"/>
        </w:rPr>
      </w:pPr>
      <w:r>
        <w:rPr>
          <w:rFonts w:hint="eastAsia"/>
          <w:sz w:val="28"/>
          <w:szCs w:val="28"/>
        </w:rPr>
        <w:t>日期：年月日</w:t>
      </w:r>
    </w:p>
    <w:p>
      <w:pPr>
        <w:rPr>
          <w:sz w:val="28"/>
          <w:szCs w:val="28"/>
        </w:rPr>
      </w:pPr>
    </w:p>
    <w:p>
      <w:pPr>
        <w:jc w:val="center"/>
        <w:rPr>
          <w:rFonts w:ascii="宋体" w:hAnsi="宋体" w:cs="宋体"/>
          <w:bCs/>
          <w:color w:val="FF0000"/>
          <w:sz w:val="24"/>
        </w:rPr>
      </w:pPr>
      <w:r>
        <w:rPr>
          <w:rFonts w:hint="eastAsia" w:ascii="宋体" w:hAnsi="宋体" w:cs="宋体"/>
          <w:bCs/>
          <w:color w:val="FF0000"/>
          <w:sz w:val="24"/>
        </w:rPr>
        <w:t>投标文件在</w:t>
      </w:r>
      <w:r>
        <w:rPr>
          <w:rFonts w:hint="eastAsia" w:ascii="宋体" w:hAnsi="宋体" w:cs="宋体"/>
          <w:bCs/>
          <w:color w:val="FF0000"/>
          <w:sz w:val="24"/>
          <w:u w:val="single"/>
        </w:rPr>
        <w:t xml:space="preserve"> 202</w:t>
      </w:r>
      <w:r>
        <w:rPr>
          <w:rFonts w:ascii="宋体" w:hAnsi="宋体" w:cs="宋体"/>
          <w:bCs/>
          <w:color w:val="FF0000"/>
          <w:sz w:val="24"/>
          <w:u w:val="single"/>
        </w:rPr>
        <w:t>3</w:t>
      </w:r>
      <w:r>
        <w:rPr>
          <w:rFonts w:hint="eastAsia" w:ascii="宋体" w:hAnsi="宋体" w:cs="宋体"/>
          <w:bCs/>
          <w:color w:val="FF0000"/>
          <w:sz w:val="24"/>
        </w:rPr>
        <w:t>年</w:t>
      </w:r>
      <w:r>
        <w:rPr>
          <w:rFonts w:ascii="宋体" w:hAnsi="宋体" w:cs="宋体"/>
          <w:bCs/>
          <w:color w:val="FF0000"/>
          <w:sz w:val="24"/>
          <w:u w:val="single"/>
        </w:rPr>
        <w:t>3</w:t>
      </w:r>
      <w:r>
        <w:rPr>
          <w:rFonts w:hint="eastAsia" w:ascii="宋体" w:hAnsi="宋体" w:cs="宋体"/>
          <w:bCs/>
          <w:color w:val="FF0000"/>
          <w:sz w:val="24"/>
          <w:highlight w:val="green"/>
        </w:rPr>
        <w:t>月</w:t>
      </w:r>
      <w:r>
        <w:rPr>
          <w:rFonts w:hint="eastAsia" w:ascii="宋体" w:hAnsi="宋体" w:cs="宋体"/>
          <w:bCs/>
          <w:color w:val="FF0000"/>
          <w:sz w:val="24"/>
          <w:highlight w:val="green"/>
          <w:lang w:val="en-US" w:eastAsia="zh-CN"/>
        </w:rPr>
        <w:t>27</w:t>
      </w:r>
      <w:r>
        <w:rPr>
          <w:rFonts w:hint="eastAsia" w:ascii="宋体" w:hAnsi="宋体" w:cs="宋体"/>
          <w:bCs/>
          <w:color w:val="FF0000"/>
          <w:sz w:val="24"/>
          <w:highlight w:val="green"/>
        </w:rPr>
        <w:t>日</w:t>
      </w:r>
      <w:r>
        <w:rPr>
          <w:rFonts w:ascii="宋体" w:hAnsi="宋体" w:cs="宋体"/>
          <w:bCs/>
          <w:color w:val="FF0000"/>
          <w:sz w:val="24"/>
          <w:u w:val="single"/>
        </w:rPr>
        <w:t>1</w:t>
      </w:r>
      <w:r>
        <w:rPr>
          <w:rFonts w:hint="eastAsia" w:ascii="宋体" w:hAnsi="宋体" w:cs="宋体"/>
          <w:bCs/>
          <w:color w:val="FF0000"/>
          <w:sz w:val="24"/>
          <w:u w:val="single"/>
          <w:lang w:val="en-US" w:eastAsia="zh-CN"/>
        </w:rPr>
        <w:t>2</w:t>
      </w:r>
      <w:r>
        <w:rPr>
          <w:rFonts w:hint="eastAsia" w:ascii="宋体" w:hAnsi="宋体" w:cs="宋体"/>
          <w:bCs/>
          <w:color w:val="FF0000"/>
          <w:sz w:val="24"/>
        </w:rPr>
        <w:t>时</w:t>
      </w:r>
      <w:r>
        <w:rPr>
          <w:rFonts w:ascii="宋体" w:hAnsi="宋体" w:cs="宋体"/>
          <w:bCs/>
          <w:color w:val="FF0000"/>
          <w:sz w:val="24"/>
          <w:u w:val="single"/>
        </w:rPr>
        <w:t>00</w:t>
      </w:r>
      <w:r>
        <w:rPr>
          <w:rFonts w:hint="eastAsia" w:ascii="宋体" w:hAnsi="宋体" w:cs="宋体"/>
          <w:bCs/>
          <w:color w:val="FF0000"/>
          <w:sz w:val="24"/>
        </w:rPr>
        <w:t>分前不得开启</w:t>
      </w:r>
    </w:p>
    <w:p>
      <w:pPr>
        <w:jc w:val="center"/>
        <w:rPr>
          <w:rFonts w:ascii="宋体" w:hAnsi="宋体" w:cs="宋体"/>
          <w:bCs/>
          <w:sz w:val="24"/>
        </w:rPr>
      </w:pPr>
    </w:p>
    <w:p>
      <w:pPr>
        <w:jc w:val="center"/>
        <w:rPr>
          <w:rFonts w:ascii="宋体" w:hAnsi="宋体" w:cs="宋体"/>
          <w:bCs/>
          <w:sz w:val="24"/>
        </w:rPr>
      </w:pPr>
    </w:p>
    <w:p>
      <w:pPr>
        <w:jc w:val="center"/>
        <w:rPr>
          <w:rFonts w:ascii="宋体" w:hAnsi="宋体" w:cs="宋体"/>
          <w:bCs/>
          <w:sz w:val="24"/>
        </w:rPr>
      </w:pPr>
    </w:p>
    <w:p>
      <w:pPr>
        <w:jc w:val="center"/>
        <w:rPr>
          <w:rFonts w:ascii="宋体" w:hAnsi="宋体" w:cs="宋体"/>
          <w:bCs/>
          <w:sz w:val="24"/>
        </w:rPr>
        <w:sectPr>
          <w:footerReference r:id="rId4" w:type="first"/>
          <w:footerReference r:id="rId3" w:type="default"/>
          <w:pgSz w:w="11906" w:h="16838"/>
          <w:pgMar w:top="1440" w:right="1274" w:bottom="1440" w:left="1049" w:header="851" w:footer="992" w:gutter="0"/>
          <w:cols w:space="720" w:num="1"/>
          <w:titlePg/>
          <w:docGrid w:type="lines" w:linePitch="312" w:charSpace="0"/>
        </w:sectPr>
      </w:pPr>
    </w:p>
    <w:p>
      <w:pPr>
        <w:jc w:val="center"/>
        <w:rPr>
          <w:rFonts w:ascii="宋体" w:hAnsi="宋体" w:cs="宋体"/>
          <w:bCs/>
          <w:sz w:val="24"/>
        </w:rPr>
      </w:pPr>
    </w:p>
    <w:p>
      <w:pPr>
        <w:numPr>
          <w:ilvl w:val="0"/>
          <w:numId w:val="7"/>
        </w:numPr>
        <w:spacing w:line="800" w:lineRule="exact"/>
        <w:jc w:val="center"/>
        <w:rPr>
          <w:rFonts w:ascii="宋体"/>
          <w:b/>
          <w:bCs/>
          <w:sz w:val="44"/>
          <w:szCs w:val="44"/>
        </w:rPr>
      </w:pPr>
      <w:r>
        <w:rPr>
          <w:rFonts w:hint="eastAsia" w:ascii="宋体"/>
          <w:b/>
          <w:bCs/>
          <w:sz w:val="44"/>
          <w:szCs w:val="44"/>
        </w:rPr>
        <w:t>法定代表人身份证明书</w:t>
      </w: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地址:</w:t>
      </w:r>
    </w:p>
    <w:p>
      <w:pPr>
        <w:spacing w:line="800" w:lineRule="exact"/>
        <w:ind w:firstLine="560" w:firstLineChars="200"/>
        <w:jc w:val="left"/>
        <w:rPr>
          <w:rFonts w:ascii="宋体" w:hAnsi="宋体" w:cs="宋体"/>
          <w:sz w:val="28"/>
        </w:rPr>
      </w:pPr>
      <w:r>
        <w:rPr>
          <w:rFonts w:hint="eastAsia" w:ascii="宋体" w:hAnsi="宋体" w:cs="宋体"/>
          <w:sz w:val="28"/>
        </w:rPr>
        <w:t>成立时间：</w:t>
      </w:r>
      <w:r>
        <w:rPr>
          <w:rFonts w:hint="eastAsia" w:ascii="宋体" w:hAnsi="宋体" w:cs="宋体"/>
          <w:sz w:val="28"/>
          <w:szCs w:val="28"/>
        </w:rPr>
        <w:t>年月日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 性别:   职务：</w:t>
      </w:r>
    </w:p>
    <w:p>
      <w:pPr>
        <w:spacing w:line="800" w:lineRule="exact"/>
        <w:ind w:firstLine="560" w:firstLineChars="200"/>
        <w:jc w:val="left"/>
        <w:rPr>
          <w:rFonts w:ascii="宋体" w:hAnsi="宋体" w:cs="宋体"/>
          <w:sz w:val="28"/>
        </w:rPr>
      </w:pPr>
      <w:r>
        <w:rPr>
          <w:rFonts w:hint="eastAsia" w:ascii="宋体" w:hAnsi="宋体" w:cs="宋体"/>
          <w:sz w:val="28"/>
        </w:rPr>
        <w:t>系的法定代表人。</w:t>
      </w:r>
    </w:p>
    <w:p>
      <w:pPr>
        <w:spacing w:line="800" w:lineRule="exact"/>
        <w:jc w:val="left"/>
        <w:rPr>
          <w:rFonts w:ascii="宋体" w:hAnsi="宋体" w:cs="宋体"/>
          <w:sz w:val="28"/>
        </w:rPr>
      </w:pPr>
      <w:r>
        <w:rPr>
          <w:rFonts w:hint="eastAsia" w:ascii="宋体" w:hAnsi="宋体" w:cs="宋体"/>
          <w:sz w:val="28"/>
        </w:rPr>
        <w:t>特此证明。</w:t>
      </w:r>
    </w:p>
    <w:p>
      <w:pPr>
        <w:spacing w:line="800" w:lineRule="exact"/>
        <w:ind w:firstLine="560" w:firstLineChars="200"/>
        <w:jc w:val="left"/>
        <w:rPr>
          <w:rFonts w:ascii="宋体" w:hAnsi="宋体" w:cs="宋体"/>
          <w:sz w:val="28"/>
        </w:rPr>
      </w:pPr>
      <w:r>
        <w:rPr>
          <w:rFonts w:hint="eastAsia" w:ascii="宋体" w:hAnsi="宋体" w:cs="宋体"/>
          <w:sz w:val="28"/>
        </w:rPr>
        <w:t xml:space="preserve">投标单位： </w:t>
      </w:r>
      <w:r>
        <w:rPr>
          <w:rFonts w:hint="eastAsia" w:ascii="宋体" w:hAnsi="宋体" w:cs="宋体"/>
          <w:sz w:val="28"/>
          <w:u w:val="single"/>
        </w:rPr>
        <w:t>　                　（盖章）</w:t>
      </w:r>
    </w:p>
    <w:p>
      <w:pPr>
        <w:spacing w:line="800" w:lineRule="exact"/>
        <w:ind w:firstLine="560" w:firstLineChars="200"/>
        <w:jc w:val="left"/>
        <w:outlineLvl w:val="0"/>
        <w:rPr>
          <w:rFonts w:ascii="宋体" w:hAnsi="宋体" w:cs="宋体"/>
          <w:sz w:val="28"/>
        </w:rPr>
      </w:pPr>
      <w:r>
        <w:rPr>
          <w:rFonts w:hint="eastAsia" w:ascii="宋体" w:hAnsi="宋体" w:cs="宋体"/>
          <w:sz w:val="28"/>
        </w:rPr>
        <w:t>日期：年月日</w:t>
      </w:r>
    </w:p>
    <w:p>
      <w:pPr>
        <w:spacing w:line="800" w:lineRule="exact"/>
        <w:ind w:firstLine="560" w:firstLineChars="200"/>
        <w:jc w:val="left"/>
        <w:rPr>
          <w:rFonts w:ascii="宋体"/>
          <w:sz w:val="28"/>
        </w:rPr>
      </w:pPr>
    </w:p>
    <w:p>
      <w:pPr>
        <w:spacing w:line="800" w:lineRule="exact"/>
        <w:jc w:val="lef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jc w:val="center"/>
        <w:rPr>
          <w:rFonts w:ascii="宋体"/>
          <w:b/>
          <w:sz w:val="44"/>
        </w:rPr>
      </w:pPr>
      <w:r>
        <w:rPr>
          <w:rFonts w:hint="eastAsia" w:ascii="宋体"/>
          <w:b/>
          <w:sz w:val="44"/>
        </w:rPr>
        <w:t>二、授 权 委 托 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姓名）系的法定代表人，现授权委托的为我公司代理人，以本公司的名义参加的工程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ascii="宋体"/>
          <w:sz w:val="24"/>
        </w:rPr>
      </w:pPr>
    </w:p>
    <w:p>
      <w:pPr>
        <w:spacing w:line="360" w:lineRule="exact"/>
        <w:ind w:firstLine="960" w:firstLineChars="400"/>
        <w:rPr>
          <w:rFonts w:ascii="宋体" w:hAnsi="宋体" w:cs="宋体"/>
          <w:sz w:val="24"/>
          <w:u w:val="single"/>
        </w:rPr>
      </w:pPr>
      <w:r>
        <w:rPr>
          <w:rFonts w:hint="eastAsia" w:ascii="宋体" w:hAnsi="宋体" w:cs="宋体"/>
          <w:color w:val="000000"/>
          <w:sz w:val="24"/>
        </w:rPr>
        <w:t>代理人：  性别 ：年龄：</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color w:val="000000"/>
          <w:sz w:val="24"/>
          <w:u w:val="single"/>
        </w:rPr>
      </w:pPr>
      <w:r>
        <w:rPr>
          <w:rFonts w:hint="eastAsia" w:ascii="宋体" w:hAnsi="宋体" w:cs="宋体"/>
          <w:sz w:val="24"/>
        </w:rPr>
        <w:t>身份证号码：</w:t>
      </w:r>
      <w:r>
        <w:rPr>
          <w:rFonts w:hint="eastAsia" w:ascii="宋体" w:hAnsi="宋体" w:cs="宋体"/>
          <w:color w:val="000000"/>
          <w:sz w:val="24"/>
        </w:rPr>
        <w:t>职务：</w:t>
      </w:r>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w:t>
      </w:r>
      <w:r>
        <w:rPr>
          <w:rFonts w:hint="eastAsia" w:ascii="宋体" w:hAnsi="宋体" w:cs="宋体"/>
          <w:color w:val="000000"/>
          <w:sz w:val="24"/>
          <w:u w:val="single"/>
        </w:rPr>
        <w:t xml:space="preserve">    （盖章）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w:t>
      </w:r>
      <w:r>
        <w:rPr>
          <w:rFonts w:hint="eastAsia" w:ascii="宋体" w:hAnsi="宋体" w:cs="宋体"/>
          <w:color w:val="000000"/>
          <w:sz w:val="24"/>
          <w:u w:val="single"/>
        </w:rPr>
        <w:t xml:space="preserve"> （签字或盖章）</w:t>
      </w:r>
    </w:p>
    <w:p>
      <w:pPr>
        <w:spacing w:line="800" w:lineRule="exact"/>
        <w:ind w:firstLine="525"/>
        <w:rPr>
          <w:rFonts w:ascii="宋体"/>
          <w:sz w:val="24"/>
        </w:rPr>
      </w:pPr>
    </w:p>
    <w:p>
      <w:pPr>
        <w:spacing w:line="800" w:lineRule="exact"/>
        <w:ind w:firstLine="525"/>
        <w:rPr>
          <w:rFonts w:ascii="宋体"/>
          <w:b/>
          <w:sz w:val="44"/>
        </w:rPr>
      </w:pPr>
      <w:r>
        <w:rPr>
          <w:rFonts w:hint="eastAsia" w:ascii="宋体"/>
          <w:sz w:val="24"/>
        </w:rPr>
        <w:t>授权委托日期：年月日</w:t>
      </w:r>
    </w:p>
    <w:p>
      <w:pPr>
        <w:spacing w:line="500" w:lineRule="exact"/>
        <w:rPr>
          <w:rFonts w:ascii="宋体"/>
          <w:b/>
          <w:sz w:val="44"/>
        </w:rPr>
      </w:pPr>
    </w:p>
    <w:p>
      <w:pPr>
        <w:spacing w:line="500" w:lineRule="exact"/>
        <w:rPr>
          <w:rFonts w:ascii="宋体"/>
          <w:b/>
          <w:sz w:val="44"/>
        </w:rPr>
      </w:pPr>
    </w:p>
    <w:p>
      <w:pPr>
        <w:spacing w:line="500" w:lineRule="exact"/>
        <w:rPr>
          <w:rFonts w:hint="eastAsia" w:ascii="宋体"/>
          <w:b/>
          <w:sz w:val="44"/>
        </w:rPr>
      </w:pPr>
    </w:p>
    <w:p>
      <w:pPr>
        <w:spacing w:line="500" w:lineRule="exact"/>
        <w:rPr>
          <w:rFonts w:hint="eastAsia" w:ascii="宋体"/>
          <w:b/>
          <w:sz w:val="44"/>
        </w:rPr>
      </w:pPr>
    </w:p>
    <w:p>
      <w:pPr>
        <w:spacing w:line="500" w:lineRule="exact"/>
        <w:rPr>
          <w:rFonts w:ascii="宋体"/>
          <w:b/>
          <w:sz w:val="44"/>
        </w:rPr>
      </w:pPr>
    </w:p>
    <w:p>
      <w:pPr>
        <w:spacing w:line="500" w:lineRule="exact"/>
        <w:rPr>
          <w:rFonts w:ascii="宋体"/>
          <w:b/>
          <w:sz w:val="44"/>
        </w:rPr>
      </w:pPr>
    </w:p>
    <w:p>
      <w:pPr>
        <w:spacing w:line="500" w:lineRule="exact"/>
        <w:ind w:firstLine="525"/>
        <w:jc w:val="center"/>
        <w:rPr>
          <w:rFonts w:ascii="宋体"/>
          <w:b/>
          <w:sz w:val="44"/>
        </w:rPr>
      </w:pPr>
      <w:r>
        <w:rPr>
          <w:rFonts w:hint="eastAsia" w:ascii="宋体"/>
          <w:b/>
          <w:sz w:val="44"/>
        </w:rPr>
        <w:t>三、投标函</w:t>
      </w:r>
    </w:p>
    <w:p>
      <w:pPr>
        <w:spacing w:line="420" w:lineRule="exact"/>
        <w:rPr>
          <w:rFonts w:ascii="宋体"/>
          <w:sz w:val="24"/>
        </w:rPr>
      </w:pPr>
      <w:r>
        <w:rPr>
          <w:rFonts w:hint="eastAsia" w:ascii="宋体"/>
          <w:sz w:val="24"/>
        </w:rPr>
        <w:t>建设单位：</w:t>
      </w:r>
    </w:p>
    <w:p>
      <w:pPr>
        <w:spacing w:line="420" w:lineRule="exact"/>
        <w:ind w:left="420"/>
        <w:rPr>
          <w:rFonts w:ascii="宋体"/>
          <w:sz w:val="24"/>
        </w:rPr>
      </w:pPr>
      <w:r>
        <w:rPr>
          <w:rFonts w:hint="eastAsia" w:ascii="宋体"/>
          <w:sz w:val="24"/>
        </w:rPr>
        <w:t>1、根据已收到的招标编号为</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招标文件，遵照《工程建设施工招标投标管理办法》的规定，我单位经考察现场和研究上述工程招标文件的投标须知、合同条款、技术规范、图纸、工程量清单和其他有关文件后，我方愿以人民币（大写）（小写）元的报价，按上述合同条款、技术规</w:t>
      </w:r>
      <w:bookmarkStart w:id="6" w:name="_GoBack"/>
      <w:bookmarkEnd w:id="6"/>
      <w:r>
        <w:rPr>
          <w:rFonts w:hint="eastAsia" w:ascii="宋体"/>
          <w:sz w:val="24"/>
        </w:rPr>
        <w:t>范、图纸、工程量清单的条件承包上述工程质量设计。</w:t>
      </w:r>
    </w:p>
    <w:p>
      <w:pPr>
        <w:numPr>
          <w:ilvl w:val="0"/>
          <w:numId w:val="8"/>
        </w:numPr>
        <w:adjustRightInd w:val="0"/>
        <w:spacing w:line="420" w:lineRule="exact"/>
        <w:textAlignment w:val="baseline"/>
        <w:rPr>
          <w:rFonts w:ascii="宋体"/>
          <w:sz w:val="24"/>
        </w:rPr>
      </w:pPr>
      <w:r>
        <w:rPr>
          <w:rFonts w:hint="eastAsia" w:ascii="宋体"/>
          <w:sz w:val="24"/>
        </w:rPr>
        <w:t>我方不申报工程备料款，</w:t>
      </w:r>
      <w:r>
        <w:rPr>
          <w:rFonts w:hint="eastAsia" w:ascii="宋体" w:hAnsi="宋体"/>
          <w:sz w:val="24"/>
        </w:rPr>
        <w:t>进度款的支付比例为按合同执行。</w:t>
      </w:r>
    </w:p>
    <w:p>
      <w:pPr>
        <w:numPr>
          <w:ilvl w:val="0"/>
          <w:numId w:val="8"/>
        </w:numPr>
        <w:adjustRightInd w:val="0"/>
        <w:spacing w:line="420" w:lineRule="exact"/>
        <w:textAlignment w:val="baseline"/>
        <w:rPr>
          <w:rFonts w:ascii="宋体"/>
          <w:sz w:val="24"/>
        </w:rPr>
      </w:pPr>
      <w:r>
        <w:rPr>
          <w:rFonts w:hint="eastAsia" w:ascii="宋体"/>
          <w:sz w:val="24"/>
        </w:rPr>
        <w:t>我方已详细审核全部招标文件，包括修改文件及有关附件。</w:t>
      </w:r>
    </w:p>
    <w:p>
      <w:pPr>
        <w:numPr>
          <w:ilvl w:val="0"/>
          <w:numId w:val="8"/>
        </w:numPr>
        <w:adjustRightInd w:val="0"/>
        <w:spacing w:line="420" w:lineRule="exact"/>
        <w:textAlignment w:val="baseline"/>
        <w:rPr>
          <w:rFonts w:ascii="宋体"/>
          <w:sz w:val="24"/>
        </w:rPr>
      </w:pPr>
      <w:r>
        <w:rPr>
          <w:rFonts w:hint="eastAsia" w:ascii="宋体" w:hAnsi="宋体"/>
          <w:sz w:val="24"/>
        </w:rPr>
        <w:t>我方承认投标函附录是我方投标函的组成部分。</w:t>
      </w:r>
    </w:p>
    <w:p>
      <w:pPr>
        <w:numPr>
          <w:ilvl w:val="0"/>
          <w:numId w:val="8"/>
        </w:numPr>
        <w:adjustRightInd w:val="0"/>
        <w:spacing w:line="420" w:lineRule="exact"/>
        <w:textAlignment w:val="baseline"/>
        <w:rPr>
          <w:rFonts w:ascii="宋体"/>
          <w:color w:val="000000"/>
          <w:sz w:val="24"/>
        </w:rPr>
      </w:pPr>
      <w:r>
        <w:rPr>
          <w:rFonts w:hint="eastAsia" w:ascii="宋体"/>
          <w:sz w:val="24"/>
        </w:rPr>
        <w:t>一旦我方中标，我方保证按合同中规定的工期提供设计服务</w:t>
      </w:r>
      <w:r>
        <w:rPr>
          <w:rFonts w:hint="eastAsia" w:ascii="宋体"/>
          <w:color w:val="000000"/>
          <w:sz w:val="24"/>
        </w:rPr>
        <w:t>。</w:t>
      </w:r>
    </w:p>
    <w:p>
      <w:pPr>
        <w:numPr>
          <w:ilvl w:val="0"/>
          <w:numId w:val="8"/>
        </w:numPr>
        <w:adjustRightInd w:val="0"/>
        <w:spacing w:line="420" w:lineRule="exact"/>
        <w:textAlignment w:val="baseline"/>
        <w:rPr>
          <w:rFonts w:ascii="宋体"/>
          <w:sz w:val="24"/>
        </w:rPr>
      </w:pPr>
      <w:r>
        <w:rPr>
          <w:rFonts w:hint="eastAsia" w:ascii="宋体"/>
          <w:color w:val="000000"/>
          <w:sz w:val="24"/>
        </w:rPr>
        <w:t>我方提交的投标文件</w:t>
      </w:r>
      <w:r>
        <w:rPr>
          <w:rFonts w:hint="eastAsia" w:ascii="宋体"/>
          <w:sz w:val="24"/>
        </w:rPr>
        <w:t>为：正本一份，副本三份。</w:t>
      </w:r>
    </w:p>
    <w:p>
      <w:pPr>
        <w:numPr>
          <w:ilvl w:val="0"/>
          <w:numId w:val="8"/>
        </w:numPr>
        <w:adjustRightInd w:val="0"/>
        <w:spacing w:line="420" w:lineRule="exact"/>
        <w:textAlignment w:val="baseline"/>
        <w:rPr>
          <w:rFonts w:ascii="宋体"/>
          <w:sz w:val="24"/>
        </w:rPr>
      </w:pPr>
      <w:r>
        <w:rPr>
          <w:rFonts w:hint="eastAsia" w:ascii="宋体"/>
          <w:sz w:val="24"/>
        </w:rPr>
        <w:t>我方同意所递交的投标文件在“投标须知”第</w:t>
      </w:r>
      <w:r>
        <w:rPr>
          <w:rFonts w:ascii="宋体"/>
          <w:sz w:val="24"/>
        </w:rPr>
        <w:t xml:space="preserve">11 </w:t>
      </w:r>
      <w:r>
        <w:rPr>
          <w:rFonts w:hint="eastAsia" w:ascii="宋体"/>
          <w:sz w:val="24"/>
        </w:rPr>
        <w:t>条规定的投标有效期内有效，在此期间内我方的投标有可能中标，我方将受此约束。</w:t>
      </w:r>
    </w:p>
    <w:p>
      <w:pPr>
        <w:numPr>
          <w:ilvl w:val="0"/>
          <w:numId w:val="8"/>
        </w:numPr>
        <w:adjustRightInd w:val="0"/>
        <w:spacing w:line="420" w:lineRule="exact"/>
        <w:textAlignment w:val="baseline"/>
        <w:rPr>
          <w:rFonts w:ascii="宋体"/>
          <w:sz w:val="24"/>
        </w:rPr>
      </w:pPr>
      <w:r>
        <w:rPr>
          <w:rFonts w:hint="eastAsia" w:ascii="宋体"/>
          <w:sz w:val="24"/>
        </w:rPr>
        <w:t>除非另外达成协议并生效，你方的招标文件中标通知书和本投标文件将构成约束我们双方的合同。</w:t>
      </w:r>
    </w:p>
    <w:p>
      <w:pPr>
        <w:numPr>
          <w:ilvl w:val="0"/>
          <w:numId w:val="8"/>
        </w:numPr>
        <w:adjustRightInd w:val="0"/>
        <w:spacing w:line="420" w:lineRule="exact"/>
        <w:textAlignment w:val="baseline"/>
        <w:rPr>
          <w:rFonts w:ascii="宋体"/>
          <w:sz w:val="24"/>
        </w:rPr>
      </w:pPr>
      <w:r>
        <w:rPr>
          <w:rFonts w:hint="eastAsia" w:ascii="宋体"/>
          <w:sz w:val="24"/>
        </w:rPr>
        <w:t>我方金额为人民币元的投标保证金已递交。</w:t>
      </w:r>
    </w:p>
    <w:p>
      <w:pPr>
        <w:numPr>
          <w:ilvl w:val="0"/>
          <w:numId w:val="8"/>
        </w:numPr>
        <w:adjustRightInd w:val="0"/>
        <w:spacing w:line="420" w:lineRule="exact"/>
        <w:textAlignment w:val="baseline"/>
        <w:rPr>
          <w:rFonts w:ascii="宋体"/>
          <w:sz w:val="24"/>
        </w:rPr>
      </w:pPr>
      <w:r>
        <w:rPr>
          <w:rFonts w:hint="eastAsia" w:ascii="宋体"/>
          <w:sz w:val="24"/>
        </w:rPr>
        <w:t>我们理解报价不是中标的唯一条件。</w:t>
      </w:r>
    </w:p>
    <w:p>
      <w:pPr>
        <w:numPr>
          <w:ilvl w:val="0"/>
          <w:numId w:val="8"/>
        </w:numPr>
        <w:adjustRightInd w:val="0"/>
        <w:spacing w:line="420" w:lineRule="exact"/>
        <w:textAlignment w:val="baseline"/>
        <w:rPr>
          <w:rFonts w:ascii="宋体"/>
          <w:sz w:val="24"/>
        </w:rPr>
      </w:pPr>
      <w:r>
        <w:rPr>
          <w:rFonts w:hint="eastAsia" w:ascii="宋体"/>
          <w:sz w:val="24"/>
        </w:rPr>
        <w:t>我方负责提供职能部门认可的施工资质。</w:t>
      </w:r>
    </w:p>
    <w:p>
      <w:pPr>
        <w:spacing w:line="420" w:lineRule="exact"/>
        <w:ind w:firstLine="525"/>
        <w:rPr>
          <w:rFonts w:ascii="宋体"/>
          <w:sz w:val="24"/>
        </w:rPr>
      </w:pPr>
      <w:r>
        <w:rPr>
          <w:rFonts w:hint="eastAsia" w:ascii="宋体"/>
          <w:sz w:val="24"/>
        </w:rPr>
        <w:t>投标单位：       （盖章）</w:t>
      </w:r>
    </w:p>
    <w:p>
      <w:pPr>
        <w:spacing w:line="420" w:lineRule="exact"/>
        <w:ind w:firstLine="525"/>
        <w:rPr>
          <w:rFonts w:ascii="宋体"/>
          <w:sz w:val="24"/>
        </w:rPr>
      </w:pPr>
      <w:r>
        <w:rPr>
          <w:rFonts w:hint="eastAsia" w:ascii="宋体"/>
          <w:sz w:val="24"/>
        </w:rPr>
        <w:t>法定代表人：                （签字或盖章）</w:t>
      </w:r>
    </w:p>
    <w:p>
      <w:pPr>
        <w:spacing w:line="420" w:lineRule="exact"/>
        <w:ind w:firstLine="525"/>
        <w:rPr>
          <w:rFonts w:ascii="宋体"/>
          <w:sz w:val="24"/>
        </w:rPr>
      </w:pPr>
      <w:r>
        <w:rPr>
          <w:rFonts w:hint="eastAsia" w:ascii="宋体"/>
          <w:sz w:val="24"/>
        </w:rPr>
        <w:t xml:space="preserve">单位地址： 邮政编码： </w:t>
      </w:r>
    </w:p>
    <w:p>
      <w:pPr>
        <w:spacing w:line="420" w:lineRule="exact"/>
        <w:ind w:firstLine="525"/>
        <w:rPr>
          <w:rFonts w:ascii="宋体"/>
          <w:sz w:val="24"/>
        </w:rPr>
      </w:pPr>
      <w:r>
        <w:rPr>
          <w:rFonts w:hint="eastAsia" w:ascii="宋体"/>
          <w:sz w:val="24"/>
        </w:rPr>
        <w:t>电话：            传真：          邮箱：</w:t>
      </w:r>
    </w:p>
    <w:p>
      <w:pPr>
        <w:spacing w:line="420" w:lineRule="exact"/>
        <w:ind w:firstLine="525"/>
        <w:rPr>
          <w:rFonts w:ascii="宋体"/>
          <w:sz w:val="24"/>
        </w:rPr>
      </w:pPr>
      <w:r>
        <w:rPr>
          <w:rFonts w:hint="eastAsia" w:ascii="宋体"/>
          <w:sz w:val="24"/>
        </w:rPr>
        <w:t>开户银行名称：</w:t>
      </w:r>
    </w:p>
    <w:p>
      <w:pPr>
        <w:spacing w:line="420" w:lineRule="exact"/>
        <w:ind w:firstLine="525"/>
        <w:rPr>
          <w:rFonts w:ascii="宋体"/>
          <w:sz w:val="24"/>
        </w:rPr>
      </w:pPr>
      <w:r>
        <w:rPr>
          <w:rFonts w:hint="eastAsia" w:ascii="宋体"/>
          <w:sz w:val="24"/>
        </w:rPr>
        <w:t>开户银行帐号：</w:t>
      </w:r>
    </w:p>
    <w:p>
      <w:pPr>
        <w:spacing w:line="420" w:lineRule="exact"/>
        <w:ind w:firstLine="525"/>
        <w:rPr>
          <w:rFonts w:ascii="宋体"/>
          <w:sz w:val="24"/>
        </w:rPr>
      </w:pPr>
      <w:r>
        <w:rPr>
          <w:rFonts w:hint="eastAsia" w:ascii="宋体"/>
          <w:sz w:val="24"/>
        </w:rPr>
        <w:t>开户行地址：</w:t>
      </w:r>
    </w:p>
    <w:p>
      <w:pPr>
        <w:spacing w:line="420" w:lineRule="exact"/>
        <w:ind w:firstLine="525"/>
        <w:rPr>
          <w:rFonts w:ascii="宋体"/>
          <w:sz w:val="24"/>
        </w:rPr>
      </w:pPr>
      <w:r>
        <w:rPr>
          <w:rFonts w:hint="eastAsia" w:ascii="宋体"/>
          <w:sz w:val="24"/>
        </w:rPr>
        <w:t>开户行电话：</w:t>
      </w:r>
    </w:p>
    <w:p>
      <w:pPr>
        <w:spacing w:line="420" w:lineRule="exact"/>
        <w:ind w:firstLine="525"/>
        <w:rPr>
          <w:rFonts w:ascii="宋体"/>
          <w:sz w:val="24"/>
        </w:rPr>
      </w:pPr>
      <w:r>
        <w:rPr>
          <w:rFonts w:hint="eastAsia" w:ascii="宋体"/>
          <w:sz w:val="24"/>
        </w:rPr>
        <w:t>日期：年月日</w:t>
      </w:r>
    </w:p>
    <w:p>
      <w:pPr>
        <w:numPr>
          <w:numId w:val="0"/>
        </w:numPr>
        <w:spacing w:line="440" w:lineRule="exact"/>
        <w:jc w:val="center"/>
        <w:rPr>
          <w:rFonts w:ascii="宋体" w:hAnsi="宋体"/>
          <w:b/>
          <w:bCs/>
          <w:sz w:val="32"/>
          <w:szCs w:val="32"/>
        </w:rPr>
      </w:pPr>
      <w:r>
        <w:rPr>
          <w:rFonts w:hint="eastAsia" w:ascii="宋体"/>
          <w:sz w:val="24"/>
        </w:rPr>
        <w:br w:type="page"/>
      </w:r>
      <w:r>
        <w:rPr>
          <w:rFonts w:hint="eastAsia" w:ascii="宋体" w:hAnsi="Times New Roman" w:eastAsia="宋体" w:cs="Times New Roman"/>
          <w:b/>
          <w:bCs/>
          <w:kern w:val="2"/>
          <w:sz w:val="44"/>
          <w:szCs w:val="44"/>
          <w:lang w:val="en-US" w:eastAsia="zh-CN" w:bidi="ar-SA"/>
        </w:rPr>
        <w:t>四、工程量清单</w:t>
      </w:r>
    </w:p>
    <w:p>
      <w:pPr>
        <w:spacing w:line="440" w:lineRule="exact"/>
        <w:rPr>
          <w:rFonts w:ascii="宋体" w:hAnsi="宋体"/>
          <w:sz w:val="32"/>
          <w:szCs w:val="32"/>
        </w:rPr>
      </w:pPr>
    </w:p>
    <w:tbl>
      <w:tblPr>
        <w:tblStyle w:val="30"/>
        <w:tblW w:w="10127" w:type="dxa"/>
        <w:tblInd w:w="93" w:type="dxa"/>
        <w:tblLayout w:type="autofit"/>
        <w:tblCellMar>
          <w:top w:w="0" w:type="dxa"/>
          <w:left w:w="108" w:type="dxa"/>
          <w:bottom w:w="0" w:type="dxa"/>
          <w:right w:w="108" w:type="dxa"/>
        </w:tblCellMar>
      </w:tblPr>
      <w:tblGrid>
        <w:gridCol w:w="732"/>
        <w:gridCol w:w="977"/>
        <w:gridCol w:w="1959"/>
        <w:gridCol w:w="1338"/>
        <w:gridCol w:w="1780"/>
        <w:gridCol w:w="3341"/>
      </w:tblGrid>
      <w:tr>
        <w:tblPrEx>
          <w:tblCellMar>
            <w:top w:w="0" w:type="dxa"/>
            <w:left w:w="108" w:type="dxa"/>
            <w:bottom w:w="0" w:type="dxa"/>
            <w:right w:w="108" w:type="dxa"/>
          </w:tblCellMar>
        </w:tblPrEx>
        <w:trPr>
          <w:trHeight w:val="634" w:hRule="atLeast"/>
        </w:trPr>
        <w:tc>
          <w:tcPr>
            <w:tcW w:w="1012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36"/>
                <w:szCs w:val="36"/>
              </w:rPr>
            </w:pPr>
            <w:r>
              <w:rPr>
                <w:rStyle w:val="33"/>
                <w:rFonts w:hint="eastAsia"/>
                <w:bCs/>
                <w:sz w:val="28"/>
                <w:szCs w:val="28"/>
              </w:rPr>
              <w:t>图纸设计审核项目</w:t>
            </w: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面积（平方米）</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单价（元）</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总价（元）</w:t>
            </w:r>
          </w:p>
        </w:tc>
        <w:tc>
          <w:tcPr>
            <w:tcW w:w="2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10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设计费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2</w:t>
            </w:r>
            <w:r>
              <w:rPr>
                <w:rFonts w:ascii="宋体" w:hAnsi="宋体" w:cs="宋体"/>
                <w:color w:val="000000"/>
                <w:sz w:val="22"/>
                <w:szCs w:val="22"/>
              </w:rPr>
              <w:t>4164.76</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p>
        </w:tc>
      </w:tr>
      <w:tr>
        <w:tblPrEx>
          <w:tblCellMar>
            <w:top w:w="0" w:type="dxa"/>
            <w:left w:w="108" w:type="dxa"/>
            <w:bottom w:w="0" w:type="dxa"/>
            <w:right w:w="108" w:type="dxa"/>
          </w:tblCellMar>
        </w:tblPrEx>
        <w:trPr>
          <w:trHeight w:val="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600" w:hRule="atLeast"/>
        </w:trPr>
        <w:tc>
          <w:tcPr>
            <w:tcW w:w="0" w:type="auto"/>
            <w:gridSpan w:val="6"/>
            <w:tcBorders>
              <w:top w:val="nil"/>
              <w:left w:val="nil"/>
              <w:bottom w:val="nil"/>
              <w:right w:val="nil"/>
            </w:tcBorders>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备注：此报价含增值税专用发票税金。</w:t>
            </w:r>
          </w:p>
        </w:tc>
      </w:tr>
    </w:tbl>
    <w:p>
      <w:pPr>
        <w:pStyle w:val="2"/>
        <w:jc w:val="center"/>
      </w:pPr>
      <w:r>
        <w:rPr>
          <w:rFonts w:hint="eastAsia" w:ascii="宋体"/>
          <w:sz w:val="44"/>
          <w:szCs w:val="44"/>
          <w:lang w:val="en-US" w:eastAsia="zh-CN"/>
        </w:rPr>
        <w:t>五</w:t>
      </w:r>
      <w:r>
        <w:rPr>
          <w:rFonts w:hint="eastAsia" w:ascii="宋体"/>
          <w:sz w:val="44"/>
          <w:szCs w:val="44"/>
        </w:rPr>
        <w:t>、</w:t>
      </w:r>
      <w:r>
        <w:rPr>
          <w:rFonts w:hint="eastAsia"/>
          <w:sz w:val="44"/>
          <w:szCs w:val="44"/>
        </w:rPr>
        <w:t>人员配备情况</w:t>
      </w:r>
    </w:p>
    <w:p>
      <w:pPr>
        <w:spacing w:line="500" w:lineRule="exact"/>
        <w:jc w:val="center"/>
        <w:rPr>
          <w:rFonts w:ascii="宋体" w:hAnsi="宋体" w:cs="仿宋_GB2312"/>
          <w:b/>
          <w:bCs/>
          <w:kern w:val="0"/>
          <w:sz w:val="28"/>
        </w:rPr>
      </w:pPr>
      <w:r>
        <w:rPr>
          <w:rFonts w:hint="eastAsia" w:ascii="宋体" w:hAnsi="宋体" w:cs="仿宋_GB2312"/>
          <w:b/>
          <w:bCs/>
          <w:kern w:val="0"/>
          <w:sz w:val="28"/>
        </w:rPr>
        <w:t>项目管理机构人员配备情况表</w:t>
      </w:r>
    </w:p>
    <w:p>
      <w:pPr>
        <w:spacing w:line="420" w:lineRule="exact"/>
        <w:rPr>
          <w:rFonts w:ascii="宋体" w:hAnsi="宋体" w:cs="仿宋_GB2312"/>
          <w:kern w:val="0"/>
          <w:sz w:val="24"/>
        </w:rPr>
      </w:pPr>
      <w:r>
        <w:rPr>
          <w:rFonts w:hint="eastAsia" w:ascii="宋体" w:hAnsi="宋体" w:cs="仿宋_GB2312"/>
          <w:kern w:val="0"/>
          <w:sz w:val="24"/>
          <w:u w:val="single"/>
        </w:rPr>
        <w:t xml:space="preserve">（项目名称） </w:t>
      </w:r>
    </w:p>
    <w:tbl>
      <w:tblPr>
        <w:tblStyle w:val="30"/>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90"/>
        <w:gridCol w:w="1190"/>
        <w:gridCol w:w="1360"/>
        <w:gridCol w:w="1360"/>
        <w:gridCol w:w="1246"/>
        <w:gridCol w:w="1248"/>
        <w:gridCol w:w="15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01" w:hRule="atLeast"/>
        </w:trPr>
        <w:tc>
          <w:tcPr>
            <w:tcW w:w="1190" w:type="dxa"/>
            <w:vMerge w:val="restart"/>
            <w:vAlign w:val="center"/>
          </w:tcPr>
          <w:p>
            <w:pPr>
              <w:spacing w:line="420" w:lineRule="exact"/>
              <w:jc w:val="center"/>
              <w:rPr>
                <w:rFonts w:ascii="宋体" w:hAnsi="宋体" w:cs="仿宋_GB2312"/>
                <w:kern w:val="0"/>
                <w:sz w:val="24"/>
              </w:rPr>
            </w:pPr>
            <w:r>
              <w:rPr>
                <w:rFonts w:hint="eastAsia" w:ascii="宋体" w:hAnsi="宋体" w:cs="仿宋_GB2312"/>
                <w:kern w:val="0"/>
                <w:sz w:val="24"/>
              </w:rPr>
              <w:t>姓名</w:t>
            </w:r>
          </w:p>
        </w:tc>
        <w:tc>
          <w:tcPr>
            <w:tcW w:w="1190" w:type="dxa"/>
            <w:vMerge w:val="restart"/>
            <w:vAlign w:val="center"/>
          </w:tcPr>
          <w:p>
            <w:pPr>
              <w:spacing w:line="420" w:lineRule="exact"/>
              <w:jc w:val="center"/>
              <w:rPr>
                <w:rFonts w:ascii="宋体" w:hAnsi="宋体" w:cs="仿宋_GB2312"/>
                <w:kern w:val="0"/>
                <w:sz w:val="24"/>
              </w:rPr>
            </w:pPr>
            <w:r>
              <w:rPr>
                <w:rFonts w:hint="eastAsia" w:ascii="宋体" w:hAnsi="宋体" w:cs="仿宋_GB2312"/>
                <w:kern w:val="0"/>
                <w:sz w:val="24"/>
              </w:rPr>
              <w:t>职称</w:t>
            </w:r>
          </w:p>
        </w:tc>
        <w:tc>
          <w:tcPr>
            <w:tcW w:w="6798" w:type="dxa"/>
            <w:gridSpan w:val="5"/>
            <w:vAlign w:val="center"/>
          </w:tcPr>
          <w:p>
            <w:pPr>
              <w:spacing w:line="420" w:lineRule="exact"/>
              <w:ind w:left="420" w:leftChars="200"/>
              <w:jc w:val="center"/>
              <w:rPr>
                <w:rFonts w:ascii="宋体" w:hAnsi="宋体" w:cs="仿宋_GB2312"/>
                <w:kern w:val="0"/>
                <w:sz w:val="24"/>
              </w:rPr>
            </w:pPr>
            <w:r>
              <w:rPr>
                <w:rFonts w:hint="eastAsia" w:ascii="宋体" w:hAnsi="宋体" w:cs="仿宋_GB2312"/>
                <w:kern w:val="0"/>
                <w:sz w:val="24"/>
              </w:rPr>
              <w:t>执业或职业资格证明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16" w:hRule="atLeast"/>
        </w:trPr>
        <w:tc>
          <w:tcPr>
            <w:tcW w:w="1190" w:type="dxa"/>
            <w:vMerge w:val="continue"/>
            <w:vAlign w:val="center"/>
          </w:tcPr>
          <w:p>
            <w:pPr>
              <w:spacing w:line="420" w:lineRule="exact"/>
              <w:ind w:left="420" w:leftChars="200"/>
              <w:jc w:val="center"/>
              <w:rPr>
                <w:rFonts w:ascii="宋体" w:hAnsi="宋体" w:cs="仿宋_GB2312"/>
                <w:kern w:val="0"/>
                <w:sz w:val="24"/>
              </w:rPr>
            </w:pPr>
          </w:p>
        </w:tc>
        <w:tc>
          <w:tcPr>
            <w:tcW w:w="1190" w:type="dxa"/>
            <w:vMerge w:val="continue"/>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证书名称</w:t>
            </w:r>
          </w:p>
        </w:tc>
        <w:tc>
          <w:tcPr>
            <w:tcW w:w="1360"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级别</w:t>
            </w:r>
          </w:p>
        </w:tc>
        <w:tc>
          <w:tcPr>
            <w:tcW w:w="1246"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证号</w:t>
            </w:r>
          </w:p>
        </w:tc>
        <w:tc>
          <w:tcPr>
            <w:tcW w:w="1248"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专业</w:t>
            </w:r>
          </w:p>
        </w:tc>
        <w:tc>
          <w:tcPr>
            <w:tcW w:w="1584" w:type="dxa"/>
            <w:vAlign w:val="center"/>
          </w:tcPr>
          <w:p>
            <w:pPr>
              <w:spacing w:line="420" w:lineRule="exact"/>
              <w:jc w:val="center"/>
              <w:rPr>
                <w:rFonts w:ascii="宋体" w:hAnsi="宋体" w:cs="仿宋_GB2312"/>
                <w:kern w:val="0"/>
                <w:sz w:val="24"/>
              </w:rPr>
            </w:pPr>
            <w:r>
              <w:rPr>
                <w:rFonts w:hint="eastAsia" w:ascii="宋体" w:hAnsi="宋体" w:cs="仿宋_GB2312"/>
                <w:color w:val="000000" w:themeColor="text1"/>
                <w:kern w:val="0"/>
                <w:sz w:val="24"/>
              </w:rPr>
              <w:t>业绩</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05"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05"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bl>
    <w:p>
      <w:pPr>
        <w:pStyle w:val="2"/>
        <w:jc w:val="center"/>
        <w:rPr>
          <w:sz w:val="44"/>
          <w:szCs w:val="44"/>
        </w:rPr>
      </w:pPr>
      <w:r>
        <w:rPr>
          <w:rFonts w:hint="eastAsia"/>
          <w:sz w:val="44"/>
          <w:szCs w:val="44"/>
          <w:lang w:val="en-US" w:eastAsia="zh-CN"/>
        </w:rPr>
        <w:t>六</w:t>
      </w:r>
      <w:r>
        <w:rPr>
          <w:rFonts w:hint="eastAsia"/>
          <w:sz w:val="44"/>
          <w:szCs w:val="44"/>
        </w:rPr>
        <w:t>、设计方案</w:t>
      </w:r>
    </w:p>
    <w:p>
      <w:pPr>
        <w:tabs>
          <w:tab w:val="left" w:pos="6014"/>
        </w:tabs>
        <w:jc w:val="center"/>
        <w:rPr>
          <w:rFonts w:ascii="宋体" w:hAnsi="宋体"/>
          <w:b/>
          <w:spacing w:val="-3"/>
          <w:kern w:val="0"/>
          <w:szCs w:val="21"/>
        </w:rPr>
      </w:pPr>
      <w:r>
        <w:rPr>
          <w:rFonts w:hint="eastAsia" w:ascii="宋体" w:hAnsi="宋体"/>
          <w:b/>
          <w:spacing w:val="-3"/>
          <w:kern w:val="0"/>
          <w:szCs w:val="21"/>
        </w:rPr>
        <w:t>（由投标单位自行编写）</w:t>
      </w:r>
    </w:p>
    <w:p>
      <w:pPr>
        <w:tabs>
          <w:tab w:val="left" w:pos="6014"/>
        </w:tabs>
        <w:jc w:val="center"/>
        <w:rPr>
          <w:rFonts w:ascii="宋体" w:hAnsi="宋体"/>
          <w:b/>
          <w:spacing w:val="-3"/>
          <w:kern w:val="0"/>
          <w:szCs w:val="21"/>
        </w:rPr>
      </w:pPr>
    </w:p>
    <w:p>
      <w:pPr>
        <w:tabs>
          <w:tab w:val="left" w:pos="6014"/>
        </w:tabs>
        <w:rPr>
          <w:rFonts w:ascii="宋体" w:hAnsi="宋体"/>
          <w:b/>
          <w:spacing w:val="-3"/>
          <w:kern w:val="0"/>
          <w:szCs w:val="21"/>
        </w:rPr>
      </w:pPr>
    </w:p>
    <w:p>
      <w:pPr>
        <w:pStyle w:val="2"/>
        <w:jc w:val="center"/>
        <w:rPr>
          <w:sz w:val="44"/>
          <w:szCs w:val="44"/>
        </w:rPr>
      </w:pPr>
      <w:r>
        <w:rPr>
          <w:rFonts w:hint="eastAsia"/>
          <w:sz w:val="44"/>
          <w:szCs w:val="44"/>
          <w:lang w:val="en-US" w:eastAsia="zh-CN"/>
        </w:rPr>
        <w:t>七</w:t>
      </w:r>
      <w:r>
        <w:rPr>
          <w:rFonts w:hint="eastAsia"/>
          <w:sz w:val="44"/>
          <w:szCs w:val="44"/>
        </w:rPr>
        <w:t>、服务承诺书</w:t>
      </w:r>
    </w:p>
    <w:p>
      <w:pPr>
        <w:jc w:val="center"/>
      </w:pPr>
      <w:r>
        <w:rPr>
          <w:rFonts w:hint="eastAsia" w:ascii="宋体" w:hAnsi="宋体"/>
          <w:b/>
          <w:spacing w:val="-3"/>
          <w:kern w:val="0"/>
          <w:szCs w:val="21"/>
        </w:rPr>
        <w:t>（由投标单位自行编写）</w:t>
      </w:r>
    </w:p>
    <w:p>
      <w:pPr>
        <w:tabs>
          <w:tab w:val="left" w:pos="6014"/>
        </w:tabs>
        <w:jc w:val="center"/>
        <w:rPr>
          <w:rFonts w:ascii="宋体" w:hAnsi="宋体"/>
          <w:b/>
          <w:spacing w:val="-3"/>
          <w:kern w:val="0"/>
          <w:szCs w:val="21"/>
        </w:rPr>
      </w:pPr>
    </w:p>
    <w:p>
      <w:pPr>
        <w:tabs>
          <w:tab w:val="left" w:pos="6014"/>
        </w:tabs>
        <w:rPr>
          <w:rFonts w:ascii="宋体" w:hAnsi="宋体"/>
          <w:b/>
          <w:spacing w:val="-3"/>
          <w:kern w:val="0"/>
          <w:szCs w:val="21"/>
        </w:rPr>
      </w:pPr>
    </w:p>
    <w:p>
      <w:pPr>
        <w:tabs>
          <w:tab w:val="left" w:pos="6014"/>
        </w:tabs>
        <w:jc w:val="center"/>
        <w:rPr>
          <w:rFonts w:ascii="宋体" w:hAnsi="宋体"/>
          <w:bCs/>
          <w:spacing w:val="-3"/>
          <w:kern w:val="0"/>
          <w:sz w:val="28"/>
          <w:szCs w:val="28"/>
        </w:rPr>
      </w:pPr>
      <w:r>
        <w:rPr>
          <w:rFonts w:hint="eastAsia" w:ascii="宋体" w:hAnsi="宋体"/>
          <w:b/>
          <w:spacing w:val="-3"/>
          <w:kern w:val="0"/>
          <w:sz w:val="44"/>
          <w:szCs w:val="44"/>
          <w:lang w:val="en-US" w:eastAsia="zh-CN"/>
        </w:rPr>
        <w:t>八</w:t>
      </w:r>
      <w:r>
        <w:rPr>
          <w:rFonts w:hint="eastAsia" w:ascii="宋体" w:hAnsi="宋体"/>
          <w:b/>
          <w:spacing w:val="-3"/>
          <w:kern w:val="0"/>
          <w:sz w:val="44"/>
          <w:szCs w:val="44"/>
        </w:rPr>
        <w:t>、资格证明文件</w:t>
      </w:r>
    </w:p>
    <w:p>
      <w:pPr>
        <w:tabs>
          <w:tab w:val="left" w:pos="6014"/>
        </w:tabs>
        <w:ind w:firstLine="548" w:firstLineChars="200"/>
        <w:rPr>
          <w:rFonts w:ascii="宋体" w:hAnsi="宋体"/>
          <w:bCs/>
          <w:spacing w:val="-3"/>
          <w:kern w:val="0"/>
          <w:sz w:val="28"/>
          <w:szCs w:val="28"/>
        </w:rPr>
      </w:pP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1、法人营业执照的复印件</w:t>
      </w: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2、资质证书</w:t>
      </w: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3、投标保证金交款凭证</w:t>
      </w:r>
    </w:p>
    <w:p>
      <w:pPr>
        <w:tabs>
          <w:tab w:val="left" w:pos="6014"/>
        </w:tabs>
        <w:ind w:firstLine="548" w:firstLineChars="200"/>
        <w:rPr>
          <w:rFonts w:ascii="宋体" w:hAnsi="宋体"/>
          <w:bCs/>
          <w:spacing w:val="-3"/>
          <w:kern w:val="0"/>
          <w:sz w:val="28"/>
          <w:szCs w:val="28"/>
        </w:rPr>
      </w:pPr>
    </w:p>
    <w:sectPr>
      <w:pgSz w:w="11906" w:h="16838"/>
      <w:pgMar w:top="1440" w:right="1274" w:bottom="1440" w:left="1049"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Droid Sans Fallback">
    <w:altName w:val="Arial"/>
    <w:panose1 w:val="00000000000000000000"/>
    <w:charset w:val="00"/>
    <w:family w:val="swiss"/>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PMingLiU">
    <w:altName w:val="PMingLiU-ExtB"/>
    <w:panose1 w:val="02020500000000000000"/>
    <w:charset w:val="88"/>
    <w:family w:val="roman"/>
    <w:pitch w:val="default"/>
    <w:sig w:usb0="00000000" w:usb1="00000000" w:usb2="00000016" w:usb3="00000000" w:csb0="0010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A1E9E3"/>
    <w:multiLevelType w:val="singleLevel"/>
    <w:tmpl w:val="8DA1E9E3"/>
    <w:lvl w:ilvl="0" w:tentative="0">
      <w:start w:val="1"/>
      <w:numFmt w:val="decimal"/>
      <w:lvlText w:val="%1."/>
      <w:lvlJc w:val="left"/>
      <w:pPr>
        <w:tabs>
          <w:tab w:val="left" w:pos="312"/>
        </w:tabs>
      </w:pPr>
    </w:lvl>
  </w:abstractNum>
  <w:abstractNum w:abstractNumId="1">
    <w:nsid w:val="0000000A"/>
    <w:multiLevelType w:val="singleLevel"/>
    <w:tmpl w:val="0000000A"/>
    <w:lvl w:ilvl="0" w:tentative="0">
      <w:start w:val="4"/>
      <w:numFmt w:val="chineseCounting"/>
      <w:suff w:val="space"/>
      <w:lvlText w:val="第%1章"/>
      <w:lvlJc w:val="left"/>
    </w:lvl>
  </w:abstractNum>
  <w:abstractNum w:abstractNumId="2">
    <w:nsid w:val="0000000B"/>
    <w:multiLevelType w:val="singleLevel"/>
    <w:tmpl w:val="0000000B"/>
    <w:lvl w:ilvl="0" w:tentative="0">
      <w:start w:val="4"/>
      <w:numFmt w:val="chineseCounting"/>
      <w:suff w:val="nothing"/>
      <w:lvlText w:val="（%1）"/>
      <w:lvlJc w:val="left"/>
    </w:lvl>
  </w:abstractNum>
  <w:abstractNum w:abstractNumId="3">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4">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00000013"/>
    <w:multiLevelType w:val="multilevel"/>
    <w:tmpl w:val="00000013"/>
    <w:lvl w:ilvl="0" w:tentative="0">
      <w:start w:val="2"/>
      <w:numFmt w:val="decimalFullWidth"/>
      <w:lvlText w:val="%1、"/>
      <w:lvlJc w:val="left"/>
      <w:pPr>
        <w:tabs>
          <w:tab w:val="left" w:pos="900"/>
        </w:tabs>
        <w:ind w:left="900" w:hanging="48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6">
    <w:nsid w:val="00000014"/>
    <w:multiLevelType w:val="singleLevel"/>
    <w:tmpl w:val="00000014"/>
    <w:lvl w:ilvl="0" w:tentative="0">
      <w:start w:val="1"/>
      <w:numFmt w:val="chineseCounting"/>
      <w:suff w:val="nothing"/>
      <w:lvlText w:val="%1、"/>
      <w:lvlJc w:val="left"/>
    </w:lvl>
  </w:abstractNum>
  <w:abstractNum w:abstractNumId="7">
    <w:nsid w:val="00000015"/>
    <w:multiLevelType w:val="singleLevel"/>
    <w:tmpl w:val="00000015"/>
    <w:lvl w:ilvl="0" w:tentative="0">
      <w:start w:val="6"/>
      <w:numFmt w:val="chineseCounting"/>
      <w:suff w:val="space"/>
      <w:lvlText w:val="第%1章"/>
      <w:lvlJc w:val="left"/>
    </w:lvl>
  </w:abstractNum>
  <w:num w:numId="1">
    <w:abstractNumId w:val="3"/>
  </w:num>
  <w:num w:numId="2">
    <w:abstractNumId w:val="2"/>
  </w:num>
  <w:num w:numId="3">
    <w:abstractNumId w:val="4"/>
  </w:num>
  <w:num w:numId="4">
    <w:abstractNumId w:val="1"/>
  </w:num>
  <w:num w:numId="5">
    <w:abstractNumId w:val="0"/>
  </w:num>
  <w:num w:numId="6">
    <w:abstractNumId w:val="7"/>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zY2YxMDVkZmVmMmRlNzg0ZGNlYjBiZmU0ODg2OWQifQ=="/>
  </w:docVars>
  <w:rsids>
    <w:rsidRoot w:val="00172A27"/>
    <w:rsid w:val="000054AE"/>
    <w:rsid w:val="0000710E"/>
    <w:rsid w:val="00033363"/>
    <w:rsid w:val="00042B8A"/>
    <w:rsid w:val="00050D93"/>
    <w:rsid w:val="00051725"/>
    <w:rsid w:val="00071A6E"/>
    <w:rsid w:val="00110038"/>
    <w:rsid w:val="00172A27"/>
    <w:rsid w:val="001A22E5"/>
    <w:rsid w:val="001B3CFD"/>
    <w:rsid w:val="001E21A9"/>
    <w:rsid w:val="0023014D"/>
    <w:rsid w:val="002869E3"/>
    <w:rsid w:val="00287D04"/>
    <w:rsid w:val="002E57E7"/>
    <w:rsid w:val="002E5A84"/>
    <w:rsid w:val="00333DF7"/>
    <w:rsid w:val="003655B2"/>
    <w:rsid w:val="00366849"/>
    <w:rsid w:val="00412890"/>
    <w:rsid w:val="00435DEA"/>
    <w:rsid w:val="00443A74"/>
    <w:rsid w:val="004778FF"/>
    <w:rsid w:val="004977E7"/>
    <w:rsid w:val="004B3A73"/>
    <w:rsid w:val="00510912"/>
    <w:rsid w:val="0051320E"/>
    <w:rsid w:val="00533B56"/>
    <w:rsid w:val="00547C06"/>
    <w:rsid w:val="00575C9E"/>
    <w:rsid w:val="005B54AE"/>
    <w:rsid w:val="005F15DD"/>
    <w:rsid w:val="0069183F"/>
    <w:rsid w:val="006E758C"/>
    <w:rsid w:val="007419C9"/>
    <w:rsid w:val="00755B33"/>
    <w:rsid w:val="007867B8"/>
    <w:rsid w:val="007E1EDE"/>
    <w:rsid w:val="008F0C9D"/>
    <w:rsid w:val="008F3873"/>
    <w:rsid w:val="009158FE"/>
    <w:rsid w:val="00924511"/>
    <w:rsid w:val="00975DBE"/>
    <w:rsid w:val="009B4ECE"/>
    <w:rsid w:val="009C5372"/>
    <w:rsid w:val="00A637DF"/>
    <w:rsid w:val="00A746D5"/>
    <w:rsid w:val="00A84F9F"/>
    <w:rsid w:val="00AD410E"/>
    <w:rsid w:val="00AE60F5"/>
    <w:rsid w:val="00B77412"/>
    <w:rsid w:val="00B77EB6"/>
    <w:rsid w:val="00BA004A"/>
    <w:rsid w:val="00BC3D56"/>
    <w:rsid w:val="00BC6487"/>
    <w:rsid w:val="00C05F0C"/>
    <w:rsid w:val="00C327D7"/>
    <w:rsid w:val="00C87244"/>
    <w:rsid w:val="00CA6170"/>
    <w:rsid w:val="00CA68E0"/>
    <w:rsid w:val="00CD4F43"/>
    <w:rsid w:val="00CE278F"/>
    <w:rsid w:val="00D66C64"/>
    <w:rsid w:val="00D87BC6"/>
    <w:rsid w:val="00DA50FD"/>
    <w:rsid w:val="00DF49FD"/>
    <w:rsid w:val="00E11CFB"/>
    <w:rsid w:val="00E431D4"/>
    <w:rsid w:val="00E95882"/>
    <w:rsid w:val="00EB5DFF"/>
    <w:rsid w:val="00EE13FE"/>
    <w:rsid w:val="00F4073C"/>
    <w:rsid w:val="00FB6A9E"/>
    <w:rsid w:val="00FC4AA9"/>
    <w:rsid w:val="00FE606E"/>
    <w:rsid w:val="020C4532"/>
    <w:rsid w:val="02371E69"/>
    <w:rsid w:val="02623D3E"/>
    <w:rsid w:val="02CC1957"/>
    <w:rsid w:val="03904BD3"/>
    <w:rsid w:val="03923247"/>
    <w:rsid w:val="03B17792"/>
    <w:rsid w:val="03EF5E8F"/>
    <w:rsid w:val="04866A21"/>
    <w:rsid w:val="05B466CA"/>
    <w:rsid w:val="05BA261F"/>
    <w:rsid w:val="05CC3788"/>
    <w:rsid w:val="067F5421"/>
    <w:rsid w:val="06A34167"/>
    <w:rsid w:val="07886BEA"/>
    <w:rsid w:val="07966D78"/>
    <w:rsid w:val="08C050E3"/>
    <w:rsid w:val="0A3E7253"/>
    <w:rsid w:val="0A9E4960"/>
    <w:rsid w:val="0B7061D0"/>
    <w:rsid w:val="0B85681A"/>
    <w:rsid w:val="0BB5501B"/>
    <w:rsid w:val="0BF3428E"/>
    <w:rsid w:val="0E7476B0"/>
    <w:rsid w:val="103F5527"/>
    <w:rsid w:val="10A5027A"/>
    <w:rsid w:val="10D23002"/>
    <w:rsid w:val="115D3EA7"/>
    <w:rsid w:val="11816708"/>
    <w:rsid w:val="11E11623"/>
    <w:rsid w:val="123359B3"/>
    <w:rsid w:val="133975DA"/>
    <w:rsid w:val="137C667D"/>
    <w:rsid w:val="14265103"/>
    <w:rsid w:val="14E83C4D"/>
    <w:rsid w:val="15075A1D"/>
    <w:rsid w:val="17220167"/>
    <w:rsid w:val="17CA7D98"/>
    <w:rsid w:val="18552337"/>
    <w:rsid w:val="1951160B"/>
    <w:rsid w:val="19700BF0"/>
    <w:rsid w:val="1E1F1924"/>
    <w:rsid w:val="1EE03162"/>
    <w:rsid w:val="201C198C"/>
    <w:rsid w:val="22E5584B"/>
    <w:rsid w:val="23470B16"/>
    <w:rsid w:val="23A55430"/>
    <w:rsid w:val="242B6642"/>
    <w:rsid w:val="24596D0B"/>
    <w:rsid w:val="247D050F"/>
    <w:rsid w:val="251F43E5"/>
    <w:rsid w:val="25402BCD"/>
    <w:rsid w:val="25B47E41"/>
    <w:rsid w:val="26034D00"/>
    <w:rsid w:val="26D80B7C"/>
    <w:rsid w:val="27BA54EB"/>
    <w:rsid w:val="282C4737"/>
    <w:rsid w:val="2A53580A"/>
    <w:rsid w:val="2CAB47C4"/>
    <w:rsid w:val="2D4B17F5"/>
    <w:rsid w:val="2E9D1E84"/>
    <w:rsid w:val="2F3D6D78"/>
    <w:rsid w:val="30234840"/>
    <w:rsid w:val="31FC1971"/>
    <w:rsid w:val="32000A62"/>
    <w:rsid w:val="32052280"/>
    <w:rsid w:val="32530536"/>
    <w:rsid w:val="33EA7980"/>
    <w:rsid w:val="35A57946"/>
    <w:rsid w:val="36136183"/>
    <w:rsid w:val="379754E2"/>
    <w:rsid w:val="37EB3CC7"/>
    <w:rsid w:val="38EE7B1B"/>
    <w:rsid w:val="39C64CFA"/>
    <w:rsid w:val="3AFD7ACA"/>
    <w:rsid w:val="3BA548E8"/>
    <w:rsid w:val="3C3C5A55"/>
    <w:rsid w:val="3C634FC1"/>
    <w:rsid w:val="3D8726E3"/>
    <w:rsid w:val="3EAD77E8"/>
    <w:rsid w:val="3F1C6E5B"/>
    <w:rsid w:val="3F34383F"/>
    <w:rsid w:val="3FDA5514"/>
    <w:rsid w:val="3FE65EE7"/>
    <w:rsid w:val="409018AF"/>
    <w:rsid w:val="4097023D"/>
    <w:rsid w:val="437C625E"/>
    <w:rsid w:val="44D10724"/>
    <w:rsid w:val="46B502C1"/>
    <w:rsid w:val="487D058D"/>
    <w:rsid w:val="48DB1B35"/>
    <w:rsid w:val="4B4E226D"/>
    <w:rsid w:val="4B96535B"/>
    <w:rsid w:val="4C225E2E"/>
    <w:rsid w:val="4C8E136F"/>
    <w:rsid w:val="4DF27705"/>
    <w:rsid w:val="4E516B22"/>
    <w:rsid w:val="505F4CC4"/>
    <w:rsid w:val="50C9525B"/>
    <w:rsid w:val="51442461"/>
    <w:rsid w:val="519759E7"/>
    <w:rsid w:val="522F1397"/>
    <w:rsid w:val="5255514F"/>
    <w:rsid w:val="52E71802"/>
    <w:rsid w:val="52EB3899"/>
    <w:rsid w:val="52F61A46"/>
    <w:rsid w:val="5305475B"/>
    <w:rsid w:val="5424091F"/>
    <w:rsid w:val="542749EF"/>
    <w:rsid w:val="55B716EF"/>
    <w:rsid w:val="566662CB"/>
    <w:rsid w:val="568F5CFC"/>
    <w:rsid w:val="57462C52"/>
    <w:rsid w:val="576E4431"/>
    <w:rsid w:val="57870E49"/>
    <w:rsid w:val="57B93F6A"/>
    <w:rsid w:val="581C4814"/>
    <w:rsid w:val="588245A3"/>
    <w:rsid w:val="59172B0E"/>
    <w:rsid w:val="59305585"/>
    <w:rsid w:val="59543BB4"/>
    <w:rsid w:val="5A291B55"/>
    <w:rsid w:val="5AA71877"/>
    <w:rsid w:val="5C0D61A3"/>
    <w:rsid w:val="5C4F5732"/>
    <w:rsid w:val="5E1A07FE"/>
    <w:rsid w:val="5E260E6F"/>
    <w:rsid w:val="5F4D3766"/>
    <w:rsid w:val="5F7C1524"/>
    <w:rsid w:val="60D963B6"/>
    <w:rsid w:val="616404C2"/>
    <w:rsid w:val="62044259"/>
    <w:rsid w:val="62483076"/>
    <w:rsid w:val="62F54353"/>
    <w:rsid w:val="63350368"/>
    <w:rsid w:val="63704B06"/>
    <w:rsid w:val="63E0395B"/>
    <w:rsid w:val="6588794E"/>
    <w:rsid w:val="69D93E23"/>
    <w:rsid w:val="6B1F23DB"/>
    <w:rsid w:val="6BA1339E"/>
    <w:rsid w:val="6BB25403"/>
    <w:rsid w:val="6C49438C"/>
    <w:rsid w:val="6C7517D5"/>
    <w:rsid w:val="6E026A73"/>
    <w:rsid w:val="6E667545"/>
    <w:rsid w:val="7013077D"/>
    <w:rsid w:val="70CF4FA3"/>
    <w:rsid w:val="7121017E"/>
    <w:rsid w:val="71CA611F"/>
    <w:rsid w:val="72031631"/>
    <w:rsid w:val="722F6EF9"/>
    <w:rsid w:val="739509AF"/>
    <w:rsid w:val="73A50878"/>
    <w:rsid w:val="73A62BBC"/>
    <w:rsid w:val="73DD4C6E"/>
    <w:rsid w:val="73E144C9"/>
    <w:rsid w:val="73EB5C6A"/>
    <w:rsid w:val="73F352DB"/>
    <w:rsid w:val="74D86DA5"/>
    <w:rsid w:val="753D6AB2"/>
    <w:rsid w:val="754643C6"/>
    <w:rsid w:val="75E31EA6"/>
    <w:rsid w:val="76F30334"/>
    <w:rsid w:val="778221C6"/>
    <w:rsid w:val="77A55E43"/>
    <w:rsid w:val="77A92207"/>
    <w:rsid w:val="78FB3062"/>
    <w:rsid w:val="79C348EA"/>
    <w:rsid w:val="7A9726FE"/>
    <w:rsid w:val="7CBE7E64"/>
    <w:rsid w:val="7E160753"/>
    <w:rsid w:val="7ED05063"/>
    <w:rsid w:val="7EDA140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List 3"/>
    <w:basedOn w:val="1"/>
    <w:qFormat/>
    <w:uiPriority w:val="0"/>
    <w:pPr>
      <w:ind w:left="100" w:leftChars="400" w:hanging="200" w:hangingChars="200"/>
    </w:pPr>
  </w:style>
  <w:style w:type="paragraph" w:styleId="9">
    <w:name w:val="Normal Indent"/>
    <w:basedOn w:val="1"/>
    <w:qFormat/>
    <w:uiPriority w:val="0"/>
    <w:pPr>
      <w:ind w:firstLine="420" w:firstLineChars="200"/>
    </w:pPr>
    <w:rPr>
      <w:szCs w:val="20"/>
    </w:rPr>
  </w:style>
  <w:style w:type="paragraph" w:styleId="10">
    <w:name w:val="caption"/>
    <w:basedOn w:val="1"/>
    <w:next w:val="1"/>
    <w:qFormat/>
    <w:uiPriority w:val="0"/>
    <w:pPr>
      <w:spacing w:before="152" w:after="160"/>
    </w:pPr>
    <w:rPr>
      <w:rFonts w:ascii="Arial" w:hAnsi="Arial" w:eastAsia="黑体" w:cs="Arial"/>
      <w:sz w:val="20"/>
      <w:szCs w:val="20"/>
    </w:rPr>
  </w:style>
  <w:style w:type="paragraph" w:styleId="11">
    <w:name w:val="annotation text"/>
    <w:qFormat/>
    <w:uiPriority w:val="0"/>
    <w:pPr>
      <w:widowControl w:val="0"/>
      <w:spacing w:before="119" w:line="331" w:lineRule="auto"/>
      <w:ind w:firstLine="420"/>
    </w:pPr>
    <w:rPr>
      <w:rFonts w:ascii="Arial Unicode MS" w:hAnsi="Arial Unicode MS" w:eastAsia="Arial Unicode MS" w:cs="Arial Unicode MS"/>
      <w:color w:val="000000"/>
      <w:lang w:val="en-US" w:eastAsia="zh-CN" w:bidi="ar-SA"/>
    </w:rPr>
  </w:style>
  <w:style w:type="paragraph" w:styleId="12">
    <w:name w:val="Body Text"/>
    <w:basedOn w:val="1"/>
    <w:qFormat/>
    <w:uiPriority w:val="0"/>
    <w:pPr>
      <w:spacing w:after="120"/>
    </w:pPr>
  </w:style>
  <w:style w:type="paragraph" w:styleId="13">
    <w:name w:val="Body Text Indent"/>
    <w:basedOn w:val="1"/>
    <w:qFormat/>
    <w:uiPriority w:val="0"/>
    <w:pPr>
      <w:spacing w:line="540" w:lineRule="exact"/>
      <w:ind w:left="178" w:leftChars="85" w:firstLine="717" w:firstLineChars="256"/>
    </w:pPr>
    <w:rPr>
      <w:bCs/>
      <w:sz w:val="28"/>
    </w:rPr>
  </w:style>
  <w:style w:type="paragraph" w:styleId="14">
    <w:name w:val="List 2"/>
    <w:basedOn w:val="1"/>
    <w:qFormat/>
    <w:uiPriority w:val="0"/>
    <w:pPr>
      <w:ind w:left="100" w:leftChars="200" w:hanging="200" w:hangingChars="200"/>
    </w:pPr>
  </w:style>
  <w:style w:type="paragraph" w:styleId="15">
    <w:name w:val="List Continue"/>
    <w:basedOn w:val="1"/>
    <w:qFormat/>
    <w:uiPriority w:val="0"/>
    <w:pPr>
      <w:spacing w:after="120"/>
      <w:ind w:left="420" w:leftChars="200"/>
    </w:pPr>
  </w:style>
  <w:style w:type="paragraph" w:styleId="16">
    <w:name w:val="Plain Text"/>
    <w:basedOn w:val="1"/>
    <w:qFormat/>
    <w:uiPriority w:val="0"/>
    <w:rPr>
      <w:rFonts w:ascii="宋体" w:hAnsi="Courier New"/>
      <w:szCs w:val="20"/>
    </w:rPr>
  </w:style>
  <w:style w:type="paragraph" w:styleId="17">
    <w:name w:val="Date"/>
    <w:basedOn w:val="1"/>
    <w:next w:val="1"/>
    <w:qFormat/>
    <w:uiPriority w:val="0"/>
    <w:rPr>
      <w:sz w:val="24"/>
      <w:szCs w:val="20"/>
    </w:rPr>
  </w:style>
  <w:style w:type="paragraph" w:styleId="18">
    <w:name w:val="Body Text Indent 2"/>
    <w:basedOn w:val="1"/>
    <w:qFormat/>
    <w:uiPriority w:val="0"/>
    <w:pPr>
      <w:ind w:firstLine="538" w:firstLineChars="192"/>
    </w:pPr>
    <w:rPr>
      <w:sz w:val="28"/>
      <w:szCs w:val="28"/>
    </w:rPr>
  </w:style>
  <w:style w:type="paragraph" w:styleId="19">
    <w:name w:val="List Continue 5"/>
    <w:basedOn w:val="1"/>
    <w:qFormat/>
    <w:uiPriority w:val="0"/>
    <w:pPr>
      <w:spacing w:after="120"/>
      <w:ind w:left="2100" w:leftChars="10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List Continue 4"/>
    <w:basedOn w:val="1"/>
    <w:qFormat/>
    <w:uiPriority w:val="0"/>
    <w:pPr>
      <w:spacing w:after="120"/>
      <w:ind w:left="1680" w:leftChars="800"/>
    </w:pPr>
  </w:style>
  <w:style w:type="paragraph" w:styleId="23">
    <w:name w:val="List"/>
    <w:basedOn w:val="1"/>
    <w:qFormat/>
    <w:uiPriority w:val="0"/>
    <w:pPr>
      <w:ind w:left="200" w:hanging="200" w:hangingChars="200"/>
    </w:pPr>
  </w:style>
  <w:style w:type="paragraph" w:styleId="24">
    <w:name w:val="List 5"/>
    <w:basedOn w:val="1"/>
    <w:uiPriority w:val="0"/>
    <w:pPr>
      <w:ind w:left="100" w:leftChars="800" w:hanging="200" w:hangingChars="200"/>
    </w:pPr>
  </w:style>
  <w:style w:type="paragraph" w:styleId="25">
    <w:name w:val="Body Text Indent 3"/>
    <w:basedOn w:val="1"/>
    <w:uiPriority w:val="0"/>
    <w:pPr>
      <w:ind w:firstLine="720" w:firstLineChars="257"/>
    </w:pPr>
    <w:rPr>
      <w:sz w:val="28"/>
      <w:szCs w:val="28"/>
    </w:rPr>
  </w:style>
  <w:style w:type="paragraph" w:styleId="26">
    <w:name w:val="List 4"/>
    <w:basedOn w:val="1"/>
    <w:qFormat/>
    <w:uiPriority w:val="0"/>
    <w:pPr>
      <w:ind w:left="100" w:leftChars="600" w:hanging="200" w:hangingChars="200"/>
    </w:pPr>
  </w:style>
  <w:style w:type="paragraph" w:styleId="27">
    <w:name w:val="List Continue 2"/>
    <w:basedOn w:val="1"/>
    <w:qFormat/>
    <w:uiPriority w:val="0"/>
    <w:pPr>
      <w:spacing w:after="120"/>
      <w:ind w:left="840" w:leftChars="400"/>
    </w:pPr>
  </w:style>
  <w:style w:type="paragraph" w:styleId="28">
    <w:name w:val="List Continue 3"/>
    <w:basedOn w:val="1"/>
    <w:uiPriority w:val="0"/>
    <w:pPr>
      <w:spacing w:after="120"/>
      <w:ind w:left="1260" w:leftChars="600"/>
    </w:pPr>
  </w:style>
  <w:style w:type="paragraph" w:styleId="29">
    <w:name w:val="Title"/>
    <w:basedOn w:val="1"/>
    <w:next w:val="1"/>
    <w:qFormat/>
    <w:uiPriority w:val="0"/>
    <w:pPr>
      <w:spacing w:before="240" w:after="60"/>
      <w:jc w:val="center"/>
      <w:outlineLvl w:val="0"/>
    </w:pPr>
    <w:rPr>
      <w:rFonts w:ascii="Cambria" w:hAnsi="Cambria" w:eastAsia="Times New Roman"/>
      <w:b/>
      <w:bCs/>
      <w:sz w:val="32"/>
      <w:szCs w:val="32"/>
    </w:r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page number"/>
    <w:basedOn w:val="32"/>
    <w:qFormat/>
    <w:uiPriority w:val="0"/>
  </w:style>
  <w:style w:type="character" w:styleId="34">
    <w:name w:val="Emphasis"/>
    <w:basedOn w:val="32"/>
    <w:qFormat/>
    <w:uiPriority w:val="20"/>
    <w:rPr>
      <w:i/>
    </w:rPr>
  </w:style>
  <w:style w:type="character" w:styleId="35">
    <w:name w:val="Hyperlink"/>
    <w:basedOn w:val="32"/>
    <w:unhideWhenUsed/>
    <w:qFormat/>
    <w:uiPriority w:val="99"/>
    <w:rPr>
      <w:color w:val="0000FF"/>
      <w:u w:val="single"/>
    </w:rPr>
  </w:style>
  <w:style w:type="character" w:customStyle="1" w:styleId="36">
    <w:name w:val="font01"/>
    <w:basedOn w:val="32"/>
    <w:qFormat/>
    <w:uiPriority w:val="0"/>
    <w:rPr>
      <w:rFonts w:hint="default" w:ascii="Times New Roman" w:hAnsi="Times New Roman" w:cs="Times New Roman"/>
      <w:b/>
      <w:color w:val="000000"/>
      <w:sz w:val="20"/>
      <w:szCs w:val="20"/>
      <w:u w:val="none"/>
    </w:rPr>
  </w:style>
  <w:style w:type="character" w:customStyle="1" w:styleId="37">
    <w:name w:val="font51"/>
    <w:basedOn w:val="32"/>
    <w:qFormat/>
    <w:uiPriority w:val="0"/>
    <w:rPr>
      <w:rFonts w:hint="eastAsia" w:ascii="宋体" w:hAnsi="宋体" w:eastAsia="宋体" w:cs="宋体"/>
      <w:color w:val="000000"/>
      <w:sz w:val="20"/>
      <w:szCs w:val="20"/>
      <w:u w:val="none"/>
    </w:rPr>
  </w:style>
  <w:style w:type="character" w:customStyle="1" w:styleId="38">
    <w:name w:val="font31"/>
    <w:basedOn w:val="32"/>
    <w:qFormat/>
    <w:uiPriority w:val="0"/>
    <w:rPr>
      <w:rFonts w:hint="eastAsia" w:ascii="宋体" w:hAnsi="宋体" w:eastAsia="宋体" w:cs="宋体"/>
      <w:b/>
      <w:color w:val="000000"/>
      <w:sz w:val="20"/>
      <w:szCs w:val="20"/>
      <w:u w:val="none"/>
    </w:rPr>
  </w:style>
  <w:style w:type="character" w:customStyle="1" w:styleId="39">
    <w:name w:val="font11"/>
    <w:basedOn w:val="32"/>
    <w:qFormat/>
    <w:uiPriority w:val="0"/>
    <w:rPr>
      <w:rFonts w:hint="default" w:ascii="Times New Roman" w:hAnsi="Times New Roman" w:cs="Times New Roman"/>
      <w:color w:val="000000"/>
      <w:sz w:val="20"/>
      <w:szCs w:val="20"/>
      <w:u w:val="none"/>
    </w:rPr>
  </w:style>
  <w:style w:type="paragraph" w:customStyle="1" w:styleId="40">
    <w:name w:val="简单回函地址"/>
    <w:basedOn w:val="1"/>
    <w:qFormat/>
    <w:uiPriority w:val="0"/>
  </w:style>
  <w:style w:type="paragraph" w:styleId="41">
    <w:name w:val="List Paragraph"/>
    <w:qFormat/>
    <w:uiPriority w:val="34"/>
    <w:pPr>
      <w:ind w:firstLine="420"/>
    </w:pPr>
    <w:rPr>
      <w:rFonts w:hint="eastAsia" w:ascii="Arial Unicode MS" w:hAnsi="Arial Unicode MS" w:eastAsia="Arial Unicode MS" w:cs="Arial Unicode MS"/>
      <w:color w:val="000000"/>
      <w:sz w:val="24"/>
      <w:szCs w:val="24"/>
      <w:lang w:val="en-US" w:eastAsia="zh-CN" w:bidi="ar-SA"/>
    </w:rPr>
  </w:style>
  <w:style w:type="paragraph" w:customStyle="1" w:styleId="42">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43">
    <w:name w:val="Table Paragraph"/>
    <w:basedOn w:val="1"/>
    <w:qFormat/>
    <w:uiPriority w:val="1"/>
    <w:pPr>
      <w:autoSpaceDE w:val="0"/>
      <w:autoSpaceDN w:val="0"/>
      <w:jc w:val="left"/>
    </w:pPr>
    <w:rPr>
      <w:rFonts w:ascii="Droid Sans Fallback" w:hAnsi="Droid Sans Fallback" w:eastAsia="Droid Sans Fallback" w:cs="Droid Sans Fallback"/>
      <w:kern w:val="0"/>
      <w:sz w:val="22"/>
      <w:szCs w:val="22"/>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Legend (Beijing) Limited</Company>
  <Pages>35</Pages>
  <Words>13516</Words>
  <Characters>14738</Characters>
  <Lines>23</Lines>
  <Paragraphs>32</Paragraphs>
  <TotalTime>8</TotalTime>
  <ScaleCrop>false</ScaleCrop>
  <LinksUpToDate>false</LinksUpToDate>
  <CharactersWithSpaces>15455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2023-03-14T07:42:00Z</dcterms:created>
  <dc:creator>刘大山</dc:creator>
  <cp:lastModifiedBy>文君</cp:lastModifiedBy>
  <cp:lastPrinted>2010-03-11T08:23:00Z</cp:lastPrinted>
  <dcterms:modified xsi:type="dcterms:W3CDTF">2023-03-18T03:41:17Z</dcterms:modified>
  <dc:title>北国益新</dc:title>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37C5DA059DE649AC9AA6298E053CCA58</vt:lpwstr>
  </property>
</Properties>
</file>