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360" w:lineRule="auto"/>
        <w:jc w:val="center"/>
        <w:rPr>
          <w:rFonts w:ascii="微软雅黑" w:hAnsi="微软雅黑" w:eastAsia="微软雅黑"/>
          <w:b/>
          <w:bCs/>
          <w:spacing w:val="26"/>
          <w:sz w:val="32"/>
          <w:szCs w:val="32"/>
        </w:rPr>
      </w:pPr>
      <w:r>
        <w:rPr>
          <w:rFonts w:hint="eastAsia" w:ascii="微软雅黑" w:hAnsi="微软雅黑" w:eastAsia="微软雅黑"/>
          <w:b/>
          <w:bCs/>
          <w:spacing w:val="26"/>
          <w:sz w:val="32"/>
          <w:szCs w:val="32"/>
        </w:rPr>
        <w:t>北  国  商  城  股  份  有  限  公  司</w:t>
      </w:r>
    </w:p>
    <w:p>
      <w:pPr>
        <w:adjustRightInd w:val="0"/>
        <w:snapToGrid w:val="0"/>
        <w:spacing w:line="360" w:lineRule="auto"/>
        <w:jc w:val="center"/>
        <w:rPr>
          <w:rFonts w:ascii="微软雅黑" w:hAnsi="微软雅黑" w:eastAsia="微软雅黑"/>
          <w:b/>
          <w:bCs/>
          <w:spacing w:val="26"/>
          <w:szCs w:val="21"/>
        </w:rPr>
      </w:pPr>
    </w:p>
    <w:p>
      <w:pPr>
        <w:adjustRightInd w:val="0"/>
        <w:snapToGrid w:val="0"/>
        <w:spacing w:line="360" w:lineRule="auto"/>
        <w:jc w:val="center"/>
        <w:rPr>
          <w:rFonts w:ascii="微软雅黑" w:hAnsi="微软雅黑" w:eastAsia="微软雅黑" w:cs="微软雅黑"/>
          <w:b/>
          <w:kern w:val="0"/>
          <w:sz w:val="32"/>
          <w:szCs w:val="32"/>
        </w:rPr>
      </w:pPr>
      <w:r>
        <w:rPr>
          <w:rFonts w:hint="eastAsia" w:ascii="微软雅黑" w:hAnsi="微软雅黑" w:eastAsia="微软雅黑" w:cs="微软雅黑"/>
          <w:b/>
          <w:kern w:val="0"/>
          <w:sz w:val="32"/>
          <w:szCs w:val="32"/>
        </w:rPr>
        <w:t>人力资源服务器设备项目</w:t>
      </w:r>
    </w:p>
    <w:p>
      <w:pPr>
        <w:adjustRightInd w:val="0"/>
        <w:snapToGrid w:val="0"/>
        <w:spacing w:line="360" w:lineRule="auto"/>
        <w:jc w:val="center"/>
        <w:rPr>
          <w:rFonts w:ascii="微软雅黑" w:hAnsi="微软雅黑" w:eastAsia="微软雅黑" w:cs="微软雅黑"/>
          <w:b/>
          <w:kern w:val="0"/>
          <w:szCs w:val="21"/>
        </w:rPr>
      </w:pPr>
    </w:p>
    <w:p>
      <w:pPr>
        <w:adjustRightInd w:val="0"/>
        <w:snapToGrid w:val="0"/>
        <w:spacing w:line="360" w:lineRule="auto"/>
        <w:jc w:val="center"/>
        <w:rPr>
          <w:rFonts w:ascii="微软雅黑" w:hAnsi="微软雅黑" w:eastAsia="微软雅黑" w:cs="微软雅黑"/>
          <w:b/>
          <w:kern w:val="0"/>
          <w:szCs w:val="21"/>
        </w:rPr>
      </w:pPr>
    </w:p>
    <w:p>
      <w:pPr>
        <w:adjustRightInd w:val="0"/>
        <w:snapToGrid w:val="0"/>
        <w:spacing w:line="360" w:lineRule="auto"/>
        <w:jc w:val="center"/>
        <w:rPr>
          <w:rFonts w:ascii="微软雅黑" w:hAnsi="微软雅黑" w:eastAsia="微软雅黑"/>
          <w:b/>
          <w:bCs/>
          <w:spacing w:val="26"/>
          <w:sz w:val="32"/>
          <w:szCs w:val="32"/>
        </w:rPr>
      </w:pPr>
    </w:p>
    <w:p>
      <w:pPr>
        <w:adjustRightInd w:val="0"/>
        <w:snapToGrid w:val="0"/>
        <w:spacing w:line="360" w:lineRule="auto"/>
        <w:jc w:val="center"/>
        <w:rPr>
          <w:rFonts w:ascii="微软雅黑" w:hAnsi="微软雅黑" w:eastAsia="微软雅黑"/>
          <w:b/>
          <w:bCs/>
          <w:spacing w:val="48"/>
          <w:sz w:val="32"/>
          <w:szCs w:val="32"/>
        </w:rPr>
      </w:pPr>
    </w:p>
    <w:p>
      <w:pPr>
        <w:adjustRightInd w:val="0"/>
        <w:snapToGrid w:val="0"/>
        <w:spacing w:line="360" w:lineRule="auto"/>
        <w:jc w:val="center"/>
        <w:rPr>
          <w:rFonts w:ascii="微软雅黑" w:hAnsi="微软雅黑" w:eastAsia="微软雅黑"/>
          <w:b/>
          <w:bCs/>
          <w:spacing w:val="48"/>
          <w:sz w:val="32"/>
          <w:szCs w:val="32"/>
        </w:rPr>
      </w:pPr>
    </w:p>
    <w:p>
      <w:pPr>
        <w:adjustRightInd w:val="0"/>
        <w:snapToGrid w:val="0"/>
        <w:spacing w:line="360" w:lineRule="auto"/>
        <w:jc w:val="center"/>
        <w:rPr>
          <w:rFonts w:ascii="微软雅黑" w:hAnsi="微软雅黑" w:eastAsia="微软雅黑"/>
          <w:b/>
          <w:bCs/>
          <w:spacing w:val="48"/>
          <w:sz w:val="32"/>
          <w:szCs w:val="32"/>
        </w:rPr>
      </w:pPr>
      <w:r>
        <w:rPr>
          <w:rFonts w:hint="eastAsia" w:ascii="微软雅黑" w:hAnsi="微软雅黑" w:eastAsia="微软雅黑"/>
          <w:b/>
          <w:bCs/>
          <w:spacing w:val="48"/>
          <w:sz w:val="32"/>
          <w:szCs w:val="32"/>
        </w:rPr>
        <w:t>招</w:t>
      </w:r>
    </w:p>
    <w:p>
      <w:pPr>
        <w:adjustRightInd w:val="0"/>
        <w:snapToGrid w:val="0"/>
        <w:spacing w:line="360" w:lineRule="auto"/>
        <w:jc w:val="center"/>
        <w:rPr>
          <w:rFonts w:ascii="微软雅黑" w:hAnsi="微软雅黑" w:eastAsia="微软雅黑"/>
          <w:b/>
          <w:bCs/>
          <w:spacing w:val="48"/>
          <w:sz w:val="32"/>
          <w:szCs w:val="32"/>
        </w:rPr>
      </w:pPr>
      <w:r>
        <w:rPr>
          <w:rFonts w:hint="eastAsia" w:ascii="微软雅黑" w:hAnsi="微软雅黑" w:eastAsia="微软雅黑"/>
          <w:b/>
          <w:bCs/>
          <w:spacing w:val="48"/>
          <w:sz w:val="32"/>
          <w:szCs w:val="32"/>
        </w:rPr>
        <w:t>标</w:t>
      </w:r>
    </w:p>
    <w:p>
      <w:pPr>
        <w:adjustRightInd w:val="0"/>
        <w:snapToGrid w:val="0"/>
        <w:spacing w:line="360" w:lineRule="auto"/>
        <w:jc w:val="center"/>
        <w:rPr>
          <w:rFonts w:ascii="微软雅黑" w:hAnsi="微软雅黑" w:eastAsia="微软雅黑"/>
          <w:b/>
          <w:bCs/>
          <w:spacing w:val="48"/>
          <w:sz w:val="32"/>
          <w:szCs w:val="32"/>
        </w:rPr>
      </w:pPr>
      <w:r>
        <w:rPr>
          <w:rFonts w:hint="eastAsia" w:ascii="微软雅黑" w:hAnsi="微软雅黑" w:eastAsia="微软雅黑"/>
          <w:b/>
          <w:bCs/>
          <w:spacing w:val="48"/>
          <w:sz w:val="32"/>
          <w:szCs w:val="32"/>
        </w:rPr>
        <w:t>文</w:t>
      </w:r>
    </w:p>
    <w:p>
      <w:pPr>
        <w:adjustRightInd w:val="0"/>
        <w:snapToGrid w:val="0"/>
        <w:spacing w:line="360" w:lineRule="auto"/>
        <w:jc w:val="center"/>
        <w:rPr>
          <w:rFonts w:ascii="微软雅黑" w:hAnsi="微软雅黑" w:eastAsia="微软雅黑"/>
          <w:b/>
          <w:bCs/>
          <w:spacing w:val="5"/>
          <w:sz w:val="32"/>
          <w:szCs w:val="32"/>
        </w:rPr>
      </w:pPr>
      <w:r>
        <w:rPr>
          <w:rFonts w:hint="eastAsia" w:ascii="微软雅黑" w:hAnsi="微软雅黑" w:eastAsia="微软雅黑"/>
          <w:b/>
          <w:bCs/>
          <w:spacing w:val="5"/>
          <w:sz w:val="32"/>
          <w:szCs w:val="32"/>
        </w:rPr>
        <w:t>件</w:t>
      </w:r>
    </w:p>
    <w:p>
      <w:pPr>
        <w:adjustRightInd w:val="0"/>
        <w:snapToGrid w:val="0"/>
        <w:spacing w:line="360" w:lineRule="auto"/>
        <w:jc w:val="both"/>
        <w:rPr>
          <w:rFonts w:ascii="微软雅黑" w:hAnsi="微软雅黑" w:eastAsia="微软雅黑"/>
          <w:b/>
          <w:bCs/>
          <w:spacing w:val="5"/>
          <w:sz w:val="32"/>
          <w:szCs w:val="32"/>
        </w:rPr>
      </w:pPr>
    </w:p>
    <w:p>
      <w:pPr>
        <w:adjustRightInd w:val="0"/>
        <w:snapToGrid w:val="0"/>
        <w:spacing w:line="360" w:lineRule="auto"/>
        <w:rPr>
          <w:rFonts w:ascii="微软雅黑" w:hAnsi="微软雅黑" w:eastAsia="微软雅黑"/>
          <w:b/>
          <w:bCs/>
          <w:spacing w:val="5"/>
          <w:sz w:val="32"/>
          <w:szCs w:val="32"/>
        </w:rPr>
      </w:pPr>
    </w:p>
    <w:p>
      <w:pPr>
        <w:autoSpaceDE w:val="0"/>
        <w:autoSpaceDN w:val="0"/>
        <w:adjustRightInd w:val="0"/>
        <w:spacing w:line="360" w:lineRule="auto"/>
        <w:rPr>
          <w:rFonts w:ascii="微软雅黑" w:hAnsi="微软雅黑" w:eastAsia="微软雅黑"/>
          <w:b/>
          <w:sz w:val="32"/>
          <w:szCs w:val="32"/>
        </w:rPr>
      </w:pPr>
      <w:r>
        <w:rPr>
          <w:rFonts w:hint="eastAsia" w:ascii="微软雅黑" w:hAnsi="微软雅黑" w:eastAsia="微软雅黑"/>
          <w:b/>
          <w:sz w:val="32"/>
          <w:szCs w:val="32"/>
        </w:rPr>
        <w:t xml:space="preserve">               招 标 人：北国股份有限公司</w:t>
      </w:r>
    </w:p>
    <w:p>
      <w:pPr>
        <w:widowControl/>
        <w:spacing w:line="360" w:lineRule="auto"/>
        <w:ind w:firstLine="2388" w:firstLineChars="746"/>
        <w:jc w:val="left"/>
        <w:rPr>
          <w:rFonts w:ascii="微软雅黑" w:hAnsi="微软雅黑" w:eastAsia="微软雅黑"/>
          <w:b/>
          <w:sz w:val="32"/>
          <w:szCs w:val="32"/>
          <w:highlight w:val="none"/>
        </w:rPr>
      </w:pPr>
      <w:r>
        <w:rPr>
          <w:rFonts w:hint="eastAsia" w:ascii="微软雅黑" w:hAnsi="微软雅黑" w:eastAsia="微软雅黑"/>
          <w:b/>
          <w:sz w:val="32"/>
          <w:szCs w:val="32"/>
          <w:highlight w:val="none"/>
        </w:rPr>
        <w:t>招标时间：2023年5月</w:t>
      </w:r>
      <w:r>
        <w:rPr>
          <w:rFonts w:hint="eastAsia" w:ascii="微软雅黑" w:hAnsi="微软雅黑" w:eastAsia="微软雅黑"/>
          <w:b/>
          <w:sz w:val="32"/>
          <w:szCs w:val="32"/>
          <w:highlight w:val="none"/>
          <w:lang w:val="en-US" w:eastAsia="zh-CN"/>
        </w:rPr>
        <w:t>20</w:t>
      </w:r>
      <w:r>
        <w:rPr>
          <w:rFonts w:hint="eastAsia" w:ascii="微软雅黑" w:hAnsi="微软雅黑" w:eastAsia="微软雅黑"/>
          <w:b/>
          <w:sz w:val="32"/>
          <w:szCs w:val="32"/>
          <w:highlight w:val="none"/>
        </w:rPr>
        <w:t>日</w:t>
      </w:r>
    </w:p>
    <w:p>
      <w:pPr>
        <w:widowControl/>
        <w:spacing w:line="360" w:lineRule="auto"/>
        <w:ind w:firstLine="2388" w:firstLineChars="746"/>
        <w:jc w:val="left"/>
        <w:rPr>
          <w:rFonts w:ascii="微软雅黑" w:hAnsi="微软雅黑" w:eastAsia="微软雅黑"/>
          <w:b/>
          <w:sz w:val="32"/>
          <w:szCs w:val="32"/>
          <w:u w:val="single"/>
        </w:rPr>
      </w:pPr>
      <w:r>
        <w:rPr>
          <w:rFonts w:hint="eastAsia" w:ascii="微软雅黑" w:hAnsi="微软雅黑" w:eastAsia="微软雅黑"/>
          <w:b/>
          <w:sz w:val="32"/>
          <w:szCs w:val="32"/>
        </w:rPr>
        <w:t>招标地点：</w:t>
      </w:r>
      <w:r>
        <w:rPr>
          <w:rFonts w:hint="eastAsia" w:ascii="微软雅黑" w:hAnsi="微软雅黑" w:eastAsia="微软雅黑"/>
          <w:b/>
          <w:color w:val="000000" w:themeColor="text1"/>
          <w:sz w:val="32"/>
          <w:szCs w:val="32"/>
        </w:rPr>
        <w:t>石家庄中山东路188号北国商城</w:t>
      </w:r>
    </w:p>
    <w:p/>
    <w:p/>
    <w:p/>
    <w:sdt>
      <w:sdtPr>
        <w:rPr>
          <w:lang w:val="zh-CN"/>
        </w:rPr>
        <w:id w:val="5581408"/>
        <w:docPartObj>
          <w:docPartGallery w:val="Table of Contents"/>
          <w:docPartUnique/>
        </w:docPartObj>
      </w:sdtPr>
      <w:sdtEndPr>
        <w:rPr>
          <w:lang w:val="en-US"/>
        </w:rPr>
      </w:sdtEndPr>
      <w:sdtContent>
        <w:p>
          <w:pPr>
            <w:jc w:val="center"/>
            <w:rPr>
              <w:rFonts w:ascii="黑体" w:hAnsi="黑体" w:eastAsia="黑体"/>
            </w:rPr>
          </w:pPr>
          <w:r>
            <w:rPr>
              <w:rFonts w:ascii="黑体" w:hAnsi="黑体" w:eastAsia="黑体"/>
            </w:rPr>
            <w:t>目录</w:t>
          </w:r>
        </w:p>
        <w:p>
          <w:pPr>
            <w:pStyle w:val="11"/>
            <w:tabs>
              <w:tab w:val="right" w:leader="dot" w:pos="9742"/>
            </w:tabs>
            <w:rPr>
              <w:rFonts w:ascii="黑体" w:hAnsi="黑体" w:eastAsia="黑体" w:cstheme="minorBidi"/>
              <w:szCs w:val="22"/>
            </w:rPr>
          </w:pPr>
          <w:r>
            <w:rPr>
              <w:rFonts w:ascii="黑体" w:hAnsi="黑体" w:eastAsia="黑体"/>
            </w:rPr>
            <w:fldChar w:fldCharType="begin"/>
          </w:r>
          <w:r>
            <w:rPr>
              <w:rFonts w:ascii="黑体" w:hAnsi="黑体" w:eastAsia="黑体"/>
            </w:rPr>
            <w:instrText xml:space="preserve"> TOC \o "1-3" \h \z \u </w:instrText>
          </w:r>
          <w:r>
            <w:rPr>
              <w:rFonts w:ascii="黑体" w:hAnsi="黑体" w:eastAsia="黑体"/>
            </w:rPr>
            <w:fldChar w:fldCharType="separate"/>
          </w:r>
          <w:r>
            <w:fldChar w:fldCharType="begin"/>
          </w:r>
          <w:r>
            <w:instrText xml:space="preserve"> HYPERLINK \l "_Toc527105158" </w:instrText>
          </w:r>
          <w:r>
            <w:fldChar w:fldCharType="separate"/>
          </w:r>
          <w:r>
            <w:rPr>
              <w:rStyle w:val="19"/>
              <w:rFonts w:ascii="黑体" w:hAnsi="黑体" w:eastAsia="黑体"/>
            </w:rPr>
            <w:t>1.</w:t>
          </w:r>
          <w:r>
            <w:rPr>
              <w:rStyle w:val="19"/>
              <w:rFonts w:hint="eastAsia" w:ascii="黑体" w:hAnsi="黑体" w:eastAsia="黑体"/>
            </w:rPr>
            <w:t>投标邀请</w:t>
          </w:r>
          <w:r>
            <w:rPr>
              <w:rFonts w:ascii="黑体" w:hAnsi="黑体" w:eastAsia="黑体"/>
            </w:rPr>
            <w:tab/>
          </w:r>
          <w:r>
            <w:rPr>
              <w:rFonts w:hint="eastAsia" w:ascii="黑体" w:hAnsi="黑体" w:eastAsia="黑体"/>
            </w:rPr>
            <w:t>3</w:t>
          </w:r>
          <w:r>
            <w:rPr>
              <w:rFonts w:hint="eastAsia" w:ascii="黑体" w:hAnsi="黑体" w:eastAsia="黑体"/>
            </w:rPr>
            <w:fldChar w:fldCharType="end"/>
          </w:r>
        </w:p>
        <w:p>
          <w:pPr>
            <w:pStyle w:val="11"/>
            <w:tabs>
              <w:tab w:val="right" w:leader="dot" w:pos="9742"/>
            </w:tabs>
            <w:rPr>
              <w:rFonts w:ascii="黑体" w:hAnsi="黑体" w:eastAsia="黑体" w:cstheme="minorBidi"/>
              <w:szCs w:val="22"/>
            </w:rPr>
          </w:pPr>
          <w:r>
            <w:fldChar w:fldCharType="begin"/>
          </w:r>
          <w:r>
            <w:instrText xml:space="preserve"> HYPERLINK \l "_Toc527105159" </w:instrText>
          </w:r>
          <w:r>
            <w:fldChar w:fldCharType="separate"/>
          </w:r>
          <w:r>
            <w:rPr>
              <w:rStyle w:val="19"/>
              <w:rFonts w:ascii="黑体" w:hAnsi="黑体" w:eastAsia="黑体"/>
            </w:rPr>
            <w:t>2.</w:t>
          </w:r>
          <w:r>
            <w:rPr>
              <w:rStyle w:val="19"/>
              <w:rFonts w:hint="eastAsia" w:ascii="黑体" w:hAnsi="黑体" w:eastAsia="黑体"/>
            </w:rPr>
            <w:t>投标须知</w:t>
          </w:r>
          <w:r>
            <w:rPr>
              <w:rFonts w:ascii="黑体" w:hAnsi="黑体" w:eastAsia="黑体"/>
            </w:rPr>
            <w:tab/>
          </w:r>
          <w:r>
            <w:rPr>
              <w:rFonts w:hint="eastAsia" w:ascii="黑体" w:hAnsi="黑体" w:eastAsia="黑体"/>
            </w:rPr>
            <w:t>5</w:t>
          </w:r>
          <w:r>
            <w:rPr>
              <w:rFonts w:hint="eastAsia" w:ascii="黑体" w:hAnsi="黑体" w:eastAsia="黑体"/>
            </w:rPr>
            <w:fldChar w:fldCharType="end"/>
          </w:r>
        </w:p>
        <w:p>
          <w:pPr>
            <w:pStyle w:val="12"/>
            <w:tabs>
              <w:tab w:val="right" w:leader="dot" w:pos="9742"/>
            </w:tabs>
            <w:rPr>
              <w:rFonts w:ascii="黑体" w:hAnsi="黑体" w:eastAsia="黑体" w:cstheme="minorBidi"/>
              <w:szCs w:val="22"/>
            </w:rPr>
          </w:pPr>
          <w:r>
            <w:fldChar w:fldCharType="begin"/>
          </w:r>
          <w:r>
            <w:instrText xml:space="preserve"> HYPERLINK \l "_Toc527105160" </w:instrText>
          </w:r>
          <w:r>
            <w:fldChar w:fldCharType="separate"/>
          </w:r>
          <w:r>
            <w:rPr>
              <w:rStyle w:val="19"/>
              <w:rFonts w:ascii="黑体" w:hAnsi="黑体" w:eastAsia="黑体"/>
            </w:rPr>
            <w:t>2.1</w:t>
          </w:r>
          <w:r>
            <w:rPr>
              <w:rStyle w:val="19"/>
              <w:rFonts w:hint="eastAsia" w:ascii="黑体" w:hAnsi="黑体" w:eastAsia="黑体"/>
            </w:rPr>
            <w:t>概述</w:t>
          </w:r>
          <w:r>
            <w:rPr>
              <w:rFonts w:ascii="黑体" w:hAnsi="黑体" w:eastAsia="黑体"/>
            </w:rPr>
            <w:tab/>
          </w:r>
          <w:r>
            <w:rPr>
              <w:rFonts w:hint="eastAsia" w:ascii="黑体" w:hAnsi="黑体" w:eastAsia="黑体"/>
            </w:rPr>
            <w:t>5</w:t>
          </w:r>
          <w:r>
            <w:rPr>
              <w:rFonts w:hint="eastAsia" w:ascii="黑体" w:hAnsi="黑体" w:eastAsia="黑体"/>
            </w:rPr>
            <w:fldChar w:fldCharType="end"/>
          </w:r>
        </w:p>
        <w:p>
          <w:pPr>
            <w:pStyle w:val="12"/>
            <w:tabs>
              <w:tab w:val="right" w:leader="dot" w:pos="9742"/>
            </w:tabs>
            <w:rPr>
              <w:rFonts w:ascii="黑体" w:hAnsi="黑体" w:eastAsia="黑体" w:cstheme="minorBidi"/>
              <w:szCs w:val="22"/>
            </w:rPr>
          </w:pPr>
          <w:r>
            <w:fldChar w:fldCharType="begin"/>
          </w:r>
          <w:r>
            <w:instrText xml:space="preserve"> HYPERLINK \l "_Toc527105161" </w:instrText>
          </w:r>
          <w:r>
            <w:fldChar w:fldCharType="separate"/>
          </w:r>
          <w:r>
            <w:rPr>
              <w:rStyle w:val="19"/>
              <w:rFonts w:ascii="黑体" w:hAnsi="黑体" w:eastAsia="黑体"/>
            </w:rPr>
            <w:t>2.2</w:t>
          </w:r>
          <w:r>
            <w:rPr>
              <w:rStyle w:val="19"/>
              <w:rFonts w:hint="eastAsia" w:ascii="黑体" w:hAnsi="黑体" w:eastAsia="黑体"/>
            </w:rPr>
            <w:t>投标人资格要求</w:t>
          </w:r>
          <w:r>
            <w:rPr>
              <w:rFonts w:ascii="黑体" w:hAnsi="黑体" w:eastAsia="黑体"/>
            </w:rPr>
            <w:tab/>
          </w:r>
          <w:r>
            <w:rPr>
              <w:rFonts w:hint="eastAsia" w:ascii="黑体" w:hAnsi="黑体" w:eastAsia="黑体"/>
            </w:rPr>
            <w:t>5</w:t>
          </w:r>
          <w:r>
            <w:rPr>
              <w:rFonts w:hint="eastAsia" w:ascii="黑体" w:hAnsi="黑体" w:eastAsia="黑体"/>
            </w:rPr>
            <w:fldChar w:fldCharType="end"/>
          </w:r>
        </w:p>
        <w:p>
          <w:pPr>
            <w:pStyle w:val="12"/>
            <w:tabs>
              <w:tab w:val="right" w:leader="dot" w:pos="9742"/>
            </w:tabs>
            <w:rPr>
              <w:rFonts w:ascii="黑体" w:hAnsi="黑体" w:eastAsia="黑体" w:cstheme="minorBidi"/>
              <w:szCs w:val="22"/>
            </w:rPr>
          </w:pPr>
          <w:r>
            <w:fldChar w:fldCharType="begin"/>
          </w:r>
          <w:r>
            <w:instrText xml:space="preserve"> HYPERLINK \l "_Toc527105162" </w:instrText>
          </w:r>
          <w:r>
            <w:fldChar w:fldCharType="separate"/>
          </w:r>
          <w:r>
            <w:rPr>
              <w:rStyle w:val="19"/>
              <w:rFonts w:ascii="黑体" w:hAnsi="黑体" w:eastAsia="黑体"/>
            </w:rPr>
            <w:t>2.3</w:t>
          </w:r>
          <w:r>
            <w:rPr>
              <w:rStyle w:val="19"/>
              <w:rFonts w:hint="eastAsia" w:ascii="黑体" w:hAnsi="黑体" w:eastAsia="黑体"/>
            </w:rPr>
            <w:t>投标文件的组成</w:t>
          </w:r>
          <w:r>
            <w:rPr>
              <w:rFonts w:ascii="黑体" w:hAnsi="黑体" w:eastAsia="黑体"/>
            </w:rPr>
            <w:tab/>
          </w:r>
          <w:r>
            <w:rPr>
              <w:rFonts w:hint="eastAsia" w:ascii="黑体" w:hAnsi="黑体" w:eastAsia="黑体"/>
            </w:rPr>
            <w:t>6</w:t>
          </w:r>
          <w:r>
            <w:rPr>
              <w:rFonts w:hint="eastAsia" w:ascii="黑体" w:hAnsi="黑体" w:eastAsia="黑体"/>
            </w:rPr>
            <w:fldChar w:fldCharType="end"/>
          </w:r>
        </w:p>
        <w:p>
          <w:pPr>
            <w:pStyle w:val="12"/>
            <w:tabs>
              <w:tab w:val="right" w:leader="dot" w:pos="9742"/>
            </w:tabs>
            <w:rPr>
              <w:rFonts w:ascii="黑体" w:hAnsi="黑体" w:eastAsia="黑体" w:cstheme="minorBidi"/>
              <w:szCs w:val="22"/>
            </w:rPr>
          </w:pPr>
          <w:r>
            <w:fldChar w:fldCharType="begin"/>
          </w:r>
          <w:r>
            <w:instrText xml:space="preserve"> HYPERLINK \l "_Toc527105163" </w:instrText>
          </w:r>
          <w:r>
            <w:fldChar w:fldCharType="separate"/>
          </w:r>
          <w:r>
            <w:rPr>
              <w:rStyle w:val="19"/>
              <w:rFonts w:ascii="黑体" w:hAnsi="黑体" w:eastAsia="黑体"/>
            </w:rPr>
            <w:t>2.4</w:t>
          </w:r>
          <w:r>
            <w:rPr>
              <w:rStyle w:val="19"/>
              <w:rFonts w:hint="eastAsia" w:ascii="黑体" w:hAnsi="黑体" w:eastAsia="黑体"/>
            </w:rPr>
            <w:t>投标文件的编制</w:t>
          </w:r>
          <w:r>
            <w:rPr>
              <w:rFonts w:ascii="黑体" w:hAnsi="黑体" w:eastAsia="黑体"/>
            </w:rPr>
            <w:tab/>
          </w:r>
          <w:r>
            <w:rPr>
              <w:rFonts w:hint="eastAsia" w:ascii="黑体" w:hAnsi="黑体" w:eastAsia="黑体"/>
            </w:rPr>
            <w:t>6</w:t>
          </w:r>
          <w:r>
            <w:rPr>
              <w:rFonts w:hint="eastAsia" w:ascii="黑体" w:hAnsi="黑体" w:eastAsia="黑体"/>
            </w:rPr>
            <w:fldChar w:fldCharType="end"/>
          </w:r>
        </w:p>
        <w:p>
          <w:pPr>
            <w:pStyle w:val="12"/>
            <w:tabs>
              <w:tab w:val="right" w:leader="dot" w:pos="9742"/>
            </w:tabs>
            <w:rPr>
              <w:rFonts w:ascii="黑体" w:hAnsi="黑体" w:eastAsia="黑体" w:cstheme="minorBidi"/>
              <w:szCs w:val="22"/>
            </w:rPr>
          </w:pPr>
          <w:r>
            <w:fldChar w:fldCharType="begin"/>
          </w:r>
          <w:r>
            <w:instrText xml:space="preserve"> HYPERLINK \l "_Toc527105164" </w:instrText>
          </w:r>
          <w:r>
            <w:fldChar w:fldCharType="separate"/>
          </w:r>
          <w:r>
            <w:rPr>
              <w:rStyle w:val="19"/>
              <w:rFonts w:ascii="黑体" w:hAnsi="黑体" w:eastAsia="黑体"/>
            </w:rPr>
            <w:t>2.5</w:t>
          </w:r>
          <w:r>
            <w:rPr>
              <w:rStyle w:val="19"/>
              <w:rFonts w:hint="eastAsia" w:ascii="黑体" w:hAnsi="黑体" w:eastAsia="黑体"/>
            </w:rPr>
            <w:t>投标文件的内容</w:t>
          </w:r>
          <w:r>
            <w:rPr>
              <w:rFonts w:ascii="黑体" w:hAnsi="黑体" w:eastAsia="黑体"/>
            </w:rPr>
            <w:tab/>
          </w:r>
          <w:r>
            <w:rPr>
              <w:rFonts w:hint="eastAsia" w:ascii="黑体" w:hAnsi="黑体" w:eastAsia="黑体"/>
            </w:rPr>
            <w:t>7</w:t>
          </w:r>
          <w:r>
            <w:rPr>
              <w:rFonts w:hint="eastAsia" w:ascii="黑体" w:hAnsi="黑体" w:eastAsia="黑体"/>
            </w:rPr>
            <w:fldChar w:fldCharType="end"/>
          </w:r>
        </w:p>
        <w:p>
          <w:pPr>
            <w:pStyle w:val="6"/>
            <w:tabs>
              <w:tab w:val="right" w:leader="dot" w:pos="9742"/>
            </w:tabs>
            <w:rPr>
              <w:rFonts w:ascii="黑体" w:hAnsi="黑体" w:eastAsia="黑体" w:cstheme="minorBidi"/>
              <w:szCs w:val="22"/>
            </w:rPr>
          </w:pPr>
          <w:r>
            <w:fldChar w:fldCharType="begin"/>
          </w:r>
          <w:r>
            <w:instrText xml:space="preserve"> HYPERLINK \l "_Toc527105165" </w:instrText>
          </w:r>
          <w:r>
            <w:fldChar w:fldCharType="separate"/>
          </w:r>
          <w:r>
            <w:rPr>
              <w:rStyle w:val="19"/>
              <w:rFonts w:ascii="黑体" w:hAnsi="黑体" w:eastAsia="黑体"/>
            </w:rPr>
            <w:t>2.5.1</w:t>
          </w:r>
          <w:r>
            <w:rPr>
              <w:rStyle w:val="19"/>
              <w:rFonts w:hint="eastAsia" w:ascii="黑体" w:hAnsi="黑体" w:eastAsia="黑体"/>
            </w:rPr>
            <w:t>商务标的内容</w:t>
          </w:r>
          <w:r>
            <w:rPr>
              <w:rFonts w:ascii="黑体" w:hAnsi="黑体" w:eastAsia="黑体"/>
            </w:rPr>
            <w:tab/>
          </w:r>
          <w:r>
            <w:rPr>
              <w:rFonts w:hint="eastAsia" w:ascii="黑体" w:hAnsi="黑体" w:eastAsia="黑体"/>
            </w:rPr>
            <w:t>7</w:t>
          </w:r>
          <w:r>
            <w:rPr>
              <w:rFonts w:hint="eastAsia" w:ascii="黑体" w:hAnsi="黑体" w:eastAsia="黑体"/>
            </w:rPr>
            <w:fldChar w:fldCharType="end"/>
          </w:r>
        </w:p>
        <w:p>
          <w:pPr>
            <w:pStyle w:val="6"/>
            <w:tabs>
              <w:tab w:val="right" w:leader="dot" w:pos="9742"/>
            </w:tabs>
            <w:rPr>
              <w:rFonts w:ascii="黑体" w:hAnsi="黑体" w:eastAsia="黑体" w:cstheme="minorBidi"/>
              <w:szCs w:val="22"/>
            </w:rPr>
          </w:pPr>
          <w:r>
            <w:fldChar w:fldCharType="begin"/>
          </w:r>
          <w:r>
            <w:instrText xml:space="preserve"> HYPERLINK \l "_Toc527105166" </w:instrText>
          </w:r>
          <w:r>
            <w:fldChar w:fldCharType="separate"/>
          </w:r>
          <w:r>
            <w:rPr>
              <w:rStyle w:val="19"/>
              <w:rFonts w:ascii="黑体" w:hAnsi="黑体" w:eastAsia="黑体"/>
            </w:rPr>
            <w:t>2.5.2</w:t>
          </w:r>
          <w:r>
            <w:rPr>
              <w:rStyle w:val="19"/>
              <w:rFonts w:hint="eastAsia" w:ascii="黑体" w:hAnsi="黑体" w:eastAsia="黑体"/>
            </w:rPr>
            <w:t>技术标的内容</w:t>
          </w:r>
          <w:r>
            <w:rPr>
              <w:rFonts w:ascii="黑体" w:hAnsi="黑体" w:eastAsia="黑体"/>
            </w:rPr>
            <w:tab/>
          </w:r>
          <w:r>
            <w:rPr>
              <w:rFonts w:hint="eastAsia" w:ascii="黑体" w:hAnsi="黑体" w:eastAsia="黑体"/>
            </w:rPr>
            <w:t>8</w:t>
          </w:r>
          <w:r>
            <w:rPr>
              <w:rFonts w:hint="eastAsia" w:ascii="黑体" w:hAnsi="黑体" w:eastAsia="黑体"/>
            </w:rPr>
            <w:fldChar w:fldCharType="end"/>
          </w:r>
        </w:p>
        <w:p>
          <w:pPr>
            <w:pStyle w:val="12"/>
            <w:tabs>
              <w:tab w:val="right" w:leader="dot" w:pos="9742"/>
            </w:tabs>
            <w:rPr>
              <w:rFonts w:ascii="黑体" w:hAnsi="黑体" w:eastAsia="黑体" w:cstheme="minorBidi"/>
              <w:szCs w:val="22"/>
            </w:rPr>
          </w:pPr>
          <w:r>
            <w:fldChar w:fldCharType="begin"/>
          </w:r>
          <w:r>
            <w:instrText xml:space="preserve"> HYPERLINK \l "_Toc527105167" </w:instrText>
          </w:r>
          <w:r>
            <w:fldChar w:fldCharType="separate"/>
          </w:r>
          <w:r>
            <w:rPr>
              <w:rStyle w:val="19"/>
              <w:rFonts w:ascii="黑体" w:hAnsi="黑体" w:eastAsia="黑体"/>
            </w:rPr>
            <w:t>2.6</w:t>
          </w:r>
          <w:r>
            <w:rPr>
              <w:rStyle w:val="19"/>
              <w:rFonts w:hint="eastAsia" w:ascii="黑体" w:hAnsi="黑体" w:eastAsia="黑体"/>
            </w:rPr>
            <w:t>投标报价</w:t>
          </w:r>
          <w:r>
            <w:rPr>
              <w:rFonts w:ascii="黑体" w:hAnsi="黑体" w:eastAsia="黑体"/>
            </w:rPr>
            <w:tab/>
          </w:r>
          <w:r>
            <w:rPr>
              <w:rFonts w:hint="eastAsia" w:ascii="黑体" w:hAnsi="黑体" w:eastAsia="黑体"/>
            </w:rPr>
            <w:t>9</w:t>
          </w:r>
          <w:r>
            <w:rPr>
              <w:rFonts w:hint="eastAsia" w:ascii="黑体" w:hAnsi="黑体" w:eastAsia="黑体"/>
            </w:rPr>
            <w:fldChar w:fldCharType="end"/>
          </w:r>
        </w:p>
        <w:p>
          <w:pPr>
            <w:pStyle w:val="12"/>
            <w:tabs>
              <w:tab w:val="right" w:leader="dot" w:pos="9742"/>
            </w:tabs>
            <w:rPr>
              <w:rFonts w:ascii="黑体" w:hAnsi="黑体" w:eastAsia="黑体" w:cstheme="minorBidi"/>
              <w:szCs w:val="22"/>
            </w:rPr>
          </w:pPr>
          <w:r>
            <w:fldChar w:fldCharType="begin"/>
          </w:r>
          <w:r>
            <w:instrText xml:space="preserve"> HYPERLINK \l "_Toc527105168" </w:instrText>
          </w:r>
          <w:r>
            <w:fldChar w:fldCharType="separate"/>
          </w:r>
          <w:r>
            <w:rPr>
              <w:rStyle w:val="19"/>
              <w:rFonts w:ascii="黑体" w:hAnsi="黑体" w:eastAsia="黑体"/>
            </w:rPr>
            <w:t>2.7</w:t>
          </w:r>
          <w:r>
            <w:rPr>
              <w:rStyle w:val="19"/>
              <w:rFonts w:hint="eastAsia" w:ascii="黑体" w:hAnsi="黑体" w:eastAsia="黑体"/>
            </w:rPr>
            <w:t>投标文件的递交</w:t>
          </w:r>
          <w:r>
            <w:rPr>
              <w:rFonts w:ascii="黑体" w:hAnsi="黑体" w:eastAsia="黑体"/>
            </w:rPr>
            <w:tab/>
          </w:r>
          <w:r>
            <w:rPr>
              <w:rFonts w:ascii="黑体" w:hAnsi="黑体" w:eastAsia="黑体"/>
            </w:rPr>
            <w:fldChar w:fldCharType="begin"/>
          </w:r>
          <w:r>
            <w:rPr>
              <w:rFonts w:ascii="黑体" w:hAnsi="黑体" w:eastAsia="黑体"/>
            </w:rPr>
            <w:instrText xml:space="preserve"> PAGEREF _Toc527105168 \h </w:instrText>
          </w:r>
          <w:r>
            <w:rPr>
              <w:rFonts w:ascii="黑体" w:hAnsi="黑体" w:eastAsia="黑体"/>
            </w:rPr>
            <w:fldChar w:fldCharType="separate"/>
          </w:r>
          <w:r>
            <w:rPr>
              <w:rFonts w:ascii="黑体" w:hAnsi="黑体" w:eastAsia="黑体"/>
            </w:rPr>
            <w:t>7</w:t>
          </w:r>
          <w:r>
            <w:rPr>
              <w:rFonts w:ascii="黑体" w:hAnsi="黑体" w:eastAsia="黑体"/>
            </w:rPr>
            <w:fldChar w:fldCharType="end"/>
          </w:r>
          <w:r>
            <w:rPr>
              <w:rFonts w:ascii="黑体" w:hAnsi="黑体" w:eastAsia="黑体"/>
            </w:rPr>
            <w:fldChar w:fldCharType="end"/>
          </w:r>
        </w:p>
        <w:p>
          <w:pPr>
            <w:pStyle w:val="12"/>
            <w:tabs>
              <w:tab w:val="right" w:leader="dot" w:pos="9742"/>
            </w:tabs>
            <w:rPr>
              <w:rFonts w:ascii="黑体" w:hAnsi="黑体" w:eastAsia="黑体" w:cstheme="minorBidi"/>
              <w:szCs w:val="22"/>
            </w:rPr>
          </w:pPr>
          <w:r>
            <w:fldChar w:fldCharType="begin"/>
          </w:r>
          <w:r>
            <w:instrText xml:space="preserve"> HYPERLINK \l "_Toc527105169" </w:instrText>
          </w:r>
          <w:r>
            <w:fldChar w:fldCharType="separate"/>
          </w:r>
          <w:r>
            <w:rPr>
              <w:rStyle w:val="19"/>
              <w:rFonts w:ascii="黑体" w:hAnsi="黑体" w:eastAsia="黑体"/>
            </w:rPr>
            <w:t>2.8</w:t>
          </w:r>
          <w:r>
            <w:rPr>
              <w:rStyle w:val="19"/>
              <w:rFonts w:hint="eastAsia" w:ascii="黑体" w:hAnsi="黑体" w:eastAsia="黑体"/>
            </w:rPr>
            <w:t>开标与评标</w:t>
          </w:r>
          <w:r>
            <w:rPr>
              <w:rFonts w:ascii="黑体" w:hAnsi="黑体" w:eastAsia="黑体"/>
            </w:rPr>
            <w:tab/>
          </w:r>
          <w:r>
            <w:rPr>
              <w:rFonts w:ascii="黑体" w:hAnsi="黑体" w:eastAsia="黑体"/>
            </w:rPr>
            <w:fldChar w:fldCharType="begin"/>
          </w:r>
          <w:r>
            <w:rPr>
              <w:rFonts w:ascii="黑体" w:hAnsi="黑体" w:eastAsia="黑体"/>
            </w:rPr>
            <w:instrText xml:space="preserve"> PAGEREF _Toc527105169 \h </w:instrText>
          </w:r>
          <w:r>
            <w:rPr>
              <w:rFonts w:ascii="黑体" w:hAnsi="黑体" w:eastAsia="黑体"/>
            </w:rPr>
            <w:fldChar w:fldCharType="separate"/>
          </w:r>
          <w:r>
            <w:rPr>
              <w:rFonts w:ascii="黑体" w:hAnsi="黑体" w:eastAsia="黑体"/>
            </w:rPr>
            <w:t>7</w:t>
          </w:r>
          <w:r>
            <w:rPr>
              <w:rFonts w:ascii="黑体" w:hAnsi="黑体" w:eastAsia="黑体"/>
            </w:rPr>
            <w:fldChar w:fldCharType="end"/>
          </w:r>
          <w:r>
            <w:rPr>
              <w:rFonts w:ascii="黑体" w:hAnsi="黑体" w:eastAsia="黑体"/>
            </w:rPr>
            <w:fldChar w:fldCharType="end"/>
          </w:r>
        </w:p>
        <w:p>
          <w:pPr>
            <w:pStyle w:val="12"/>
            <w:tabs>
              <w:tab w:val="right" w:leader="dot" w:pos="9742"/>
            </w:tabs>
            <w:rPr>
              <w:rFonts w:ascii="黑体" w:hAnsi="黑体" w:eastAsia="黑体" w:cstheme="minorBidi"/>
              <w:szCs w:val="22"/>
            </w:rPr>
          </w:pPr>
          <w:r>
            <w:fldChar w:fldCharType="begin"/>
          </w:r>
          <w:r>
            <w:instrText xml:space="preserve"> HYPERLINK \l "_Toc527105170" </w:instrText>
          </w:r>
          <w:r>
            <w:fldChar w:fldCharType="separate"/>
          </w:r>
          <w:r>
            <w:rPr>
              <w:rStyle w:val="19"/>
              <w:rFonts w:ascii="黑体" w:hAnsi="黑体" w:eastAsia="黑体"/>
            </w:rPr>
            <w:t>2.9</w:t>
          </w:r>
          <w:r>
            <w:rPr>
              <w:rStyle w:val="19"/>
              <w:rFonts w:hint="eastAsia" w:ascii="黑体" w:hAnsi="黑体" w:eastAsia="黑体"/>
            </w:rPr>
            <w:t>授标及签约</w:t>
          </w:r>
          <w:r>
            <w:rPr>
              <w:rFonts w:ascii="黑体" w:hAnsi="黑体" w:eastAsia="黑体"/>
            </w:rPr>
            <w:tab/>
          </w:r>
          <w:r>
            <w:rPr>
              <w:rFonts w:ascii="黑体" w:hAnsi="黑体" w:eastAsia="黑体"/>
            </w:rPr>
            <w:fldChar w:fldCharType="begin"/>
          </w:r>
          <w:r>
            <w:rPr>
              <w:rFonts w:ascii="黑体" w:hAnsi="黑体" w:eastAsia="黑体"/>
            </w:rPr>
            <w:instrText xml:space="preserve"> PAGEREF _Toc527105170 \h </w:instrText>
          </w:r>
          <w:r>
            <w:rPr>
              <w:rFonts w:ascii="黑体" w:hAnsi="黑体" w:eastAsia="黑体"/>
            </w:rPr>
            <w:fldChar w:fldCharType="separate"/>
          </w:r>
          <w:r>
            <w:rPr>
              <w:rFonts w:ascii="黑体" w:hAnsi="黑体" w:eastAsia="黑体"/>
            </w:rPr>
            <w:t>8</w:t>
          </w:r>
          <w:r>
            <w:rPr>
              <w:rFonts w:ascii="黑体" w:hAnsi="黑体" w:eastAsia="黑体"/>
            </w:rPr>
            <w:fldChar w:fldCharType="end"/>
          </w:r>
          <w:r>
            <w:rPr>
              <w:rFonts w:ascii="黑体" w:hAnsi="黑体" w:eastAsia="黑体"/>
            </w:rPr>
            <w:fldChar w:fldCharType="end"/>
          </w:r>
        </w:p>
        <w:p>
          <w:pPr>
            <w:pStyle w:val="6"/>
            <w:tabs>
              <w:tab w:val="right" w:leader="dot" w:pos="9742"/>
            </w:tabs>
            <w:rPr>
              <w:rFonts w:ascii="黑体" w:hAnsi="黑体" w:eastAsia="黑体" w:cstheme="minorBidi"/>
              <w:szCs w:val="22"/>
            </w:rPr>
          </w:pPr>
          <w:r>
            <w:fldChar w:fldCharType="begin"/>
          </w:r>
          <w:r>
            <w:instrText xml:space="preserve"> HYPERLINK \l "_Toc527105171" </w:instrText>
          </w:r>
          <w:r>
            <w:fldChar w:fldCharType="separate"/>
          </w:r>
          <w:r>
            <w:rPr>
              <w:rStyle w:val="19"/>
              <w:rFonts w:ascii="黑体" w:hAnsi="黑体" w:eastAsia="黑体"/>
            </w:rPr>
            <w:t>2.9.1</w:t>
          </w:r>
          <w:r>
            <w:rPr>
              <w:rStyle w:val="19"/>
              <w:rFonts w:hint="eastAsia" w:ascii="黑体" w:hAnsi="黑体" w:eastAsia="黑体"/>
            </w:rPr>
            <w:t>投标保证金</w:t>
          </w:r>
          <w:r>
            <w:rPr>
              <w:rFonts w:ascii="黑体" w:hAnsi="黑体" w:eastAsia="黑体"/>
            </w:rPr>
            <w:tab/>
          </w:r>
          <w:r>
            <w:rPr>
              <w:rFonts w:ascii="黑体" w:hAnsi="黑体" w:eastAsia="黑体"/>
            </w:rPr>
            <w:fldChar w:fldCharType="begin"/>
          </w:r>
          <w:r>
            <w:rPr>
              <w:rFonts w:ascii="黑体" w:hAnsi="黑体" w:eastAsia="黑体"/>
            </w:rPr>
            <w:instrText xml:space="preserve"> PAGEREF _Toc527105171 \h </w:instrText>
          </w:r>
          <w:r>
            <w:rPr>
              <w:rFonts w:ascii="黑体" w:hAnsi="黑体" w:eastAsia="黑体"/>
            </w:rPr>
            <w:fldChar w:fldCharType="separate"/>
          </w:r>
          <w:r>
            <w:rPr>
              <w:rFonts w:ascii="黑体" w:hAnsi="黑体" w:eastAsia="黑体"/>
            </w:rPr>
            <w:t>9</w:t>
          </w:r>
          <w:r>
            <w:rPr>
              <w:rFonts w:ascii="黑体" w:hAnsi="黑体" w:eastAsia="黑体"/>
            </w:rPr>
            <w:fldChar w:fldCharType="end"/>
          </w:r>
          <w:r>
            <w:rPr>
              <w:rFonts w:ascii="黑体" w:hAnsi="黑体" w:eastAsia="黑体"/>
            </w:rPr>
            <w:fldChar w:fldCharType="end"/>
          </w:r>
        </w:p>
        <w:p>
          <w:pPr>
            <w:pStyle w:val="11"/>
            <w:tabs>
              <w:tab w:val="right" w:leader="dot" w:pos="9742"/>
            </w:tabs>
            <w:rPr>
              <w:rFonts w:ascii="黑体" w:hAnsi="黑体" w:eastAsia="黑体" w:cstheme="minorBidi"/>
              <w:szCs w:val="22"/>
            </w:rPr>
          </w:pPr>
          <w:r>
            <w:fldChar w:fldCharType="begin"/>
          </w:r>
          <w:r>
            <w:instrText xml:space="preserve"> HYPERLINK \l "_Toc527105172" </w:instrText>
          </w:r>
          <w:r>
            <w:fldChar w:fldCharType="separate"/>
          </w:r>
          <w:r>
            <w:rPr>
              <w:rStyle w:val="19"/>
              <w:rFonts w:ascii="黑体" w:hAnsi="黑体" w:eastAsia="黑体"/>
            </w:rPr>
            <w:t>3.</w:t>
          </w:r>
          <w:r>
            <w:rPr>
              <w:rStyle w:val="19"/>
              <w:rFonts w:hint="eastAsia" w:ascii="黑体" w:hAnsi="黑体" w:eastAsia="黑体"/>
            </w:rPr>
            <w:t>招标项目要求</w:t>
          </w:r>
          <w:r>
            <w:rPr>
              <w:rFonts w:ascii="黑体" w:hAnsi="黑体" w:eastAsia="黑体"/>
            </w:rPr>
            <w:tab/>
          </w:r>
          <w:r>
            <w:rPr>
              <w:rFonts w:ascii="黑体" w:hAnsi="黑体" w:eastAsia="黑体"/>
            </w:rPr>
            <w:fldChar w:fldCharType="begin"/>
          </w:r>
          <w:r>
            <w:rPr>
              <w:rFonts w:ascii="黑体" w:hAnsi="黑体" w:eastAsia="黑体"/>
            </w:rPr>
            <w:instrText xml:space="preserve"> PAGEREF _Toc527105172 \h </w:instrText>
          </w:r>
          <w:r>
            <w:rPr>
              <w:rFonts w:ascii="黑体" w:hAnsi="黑体" w:eastAsia="黑体"/>
            </w:rPr>
            <w:fldChar w:fldCharType="separate"/>
          </w:r>
          <w:r>
            <w:rPr>
              <w:rFonts w:ascii="黑体" w:hAnsi="黑体" w:eastAsia="黑体"/>
            </w:rPr>
            <w:t>10</w:t>
          </w:r>
          <w:r>
            <w:rPr>
              <w:rFonts w:ascii="黑体" w:hAnsi="黑体" w:eastAsia="黑体"/>
            </w:rPr>
            <w:fldChar w:fldCharType="end"/>
          </w:r>
          <w:r>
            <w:rPr>
              <w:rFonts w:ascii="黑体" w:hAnsi="黑体" w:eastAsia="黑体"/>
            </w:rPr>
            <w:fldChar w:fldCharType="end"/>
          </w:r>
        </w:p>
        <w:p>
          <w:pPr>
            <w:pStyle w:val="12"/>
            <w:tabs>
              <w:tab w:val="right" w:leader="dot" w:pos="9742"/>
            </w:tabs>
          </w:pPr>
          <w:r>
            <w:fldChar w:fldCharType="begin"/>
          </w:r>
          <w:r>
            <w:instrText xml:space="preserve"> HYPERLINK \l "_Toc527105173" </w:instrText>
          </w:r>
          <w:r>
            <w:fldChar w:fldCharType="separate"/>
          </w:r>
          <w:r>
            <w:t>3.1</w:t>
          </w:r>
          <w:r>
            <w:rPr>
              <w:rStyle w:val="19"/>
              <w:rFonts w:hint="eastAsia" w:ascii="黑体" w:hAnsi="黑体" w:eastAsia="黑体"/>
              <w:szCs w:val="22"/>
            </w:rPr>
            <w:t>招标内容</w:t>
          </w:r>
          <w:r>
            <w:tab/>
          </w:r>
          <w:r>
            <w:rPr>
              <w:rFonts w:hint="eastAsia"/>
            </w:rPr>
            <w:t>1</w:t>
          </w:r>
          <w:r>
            <w:rPr>
              <w:rFonts w:hint="eastAsia"/>
            </w:rPr>
            <w:fldChar w:fldCharType="end"/>
          </w:r>
          <w:r>
            <w:rPr>
              <w:rFonts w:hint="eastAsia"/>
            </w:rPr>
            <w:t>1</w:t>
          </w:r>
        </w:p>
        <w:p>
          <w:pPr>
            <w:pStyle w:val="12"/>
            <w:tabs>
              <w:tab w:val="right" w:leader="dot" w:pos="9742"/>
            </w:tabs>
            <w:rPr>
              <w:rFonts w:ascii="黑体" w:hAnsi="黑体" w:cstheme="minorBidi"/>
              <w:szCs w:val="22"/>
            </w:rPr>
          </w:pPr>
          <w:r>
            <w:fldChar w:fldCharType="begin"/>
          </w:r>
          <w:r>
            <w:instrText xml:space="preserve"> HYPERLINK \l "_Toc527105174" </w:instrText>
          </w:r>
          <w:r>
            <w:fldChar w:fldCharType="separate"/>
          </w:r>
          <w:r>
            <w:t>3.1.1</w:t>
          </w:r>
          <w:r>
            <w:rPr>
              <w:rStyle w:val="19"/>
              <w:rFonts w:hint="eastAsia" w:ascii="黑体" w:hAnsi="黑体" w:eastAsia="黑体"/>
              <w:szCs w:val="22"/>
            </w:rPr>
            <w:t>功能要求</w:t>
          </w:r>
          <w:r>
            <w:tab/>
          </w:r>
          <w:r>
            <w:rPr>
              <w:rFonts w:hint="eastAsia"/>
            </w:rPr>
            <w:t>1</w:t>
          </w:r>
          <w:r>
            <w:rPr>
              <w:rFonts w:hint="eastAsia"/>
            </w:rPr>
            <w:fldChar w:fldCharType="end"/>
          </w:r>
          <w:r>
            <w:rPr>
              <w:rFonts w:hint="eastAsia"/>
            </w:rPr>
            <w:t>1</w:t>
          </w:r>
        </w:p>
        <w:p>
          <w:pPr>
            <w:pStyle w:val="12"/>
            <w:tabs>
              <w:tab w:val="right" w:leader="dot" w:pos="9742"/>
            </w:tabs>
            <w:rPr>
              <w:rFonts w:ascii="黑体" w:hAnsi="黑体" w:eastAsia="黑体" w:cstheme="minorBidi"/>
              <w:szCs w:val="22"/>
            </w:rPr>
          </w:pPr>
          <w:r>
            <w:fldChar w:fldCharType="begin"/>
          </w:r>
          <w:r>
            <w:instrText xml:space="preserve"> HYPERLINK \l "_Toc527105177" </w:instrText>
          </w:r>
          <w:r>
            <w:fldChar w:fldCharType="separate"/>
          </w:r>
          <w:r>
            <w:rPr>
              <w:rStyle w:val="19"/>
              <w:rFonts w:ascii="黑体" w:hAnsi="黑体" w:eastAsia="黑体"/>
            </w:rPr>
            <w:t>3.2</w:t>
          </w:r>
          <w:r>
            <w:rPr>
              <w:rStyle w:val="19"/>
              <w:rFonts w:hint="eastAsia" w:ascii="黑体" w:hAnsi="黑体" w:eastAsia="黑体"/>
            </w:rPr>
            <w:t>商品报价要求及服务要求</w:t>
          </w:r>
          <w:r>
            <w:rPr>
              <w:rFonts w:ascii="黑体" w:hAnsi="黑体" w:eastAsia="黑体"/>
            </w:rPr>
            <w:tab/>
          </w:r>
          <w:r>
            <w:rPr>
              <w:rFonts w:ascii="黑体" w:hAnsi="黑体" w:eastAsia="黑体"/>
            </w:rPr>
            <w:fldChar w:fldCharType="begin"/>
          </w:r>
          <w:r>
            <w:rPr>
              <w:rFonts w:ascii="黑体" w:hAnsi="黑体" w:eastAsia="黑体"/>
            </w:rPr>
            <w:instrText xml:space="preserve"> PAGEREF _Toc527105177 \h </w:instrText>
          </w:r>
          <w:r>
            <w:rPr>
              <w:rFonts w:ascii="黑体" w:hAnsi="黑体" w:eastAsia="黑体"/>
            </w:rPr>
            <w:fldChar w:fldCharType="separate"/>
          </w:r>
          <w:r>
            <w:rPr>
              <w:rFonts w:ascii="黑体" w:hAnsi="黑体" w:eastAsia="黑体"/>
            </w:rPr>
            <w:t>10</w:t>
          </w:r>
          <w:r>
            <w:rPr>
              <w:rFonts w:ascii="黑体" w:hAnsi="黑体" w:eastAsia="黑体"/>
            </w:rPr>
            <w:fldChar w:fldCharType="end"/>
          </w:r>
          <w:r>
            <w:rPr>
              <w:rFonts w:ascii="黑体" w:hAnsi="黑体" w:eastAsia="黑体"/>
            </w:rPr>
            <w:fldChar w:fldCharType="end"/>
          </w:r>
        </w:p>
        <w:p>
          <w:pPr>
            <w:pStyle w:val="11"/>
            <w:tabs>
              <w:tab w:val="right" w:leader="dot" w:pos="9742"/>
            </w:tabs>
            <w:rPr>
              <w:rFonts w:ascii="黑体" w:hAnsi="黑体" w:eastAsia="黑体" w:cstheme="minorBidi"/>
              <w:szCs w:val="22"/>
            </w:rPr>
          </w:pPr>
          <w:r>
            <w:fldChar w:fldCharType="begin"/>
          </w:r>
          <w:r>
            <w:instrText xml:space="preserve"> HYPERLINK \l "_Toc527105181" </w:instrText>
          </w:r>
          <w:r>
            <w:fldChar w:fldCharType="separate"/>
          </w:r>
          <w:r>
            <w:rPr>
              <w:rStyle w:val="19"/>
              <w:rFonts w:hint="eastAsia" w:ascii="黑体" w:hAnsi="黑体" w:eastAsia="黑体"/>
            </w:rPr>
            <w:t>4</w:t>
          </w:r>
          <w:r>
            <w:rPr>
              <w:rStyle w:val="19"/>
              <w:rFonts w:ascii="黑体" w:hAnsi="黑体" w:eastAsia="黑体"/>
            </w:rPr>
            <w:t>.</w:t>
          </w:r>
          <w:r>
            <w:rPr>
              <w:rStyle w:val="19"/>
              <w:rFonts w:hint="eastAsia" w:ascii="黑体" w:hAnsi="黑体" w:eastAsia="黑体"/>
            </w:rPr>
            <w:t>评标标准</w:t>
          </w:r>
          <w:r>
            <w:rPr>
              <w:rFonts w:ascii="黑体" w:hAnsi="黑体" w:eastAsia="黑体"/>
            </w:rPr>
            <w:tab/>
          </w:r>
          <w:r>
            <w:rPr>
              <w:rFonts w:hint="eastAsia" w:ascii="黑体" w:hAnsi="黑体" w:eastAsia="黑体"/>
            </w:rPr>
            <w:t>1</w:t>
          </w:r>
          <w:r>
            <w:rPr>
              <w:rFonts w:hint="eastAsia" w:ascii="黑体" w:hAnsi="黑体" w:eastAsia="黑体"/>
            </w:rPr>
            <w:fldChar w:fldCharType="end"/>
          </w:r>
          <w:r>
            <w:rPr>
              <w:rFonts w:hint="eastAsia" w:ascii="黑体" w:hAnsi="黑体" w:eastAsia="黑体"/>
            </w:rPr>
            <w:t>4</w:t>
          </w:r>
        </w:p>
        <w:p>
          <w:pPr>
            <w:pStyle w:val="12"/>
            <w:tabs>
              <w:tab w:val="right" w:leader="dot" w:pos="9742"/>
            </w:tabs>
            <w:rPr>
              <w:rFonts w:ascii="黑体" w:hAnsi="黑体" w:eastAsia="黑体" w:cstheme="minorBidi"/>
              <w:szCs w:val="22"/>
            </w:rPr>
          </w:pPr>
          <w:r>
            <w:fldChar w:fldCharType="begin"/>
          </w:r>
          <w:r>
            <w:instrText xml:space="preserve"> HYPERLINK \l "_Toc527105182" </w:instrText>
          </w:r>
          <w:r>
            <w:fldChar w:fldCharType="separate"/>
          </w:r>
          <w:r>
            <w:rPr>
              <w:rStyle w:val="19"/>
              <w:rFonts w:ascii="黑体" w:hAnsi="黑体" w:eastAsia="黑体"/>
            </w:rPr>
            <w:t>4.1</w:t>
          </w:r>
          <w:r>
            <w:rPr>
              <w:rStyle w:val="19"/>
              <w:rFonts w:hint="eastAsia" w:ascii="黑体" w:hAnsi="黑体" w:eastAsia="黑体"/>
            </w:rPr>
            <w:t>中标标准</w:t>
          </w:r>
          <w:r>
            <w:rPr>
              <w:rFonts w:ascii="黑体" w:hAnsi="黑体" w:eastAsia="黑体"/>
            </w:rPr>
            <w:tab/>
          </w:r>
          <w:r>
            <w:rPr>
              <w:rFonts w:hint="eastAsia" w:ascii="黑体" w:hAnsi="黑体" w:eastAsia="黑体"/>
            </w:rPr>
            <w:t>1</w:t>
          </w:r>
          <w:r>
            <w:rPr>
              <w:rFonts w:hint="eastAsia" w:ascii="黑体" w:hAnsi="黑体" w:eastAsia="黑体"/>
            </w:rPr>
            <w:fldChar w:fldCharType="end"/>
          </w:r>
          <w:r>
            <w:rPr>
              <w:rFonts w:hint="eastAsia" w:ascii="黑体" w:hAnsi="黑体" w:eastAsia="黑体"/>
            </w:rPr>
            <w:t>4</w:t>
          </w:r>
        </w:p>
        <w:p>
          <w:pPr>
            <w:pStyle w:val="11"/>
            <w:tabs>
              <w:tab w:val="right" w:leader="dot" w:pos="9742"/>
            </w:tabs>
            <w:rPr>
              <w:rFonts w:ascii="黑体" w:hAnsi="黑体" w:eastAsia="黑体" w:cstheme="minorBidi"/>
              <w:szCs w:val="22"/>
            </w:rPr>
          </w:pPr>
          <w:r>
            <w:fldChar w:fldCharType="begin"/>
          </w:r>
          <w:r>
            <w:instrText xml:space="preserve"> HYPERLINK \l "_Toc527105183" </w:instrText>
          </w:r>
          <w:r>
            <w:fldChar w:fldCharType="separate"/>
          </w:r>
          <w:r>
            <w:rPr>
              <w:rStyle w:val="19"/>
              <w:rFonts w:ascii="黑体" w:hAnsi="黑体" w:eastAsia="黑体"/>
            </w:rPr>
            <w:t>5.</w:t>
          </w:r>
          <w:r>
            <w:rPr>
              <w:rStyle w:val="19"/>
              <w:rFonts w:hint="eastAsia" w:ascii="黑体" w:hAnsi="黑体" w:eastAsia="黑体"/>
            </w:rPr>
            <w:t>响应要求及文件格式</w:t>
          </w:r>
          <w:r>
            <w:rPr>
              <w:rFonts w:ascii="黑体" w:hAnsi="黑体" w:eastAsia="黑体"/>
            </w:rPr>
            <w:tab/>
          </w:r>
          <w:r>
            <w:rPr>
              <w:rFonts w:hint="eastAsia" w:ascii="黑体" w:hAnsi="黑体" w:eastAsia="黑体"/>
            </w:rPr>
            <w:t>1</w:t>
          </w:r>
          <w:r>
            <w:rPr>
              <w:rFonts w:hint="eastAsia" w:ascii="黑体" w:hAnsi="黑体" w:eastAsia="黑体"/>
            </w:rPr>
            <w:fldChar w:fldCharType="end"/>
          </w:r>
          <w:r>
            <w:rPr>
              <w:rFonts w:hint="eastAsia" w:ascii="黑体" w:hAnsi="黑体" w:eastAsia="黑体"/>
            </w:rPr>
            <w:t>4</w:t>
          </w:r>
        </w:p>
        <w:p>
          <w:pPr>
            <w:pStyle w:val="12"/>
            <w:tabs>
              <w:tab w:val="right" w:leader="dot" w:pos="9742"/>
            </w:tabs>
            <w:rPr>
              <w:rFonts w:ascii="黑体" w:hAnsi="黑体" w:eastAsia="黑体" w:cstheme="minorBidi"/>
              <w:szCs w:val="22"/>
            </w:rPr>
          </w:pPr>
          <w:r>
            <w:fldChar w:fldCharType="begin"/>
          </w:r>
          <w:r>
            <w:instrText xml:space="preserve"> HYPERLINK \l "_Toc527105184" </w:instrText>
          </w:r>
          <w:r>
            <w:fldChar w:fldCharType="separate"/>
          </w:r>
          <w:r>
            <w:rPr>
              <w:rStyle w:val="19"/>
              <w:rFonts w:ascii="黑体" w:hAnsi="黑体" w:eastAsia="黑体"/>
            </w:rPr>
            <w:t>5.1</w:t>
          </w:r>
          <w:r>
            <w:rPr>
              <w:rStyle w:val="19"/>
              <w:rFonts w:hint="eastAsia" w:ascii="黑体" w:hAnsi="黑体" w:eastAsia="黑体"/>
            </w:rPr>
            <w:t>响应要求</w:t>
          </w:r>
          <w:r>
            <w:rPr>
              <w:rFonts w:ascii="黑体" w:hAnsi="黑体" w:eastAsia="黑体"/>
            </w:rPr>
            <w:tab/>
          </w:r>
          <w:r>
            <w:rPr>
              <w:rFonts w:hint="eastAsia" w:ascii="黑体" w:hAnsi="黑体" w:eastAsia="黑体"/>
            </w:rPr>
            <w:t>1</w:t>
          </w:r>
          <w:r>
            <w:rPr>
              <w:rFonts w:hint="eastAsia" w:ascii="黑体" w:hAnsi="黑体" w:eastAsia="黑体"/>
            </w:rPr>
            <w:fldChar w:fldCharType="end"/>
          </w:r>
          <w:r>
            <w:rPr>
              <w:rFonts w:hint="eastAsia" w:ascii="黑体" w:hAnsi="黑体" w:eastAsia="黑体"/>
            </w:rPr>
            <w:t>4</w:t>
          </w:r>
        </w:p>
        <w:p>
          <w:pPr>
            <w:pStyle w:val="6"/>
            <w:tabs>
              <w:tab w:val="right" w:leader="dot" w:pos="9742"/>
            </w:tabs>
            <w:rPr>
              <w:rFonts w:ascii="黑体" w:hAnsi="黑体" w:eastAsia="黑体" w:cstheme="minorBidi"/>
              <w:szCs w:val="22"/>
            </w:rPr>
          </w:pPr>
          <w:r>
            <w:fldChar w:fldCharType="begin"/>
          </w:r>
          <w:r>
            <w:instrText xml:space="preserve"> HYPERLINK \l "_Toc527105185" </w:instrText>
          </w:r>
          <w:r>
            <w:fldChar w:fldCharType="separate"/>
          </w:r>
          <w:r>
            <w:rPr>
              <w:rStyle w:val="19"/>
              <w:rFonts w:ascii="黑体" w:hAnsi="黑体" w:eastAsia="黑体"/>
            </w:rPr>
            <w:t>5.1.1</w:t>
          </w:r>
          <w:r>
            <w:rPr>
              <w:rStyle w:val="19"/>
              <w:rFonts w:hint="eastAsia" w:ascii="黑体" w:hAnsi="黑体" w:eastAsia="黑体"/>
            </w:rPr>
            <w:t>服务响应</w:t>
          </w:r>
          <w:r>
            <w:rPr>
              <w:rFonts w:ascii="黑体" w:hAnsi="黑体" w:eastAsia="黑体"/>
            </w:rPr>
            <w:tab/>
          </w:r>
          <w:r>
            <w:rPr>
              <w:rFonts w:hint="eastAsia" w:ascii="黑体" w:hAnsi="黑体" w:eastAsia="黑体"/>
            </w:rPr>
            <w:t>1</w:t>
          </w:r>
          <w:r>
            <w:rPr>
              <w:rFonts w:hint="eastAsia" w:ascii="黑体" w:hAnsi="黑体" w:eastAsia="黑体"/>
            </w:rPr>
            <w:fldChar w:fldCharType="end"/>
          </w:r>
          <w:r>
            <w:rPr>
              <w:rFonts w:hint="eastAsia" w:ascii="黑体" w:hAnsi="黑体" w:eastAsia="黑体"/>
            </w:rPr>
            <w:t>4</w:t>
          </w:r>
        </w:p>
        <w:p>
          <w:pPr>
            <w:pStyle w:val="6"/>
            <w:tabs>
              <w:tab w:val="right" w:leader="dot" w:pos="9742"/>
            </w:tabs>
            <w:ind w:left="0" w:leftChars="0" w:firstLine="420" w:firstLineChars="200"/>
            <w:rPr>
              <w:rFonts w:ascii="黑体" w:hAnsi="黑体" w:eastAsia="黑体" w:cstheme="minorBidi"/>
              <w:szCs w:val="22"/>
            </w:rPr>
          </w:pPr>
          <w:r>
            <w:fldChar w:fldCharType="begin"/>
          </w:r>
          <w:r>
            <w:instrText xml:space="preserve"> HYPERLINK \l "_Toc527105192" </w:instrText>
          </w:r>
          <w:r>
            <w:fldChar w:fldCharType="separate"/>
          </w:r>
          <w:r>
            <w:rPr>
              <w:rStyle w:val="19"/>
              <w:rFonts w:ascii="黑体" w:hAnsi="黑体" w:eastAsia="黑体"/>
            </w:rPr>
            <w:t>5.2</w:t>
          </w:r>
          <w:r>
            <w:rPr>
              <w:rStyle w:val="19"/>
              <w:rFonts w:hint="eastAsia" w:ascii="黑体" w:hAnsi="黑体" w:eastAsia="黑体"/>
            </w:rPr>
            <w:t>投标函（规范）</w:t>
          </w:r>
          <w:r>
            <w:rPr>
              <w:rFonts w:ascii="黑体" w:hAnsi="黑体" w:eastAsia="黑体"/>
            </w:rPr>
            <w:tab/>
          </w:r>
          <w:r>
            <w:rPr>
              <w:rFonts w:hint="eastAsia" w:ascii="黑体" w:hAnsi="黑体" w:eastAsia="黑体"/>
            </w:rPr>
            <w:t>1</w:t>
          </w:r>
          <w:r>
            <w:rPr>
              <w:rFonts w:hint="eastAsia" w:ascii="黑体" w:hAnsi="黑体" w:eastAsia="黑体"/>
            </w:rPr>
            <w:fldChar w:fldCharType="end"/>
          </w:r>
          <w:r>
            <w:rPr>
              <w:rFonts w:hint="eastAsia" w:ascii="黑体" w:hAnsi="黑体" w:eastAsia="黑体"/>
            </w:rPr>
            <w:t>6</w:t>
          </w:r>
        </w:p>
        <w:p>
          <w:pPr>
            <w:pStyle w:val="6"/>
            <w:tabs>
              <w:tab w:val="right" w:leader="dot" w:pos="9742"/>
            </w:tabs>
            <w:ind w:left="0" w:leftChars="0" w:firstLine="420" w:firstLineChars="200"/>
            <w:rPr>
              <w:rFonts w:ascii="黑体" w:hAnsi="黑体" w:eastAsia="黑体" w:cstheme="minorBidi"/>
              <w:szCs w:val="22"/>
            </w:rPr>
          </w:pPr>
          <w:r>
            <w:fldChar w:fldCharType="begin"/>
          </w:r>
          <w:r>
            <w:instrText xml:space="preserve"> HYPERLINK \l "_Toc527105193" </w:instrText>
          </w:r>
          <w:r>
            <w:fldChar w:fldCharType="separate"/>
          </w:r>
          <w:r>
            <w:rPr>
              <w:rStyle w:val="19"/>
              <w:rFonts w:ascii="黑体" w:hAnsi="黑体" w:eastAsia="黑体"/>
            </w:rPr>
            <w:t>5.3</w:t>
          </w:r>
          <w:r>
            <w:rPr>
              <w:rStyle w:val="19"/>
              <w:rFonts w:hint="eastAsia" w:ascii="黑体" w:hAnsi="黑体" w:eastAsia="黑体"/>
            </w:rPr>
            <w:t>承诺书（规范）</w:t>
          </w:r>
          <w:r>
            <w:rPr>
              <w:rFonts w:ascii="黑体" w:hAnsi="黑体" w:eastAsia="黑体"/>
            </w:rPr>
            <w:tab/>
          </w:r>
          <w:r>
            <w:rPr>
              <w:rFonts w:hint="eastAsia" w:ascii="黑体" w:hAnsi="黑体" w:eastAsia="黑体"/>
            </w:rPr>
            <w:t>1</w:t>
          </w:r>
          <w:r>
            <w:rPr>
              <w:rFonts w:hint="eastAsia" w:ascii="黑体" w:hAnsi="黑体" w:eastAsia="黑体"/>
            </w:rPr>
            <w:fldChar w:fldCharType="end"/>
          </w:r>
          <w:r>
            <w:rPr>
              <w:rFonts w:hint="eastAsia" w:ascii="黑体" w:hAnsi="黑体" w:eastAsia="黑体"/>
            </w:rPr>
            <w:t>7</w:t>
          </w:r>
        </w:p>
        <w:p>
          <w:pPr>
            <w:pStyle w:val="6"/>
            <w:tabs>
              <w:tab w:val="right" w:leader="dot" w:pos="9742"/>
            </w:tabs>
            <w:ind w:left="0" w:leftChars="0" w:firstLine="420" w:firstLineChars="200"/>
            <w:rPr>
              <w:rFonts w:ascii="黑体" w:hAnsi="黑体" w:eastAsia="黑体" w:cstheme="minorBidi"/>
              <w:szCs w:val="22"/>
            </w:rPr>
          </w:pPr>
          <w:r>
            <w:fldChar w:fldCharType="begin"/>
          </w:r>
          <w:r>
            <w:instrText xml:space="preserve"> HYPERLINK \l "_Toc527105194" </w:instrText>
          </w:r>
          <w:r>
            <w:fldChar w:fldCharType="separate"/>
          </w:r>
          <w:r>
            <w:rPr>
              <w:rStyle w:val="19"/>
              <w:rFonts w:ascii="黑体" w:hAnsi="黑体" w:eastAsia="黑体"/>
            </w:rPr>
            <w:t>5.4</w:t>
          </w:r>
          <w:r>
            <w:rPr>
              <w:rStyle w:val="19"/>
              <w:rFonts w:hint="eastAsia" w:ascii="黑体" w:hAnsi="黑体" w:eastAsia="黑体"/>
            </w:rPr>
            <w:t>投标人企业信息和联络方式一览表（规范）</w:t>
          </w:r>
          <w:r>
            <w:rPr>
              <w:rFonts w:ascii="黑体" w:hAnsi="黑体" w:eastAsia="黑体"/>
            </w:rPr>
            <w:tab/>
          </w:r>
          <w:r>
            <w:rPr>
              <w:rFonts w:hint="eastAsia" w:ascii="黑体" w:hAnsi="黑体" w:eastAsia="黑体"/>
            </w:rPr>
            <w:t>1</w:t>
          </w:r>
          <w:r>
            <w:rPr>
              <w:rFonts w:hint="eastAsia" w:ascii="黑体" w:hAnsi="黑体" w:eastAsia="黑体"/>
            </w:rPr>
            <w:fldChar w:fldCharType="end"/>
          </w:r>
          <w:r>
            <w:rPr>
              <w:rFonts w:hint="eastAsia" w:ascii="黑体" w:hAnsi="黑体" w:eastAsia="黑体"/>
            </w:rPr>
            <w:t>8</w:t>
          </w:r>
        </w:p>
        <w:p>
          <w:pPr>
            <w:pStyle w:val="6"/>
            <w:tabs>
              <w:tab w:val="right" w:leader="dot" w:pos="9742"/>
            </w:tabs>
            <w:ind w:left="0" w:leftChars="0" w:firstLine="420" w:firstLineChars="200"/>
            <w:rPr>
              <w:rFonts w:ascii="黑体" w:hAnsi="黑体" w:eastAsia="黑体" w:cstheme="minorBidi"/>
              <w:szCs w:val="22"/>
            </w:rPr>
          </w:pPr>
          <w:r>
            <w:fldChar w:fldCharType="begin"/>
          </w:r>
          <w:r>
            <w:instrText xml:space="preserve"> HYPERLINK \l "_Toc527105195" </w:instrText>
          </w:r>
          <w:r>
            <w:fldChar w:fldCharType="separate"/>
          </w:r>
          <w:r>
            <w:rPr>
              <w:rStyle w:val="19"/>
              <w:rFonts w:ascii="黑体" w:hAnsi="黑体" w:eastAsia="黑体"/>
            </w:rPr>
            <w:t>5.5</w:t>
          </w:r>
          <w:r>
            <w:rPr>
              <w:rStyle w:val="19"/>
              <w:rFonts w:hint="eastAsia" w:ascii="黑体" w:hAnsi="黑体" w:eastAsia="黑体"/>
            </w:rPr>
            <w:t>法定代表人身份证明书（规范）</w:t>
          </w:r>
          <w:r>
            <w:rPr>
              <w:rFonts w:ascii="黑体" w:hAnsi="黑体" w:eastAsia="黑体"/>
            </w:rPr>
            <w:tab/>
          </w:r>
          <w:r>
            <w:rPr>
              <w:rFonts w:hint="eastAsia" w:ascii="黑体" w:hAnsi="黑体" w:eastAsia="黑体"/>
            </w:rPr>
            <w:t>1</w:t>
          </w:r>
          <w:r>
            <w:rPr>
              <w:rFonts w:hint="eastAsia" w:ascii="黑体" w:hAnsi="黑体" w:eastAsia="黑体"/>
            </w:rPr>
            <w:fldChar w:fldCharType="end"/>
          </w:r>
          <w:r>
            <w:rPr>
              <w:rFonts w:hint="eastAsia" w:ascii="黑体" w:hAnsi="黑体" w:eastAsia="黑体"/>
            </w:rPr>
            <w:t>9</w:t>
          </w:r>
        </w:p>
        <w:p>
          <w:pPr>
            <w:pStyle w:val="6"/>
            <w:tabs>
              <w:tab w:val="right" w:leader="dot" w:pos="9742"/>
            </w:tabs>
            <w:ind w:left="0" w:leftChars="0" w:firstLine="420" w:firstLineChars="200"/>
            <w:rPr>
              <w:rFonts w:ascii="黑体" w:hAnsi="黑体" w:eastAsia="黑体" w:cstheme="minorBidi"/>
              <w:szCs w:val="22"/>
            </w:rPr>
          </w:pPr>
          <w:r>
            <w:fldChar w:fldCharType="begin"/>
          </w:r>
          <w:r>
            <w:instrText xml:space="preserve"> HYPERLINK \l "_Toc527105196" </w:instrText>
          </w:r>
          <w:r>
            <w:fldChar w:fldCharType="separate"/>
          </w:r>
          <w:r>
            <w:rPr>
              <w:rStyle w:val="19"/>
              <w:rFonts w:ascii="黑体" w:hAnsi="黑体" w:eastAsia="黑体"/>
            </w:rPr>
            <w:t>5.6</w:t>
          </w:r>
          <w:r>
            <w:rPr>
              <w:rStyle w:val="19"/>
              <w:rFonts w:hint="eastAsia" w:ascii="黑体" w:hAnsi="黑体" w:eastAsia="黑体"/>
            </w:rPr>
            <w:t>企业法人及法定代表人授权委托书（规范）</w:t>
          </w:r>
          <w:r>
            <w:rPr>
              <w:rFonts w:ascii="黑体" w:hAnsi="黑体" w:eastAsia="黑体"/>
            </w:rPr>
            <w:tab/>
          </w:r>
          <w:r>
            <w:rPr>
              <w:rFonts w:hint="eastAsia" w:ascii="黑体" w:hAnsi="黑体" w:eastAsia="黑体"/>
            </w:rPr>
            <w:t>20</w:t>
          </w:r>
          <w:r>
            <w:rPr>
              <w:rFonts w:hint="eastAsia" w:ascii="黑体" w:hAnsi="黑体" w:eastAsia="黑体"/>
            </w:rPr>
            <w:fldChar w:fldCharType="end"/>
          </w:r>
        </w:p>
        <w:p>
          <w:pPr>
            <w:pStyle w:val="6"/>
            <w:tabs>
              <w:tab w:val="right" w:leader="dot" w:pos="9742"/>
            </w:tabs>
            <w:ind w:left="0" w:leftChars="0" w:firstLine="420" w:firstLineChars="200"/>
            <w:rPr>
              <w:rFonts w:ascii="黑体" w:hAnsi="黑体" w:eastAsia="黑体" w:cstheme="minorBidi"/>
              <w:szCs w:val="22"/>
            </w:rPr>
          </w:pPr>
          <w:r>
            <w:fldChar w:fldCharType="begin"/>
          </w:r>
          <w:r>
            <w:instrText xml:space="preserve"> HYPERLINK \l "_Toc527105197" </w:instrText>
          </w:r>
          <w:r>
            <w:fldChar w:fldCharType="separate"/>
          </w:r>
          <w:r>
            <w:rPr>
              <w:rStyle w:val="19"/>
              <w:rFonts w:ascii="黑体" w:hAnsi="黑体" w:eastAsia="黑体"/>
            </w:rPr>
            <w:t>5.7</w:t>
          </w:r>
          <w:r>
            <w:rPr>
              <w:rStyle w:val="19"/>
              <w:rFonts w:hint="eastAsia" w:ascii="黑体" w:hAnsi="黑体" w:eastAsia="黑体"/>
            </w:rPr>
            <w:t>廉政须知回执（规范）</w:t>
          </w:r>
          <w:r>
            <w:rPr>
              <w:rFonts w:ascii="黑体" w:hAnsi="黑体" w:eastAsia="黑体"/>
            </w:rPr>
            <w:tab/>
          </w:r>
          <w:r>
            <w:rPr>
              <w:rFonts w:hint="eastAsia" w:ascii="黑体" w:hAnsi="黑体" w:eastAsia="黑体"/>
            </w:rPr>
            <w:t>2</w:t>
          </w:r>
          <w:r>
            <w:rPr>
              <w:rFonts w:hint="eastAsia" w:ascii="黑体" w:hAnsi="黑体" w:eastAsia="黑体"/>
            </w:rPr>
            <w:fldChar w:fldCharType="end"/>
          </w:r>
          <w:r>
            <w:rPr>
              <w:rFonts w:hint="eastAsia" w:ascii="黑体" w:hAnsi="黑体" w:eastAsia="黑体"/>
            </w:rPr>
            <w:t>1</w:t>
          </w:r>
        </w:p>
        <w:p>
          <w:pPr>
            <w:pStyle w:val="6"/>
            <w:tabs>
              <w:tab w:val="right" w:leader="dot" w:pos="9742"/>
            </w:tabs>
            <w:ind w:left="0" w:leftChars="0" w:firstLine="420" w:firstLineChars="200"/>
            <w:rPr>
              <w:rFonts w:ascii="黑体" w:hAnsi="黑体" w:eastAsia="黑体" w:cstheme="minorBidi"/>
              <w:szCs w:val="22"/>
            </w:rPr>
          </w:pPr>
          <w:r>
            <w:fldChar w:fldCharType="begin"/>
          </w:r>
          <w:r>
            <w:instrText xml:space="preserve"> HYPERLINK \l "_Toc527105198" </w:instrText>
          </w:r>
          <w:r>
            <w:fldChar w:fldCharType="separate"/>
          </w:r>
          <w:r>
            <w:rPr>
              <w:rStyle w:val="19"/>
              <w:rFonts w:ascii="黑体" w:hAnsi="黑体" w:eastAsia="黑体"/>
            </w:rPr>
            <w:t>5.8</w:t>
          </w:r>
          <w:r>
            <w:rPr>
              <w:rStyle w:val="19"/>
              <w:rFonts w:hint="eastAsia" w:ascii="黑体" w:hAnsi="黑体" w:eastAsia="黑体"/>
            </w:rPr>
            <w:t>分项价格表（规范）</w:t>
          </w:r>
          <w:r>
            <w:rPr>
              <w:rFonts w:ascii="黑体" w:hAnsi="黑体" w:eastAsia="黑体"/>
            </w:rPr>
            <w:tab/>
          </w:r>
          <w:r>
            <w:rPr>
              <w:rFonts w:hint="eastAsia" w:ascii="黑体" w:hAnsi="黑体" w:eastAsia="黑体"/>
            </w:rPr>
            <w:t>2</w:t>
          </w:r>
          <w:r>
            <w:rPr>
              <w:rFonts w:hint="eastAsia" w:ascii="黑体" w:hAnsi="黑体" w:eastAsia="黑体"/>
            </w:rPr>
            <w:fldChar w:fldCharType="end"/>
          </w:r>
          <w:r>
            <w:rPr>
              <w:rFonts w:hint="eastAsia" w:ascii="黑体" w:hAnsi="黑体" w:eastAsia="黑体"/>
            </w:rPr>
            <w:t>2</w:t>
          </w:r>
        </w:p>
        <w:p>
          <w:pPr>
            <w:pStyle w:val="6"/>
            <w:tabs>
              <w:tab w:val="right" w:leader="dot" w:pos="9742"/>
            </w:tabs>
            <w:ind w:left="0" w:leftChars="0"/>
            <w:rPr>
              <w:rFonts w:ascii="黑体" w:hAnsi="黑体" w:eastAsia="黑体" w:cstheme="minorBidi"/>
              <w:szCs w:val="22"/>
            </w:rPr>
          </w:pPr>
        </w:p>
        <w:p>
          <w:r>
            <w:rPr>
              <w:rFonts w:ascii="黑体" w:hAnsi="黑体" w:eastAsia="黑体"/>
            </w:rPr>
            <w:fldChar w:fldCharType="end"/>
          </w:r>
        </w:p>
      </w:sdtContent>
    </w:sdt>
    <w:p/>
    <w:p/>
    <w:p/>
    <w:p/>
    <w:p>
      <w:pPr>
        <w:pStyle w:val="3"/>
        <w:rPr>
          <w:rFonts w:ascii="微软雅黑" w:hAnsi="微软雅黑" w:eastAsia="微软雅黑"/>
          <w:sz w:val="30"/>
          <w:szCs w:val="30"/>
        </w:rPr>
      </w:pPr>
      <w:bookmarkStart w:id="0" w:name="_Toc527105158"/>
      <w:bookmarkStart w:id="1" w:name="_Toc526784147"/>
      <w:r>
        <w:rPr>
          <w:rFonts w:hint="eastAsia" w:ascii="微软雅黑" w:hAnsi="微软雅黑" w:eastAsia="微软雅黑"/>
          <w:sz w:val="30"/>
          <w:szCs w:val="30"/>
        </w:rPr>
        <w:t>1.投标</w:t>
      </w:r>
      <w:r>
        <w:rPr>
          <w:rFonts w:ascii="微软雅黑" w:hAnsi="微软雅黑" w:eastAsia="微软雅黑"/>
          <w:sz w:val="30"/>
          <w:szCs w:val="30"/>
        </w:rPr>
        <w:t>邀请</w:t>
      </w:r>
      <w:bookmarkEnd w:id="0"/>
      <w:bookmarkEnd w:id="1"/>
    </w:p>
    <w:p>
      <w:pPr>
        <w:tabs>
          <w:tab w:val="left" w:pos="1500"/>
        </w:tabs>
        <w:adjustRightInd w:val="0"/>
        <w:snapToGrid w:val="0"/>
        <w:spacing w:after="240" w:line="276" w:lineRule="auto"/>
        <w:jc w:val="center"/>
        <w:rPr>
          <w:rFonts w:ascii="微软雅黑" w:hAnsi="微软雅黑" w:eastAsia="微软雅黑"/>
          <w:iCs/>
          <w:color w:val="000000"/>
          <w:kern w:val="0"/>
          <w:szCs w:val="21"/>
        </w:rPr>
      </w:pPr>
      <w:r>
        <w:rPr>
          <w:rFonts w:hint="eastAsia" w:ascii="微软雅黑" w:hAnsi="微软雅黑" w:eastAsia="微软雅黑"/>
          <w:b/>
          <w:iCs/>
          <w:color w:val="000000"/>
          <w:kern w:val="0"/>
          <w:sz w:val="32"/>
          <w:szCs w:val="32"/>
        </w:rPr>
        <w:t>投标</w:t>
      </w:r>
      <w:r>
        <w:rPr>
          <w:rFonts w:ascii="微软雅黑" w:hAnsi="微软雅黑" w:eastAsia="微软雅黑"/>
          <w:b/>
          <w:iCs/>
          <w:color w:val="000000"/>
          <w:kern w:val="0"/>
          <w:sz w:val="32"/>
          <w:szCs w:val="32"/>
        </w:rPr>
        <w:t>邀请函</w:t>
      </w:r>
    </w:p>
    <w:p>
      <w:pPr>
        <w:widowControl/>
        <w:spacing w:line="500" w:lineRule="exact"/>
        <w:ind w:firstLine="630"/>
        <w:jc w:val="left"/>
        <w:rPr>
          <w:rFonts w:ascii="微软雅黑" w:hAnsi="微软雅黑" w:eastAsia="微软雅黑"/>
          <w:szCs w:val="21"/>
        </w:rPr>
      </w:pPr>
      <w:r>
        <w:rPr>
          <w:rFonts w:hint="eastAsia" w:ascii="微软雅黑" w:hAnsi="微软雅黑" w:eastAsia="微软雅黑"/>
          <w:szCs w:val="21"/>
        </w:rPr>
        <w:t>北国商城股份有限公司（简称北国股份）为北人集团主力企业，由购物中心事业部、文旅奥莱事业部、百货事业部、社区商业事业部、超市事业部、电器事业部、电器总公司、珠宝事业部、电子商务有限公司、冀通支付服务有限公司、北国高科技物流产业园等经营部门组成。根据北国股份业务发展需要，进行人力资源服务器设备邀请招标，中标单位与北国股份签订人力资源服务器设备采购协议，请各供应商踊跃参投。 现正式邀请贵公司参加投标，请按要求办理投标保证金缴纳事宜，并按照邮件内招标说明投标。</w:t>
      </w:r>
    </w:p>
    <w:p>
      <w:pPr>
        <w:spacing w:line="276" w:lineRule="auto"/>
        <w:ind w:firstLine="420" w:firstLineChars="200"/>
        <w:rPr>
          <w:rFonts w:ascii="微软雅黑" w:hAnsi="微软雅黑" w:eastAsia="微软雅黑" w:cs="微软雅黑"/>
          <w:kern w:val="0"/>
          <w:szCs w:val="21"/>
          <w:u w:val="single"/>
        </w:rPr>
      </w:pPr>
      <w:r>
        <w:rPr>
          <w:rFonts w:hint="eastAsia" w:ascii="微软雅黑" w:hAnsi="微软雅黑" w:eastAsia="微软雅黑" w:cs="微软雅黑"/>
          <w:kern w:val="0"/>
          <w:szCs w:val="21"/>
        </w:rPr>
        <w:t>项目名称：</w:t>
      </w:r>
      <w:r>
        <w:rPr>
          <w:rFonts w:hint="eastAsia" w:ascii="微软雅黑" w:hAnsi="微软雅黑" w:eastAsia="微软雅黑"/>
          <w:szCs w:val="21"/>
          <w:u w:val="single"/>
        </w:rPr>
        <w:t>北国商城股份有限公司人力资源服务器设备项目</w:t>
      </w:r>
    </w:p>
    <w:p>
      <w:pPr>
        <w:spacing w:line="276" w:lineRule="auto"/>
        <w:ind w:firstLine="420" w:firstLineChars="200"/>
        <w:rPr>
          <w:rFonts w:ascii="微软雅黑" w:hAnsi="微软雅黑" w:eastAsia="微软雅黑" w:cs="微软雅黑"/>
          <w:kern w:val="0"/>
          <w:szCs w:val="21"/>
          <w:highlight w:val="none"/>
          <w:u w:val="single"/>
        </w:rPr>
      </w:pPr>
      <w:r>
        <w:rPr>
          <w:rFonts w:hint="eastAsia" w:ascii="微软雅黑" w:hAnsi="微软雅黑" w:eastAsia="微软雅黑" w:cs="微软雅黑"/>
          <w:kern w:val="0"/>
          <w:szCs w:val="21"/>
        </w:rPr>
        <w:t>采</w:t>
      </w:r>
      <w:r>
        <w:rPr>
          <w:rFonts w:hint="eastAsia" w:ascii="微软雅黑" w:hAnsi="微软雅黑" w:eastAsia="微软雅黑" w:cs="微软雅黑"/>
          <w:kern w:val="0"/>
          <w:szCs w:val="21"/>
          <w:highlight w:val="none"/>
        </w:rPr>
        <w:t>购内容：</w:t>
      </w:r>
      <w:r>
        <w:rPr>
          <w:rFonts w:hint="eastAsia" w:ascii="微软雅黑" w:hAnsi="微软雅黑" w:eastAsia="微软雅黑"/>
          <w:szCs w:val="21"/>
          <w:highlight w:val="none"/>
          <w:u w:val="single"/>
        </w:rPr>
        <w:t>服务器相关设备及服务</w:t>
      </w:r>
    </w:p>
    <w:p>
      <w:pPr>
        <w:spacing w:line="276" w:lineRule="auto"/>
        <w:ind w:firstLine="420" w:firstLineChars="200"/>
        <w:rPr>
          <w:rFonts w:ascii="微软雅黑" w:hAnsi="微软雅黑" w:eastAsia="微软雅黑" w:cs="微软雅黑"/>
          <w:kern w:val="0"/>
          <w:szCs w:val="21"/>
          <w:highlight w:val="none"/>
        </w:rPr>
      </w:pPr>
      <w:r>
        <w:rPr>
          <w:rFonts w:hint="eastAsia" w:ascii="微软雅黑" w:hAnsi="微软雅黑" w:eastAsia="微软雅黑" w:cs="微软雅黑"/>
          <w:kern w:val="0"/>
          <w:szCs w:val="21"/>
          <w:highlight w:val="none"/>
        </w:rPr>
        <w:t>招标文件发标方式：</w:t>
      </w:r>
      <w:r>
        <w:rPr>
          <w:rFonts w:hint="eastAsia" w:ascii="微软雅黑" w:hAnsi="微软雅黑" w:eastAsia="微软雅黑" w:cs="微软雅黑"/>
          <w:kern w:val="0"/>
          <w:szCs w:val="21"/>
          <w:highlight w:val="none"/>
          <w:u w:val="single"/>
        </w:rPr>
        <w:t>电子邮件（电子文档标书）发送</w:t>
      </w:r>
    </w:p>
    <w:p>
      <w:pPr>
        <w:tabs>
          <w:tab w:val="left" w:pos="425"/>
          <w:tab w:val="left" w:pos="570"/>
          <w:tab w:val="left" w:pos="782"/>
        </w:tabs>
        <w:spacing w:line="480" w:lineRule="auto"/>
        <w:ind w:left="425"/>
        <w:rPr>
          <w:rFonts w:ascii="微软雅黑" w:hAnsi="微软雅黑" w:eastAsia="微软雅黑"/>
          <w:szCs w:val="21"/>
          <w:highlight w:val="none"/>
        </w:rPr>
      </w:pPr>
      <w:r>
        <w:rPr>
          <w:rFonts w:hint="eastAsia" w:ascii="微软雅黑" w:hAnsi="微软雅黑" w:eastAsia="微软雅黑"/>
          <w:szCs w:val="21"/>
          <w:highlight w:val="none"/>
        </w:rPr>
        <w:t>投标保证金缴纳时间：</w:t>
      </w:r>
      <w:r>
        <w:rPr>
          <w:rFonts w:hint="eastAsia" w:ascii="微软雅黑" w:hAnsi="微软雅黑" w:eastAsia="微软雅黑"/>
          <w:szCs w:val="21"/>
          <w:highlight w:val="none"/>
          <w:u w:val="single"/>
        </w:rPr>
        <w:t>2023</w:t>
      </w:r>
      <w:r>
        <w:rPr>
          <w:rFonts w:hint="eastAsia" w:ascii="微软雅黑" w:hAnsi="微软雅黑" w:eastAsia="微软雅黑"/>
          <w:szCs w:val="21"/>
          <w:highlight w:val="none"/>
        </w:rPr>
        <w:t>年</w:t>
      </w:r>
      <w:r>
        <w:rPr>
          <w:rFonts w:hint="eastAsia" w:ascii="微软雅黑" w:hAnsi="微软雅黑" w:eastAsia="微软雅黑"/>
          <w:szCs w:val="21"/>
          <w:highlight w:val="none"/>
          <w:u w:val="single"/>
        </w:rPr>
        <w:t>5</w:t>
      </w:r>
      <w:r>
        <w:rPr>
          <w:rFonts w:hint="eastAsia" w:ascii="微软雅黑" w:hAnsi="微软雅黑" w:eastAsia="微软雅黑"/>
          <w:szCs w:val="21"/>
          <w:highlight w:val="none"/>
        </w:rPr>
        <w:t>月</w:t>
      </w:r>
      <w:r>
        <w:rPr>
          <w:rFonts w:hint="eastAsia" w:ascii="微软雅黑" w:hAnsi="微软雅黑" w:eastAsia="微软雅黑"/>
          <w:szCs w:val="21"/>
          <w:highlight w:val="none"/>
          <w:u w:val="single"/>
        </w:rPr>
        <w:t>2</w:t>
      </w:r>
      <w:r>
        <w:rPr>
          <w:rFonts w:hint="eastAsia" w:ascii="微软雅黑" w:hAnsi="微软雅黑" w:eastAsia="微软雅黑"/>
          <w:szCs w:val="21"/>
          <w:highlight w:val="none"/>
          <w:u w:val="single"/>
          <w:lang w:val="en-US" w:eastAsia="zh-CN"/>
        </w:rPr>
        <w:t>5</w:t>
      </w:r>
      <w:r>
        <w:rPr>
          <w:rFonts w:hint="eastAsia" w:ascii="微软雅黑" w:hAnsi="微软雅黑" w:eastAsia="微软雅黑"/>
          <w:szCs w:val="21"/>
          <w:highlight w:val="none"/>
        </w:rPr>
        <w:t>日</w:t>
      </w:r>
      <w:r>
        <w:rPr>
          <w:rFonts w:hint="eastAsia" w:ascii="微软雅黑" w:hAnsi="微软雅黑" w:eastAsia="微软雅黑"/>
          <w:szCs w:val="21"/>
          <w:highlight w:val="none"/>
          <w:lang w:val="en-US" w:eastAsia="zh-CN"/>
        </w:rPr>
        <w:t>12点</w:t>
      </w:r>
      <w:r>
        <w:rPr>
          <w:rFonts w:hint="eastAsia" w:ascii="微软雅黑" w:hAnsi="微软雅黑" w:eastAsia="微软雅黑"/>
          <w:szCs w:val="21"/>
          <w:highlight w:val="none"/>
        </w:rPr>
        <w:t>前</w:t>
      </w:r>
    </w:p>
    <w:p>
      <w:pPr>
        <w:tabs>
          <w:tab w:val="left" w:pos="570"/>
          <w:tab w:val="left" w:pos="782"/>
        </w:tabs>
        <w:spacing w:line="480" w:lineRule="auto"/>
        <w:ind w:left="425"/>
        <w:rPr>
          <w:rFonts w:ascii="微软雅黑" w:hAnsi="微软雅黑" w:eastAsia="微软雅黑"/>
          <w:szCs w:val="21"/>
          <w:highlight w:val="none"/>
          <w:u w:val="single"/>
        </w:rPr>
      </w:pPr>
      <w:r>
        <w:rPr>
          <w:rFonts w:hint="eastAsia" w:ascii="微软雅黑" w:hAnsi="微软雅黑" w:eastAsia="微软雅黑"/>
          <w:szCs w:val="21"/>
          <w:highlight w:val="none"/>
        </w:rPr>
        <w:t xml:space="preserve">投标保证金金额: </w:t>
      </w:r>
      <w:r>
        <w:rPr>
          <w:rFonts w:hint="eastAsia" w:ascii="微软雅黑" w:hAnsi="微软雅黑" w:eastAsia="微软雅黑"/>
          <w:szCs w:val="21"/>
          <w:highlight w:val="none"/>
          <w:u w:val="single"/>
        </w:rPr>
        <w:t>人民币贰万元整</w:t>
      </w:r>
    </w:p>
    <w:p>
      <w:pPr>
        <w:tabs>
          <w:tab w:val="left" w:pos="570"/>
          <w:tab w:val="left" w:pos="782"/>
        </w:tabs>
        <w:spacing w:line="480" w:lineRule="auto"/>
        <w:ind w:left="425"/>
        <w:rPr>
          <w:rFonts w:ascii="微软雅黑" w:hAnsi="微软雅黑" w:eastAsia="微软雅黑"/>
          <w:szCs w:val="21"/>
          <w:highlight w:val="none"/>
          <w:u w:val="single"/>
        </w:rPr>
      </w:pPr>
      <w:r>
        <w:rPr>
          <w:rFonts w:hint="eastAsia" w:ascii="微软雅黑" w:hAnsi="微软雅黑" w:eastAsia="微软雅黑"/>
          <w:szCs w:val="21"/>
          <w:highlight w:val="none"/>
        </w:rPr>
        <w:t>户名:</w:t>
      </w:r>
      <w:r>
        <w:rPr>
          <w:rFonts w:hint="eastAsia" w:ascii="微软雅黑" w:hAnsi="微软雅黑" w:eastAsia="微软雅黑"/>
          <w:szCs w:val="21"/>
          <w:highlight w:val="none"/>
          <w:u w:val="single"/>
        </w:rPr>
        <w:t>北国商城股份有限公司</w:t>
      </w:r>
    </w:p>
    <w:p>
      <w:pPr>
        <w:tabs>
          <w:tab w:val="left" w:pos="570"/>
          <w:tab w:val="left" w:pos="782"/>
        </w:tabs>
        <w:spacing w:line="480" w:lineRule="auto"/>
        <w:ind w:left="425"/>
        <w:rPr>
          <w:rFonts w:ascii="微软雅黑" w:hAnsi="微软雅黑" w:eastAsia="微软雅黑"/>
          <w:szCs w:val="21"/>
          <w:highlight w:val="none"/>
          <w:u w:val="single"/>
        </w:rPr>
      </w:pPr>
      <w:r>
        <w:rPr>
          <w:rFonts w:hint="eastAsia" w:ascii="微软雅黑" w:hAnsi="微软雅黑" w:eastAsia="微软雅黑"/>
          <w:szCs w:val="21"/>
          <w:highlight w:val="none"/>
        </w:rPr>
        <w:t>银行账号：</w:t>
      </w:r>
      <w:r>
        <w:rPr>
          <w:rFonts w:hint="eastAsia" w:ascii="微软雅黑" w:hAnsi="微软雅黑" w:eastAsia="微软雅黑"/>
          <w:szCs w:val="21"/>
          <w:highlight w:val="none"/>
          <w:u w:val="single"/>
        </w:rPr>
        <w:t>0402020409300098689</w:t>
      </w:r>
    </w:p>
    <w:p>
      <w:pPr>
        <w:tabs>
          <w:tab w:val="left" w:pos="570"/>
          <w:tab w:val="left" w:pos="782"/>
        </w:tabs>
        <w:spacing w:line="480" w:lineRule="auto"/>
        <w:ind w:left="425"/>
        <w:rPr>
          <w:rFonts w:ascii="微软雅黑" w:hAnsi="微软雅黑" w:eastAsia="微软雅黑"/>
          <w:szCs w:val="21"/>
          <w:highlight w:val="none"/>
          <w:u w:val="single"/>
        </w:rPr>
      </w:pPr>
      <w:r>
        <w:rPr>
          <w:rFonts w:hint="eastAsia" w:ascii="微软雅黑" w:hAnsi="微软雅黑" w:eastAsia="微软雅黑"/>
          <w:szCs w:val="21"/>
          <w:highlight w:val="none"/>
        </w:rPr>
        <w:t>开户行：</w:t>
      </w:r>
      <w:r>
        <w:rPr>
          <w:rFonts w:hint="eastAsia" w:ascii="微软雅黑" w:hAnsi="微软雅黑" w:eastAsia="微软雅黑"/>
          <w:szCs w:val="21"/>
          <w:highlight w:val="none"/>
          <w:u w:val="single"/>
        </w:rPr>
        <w:t>中国工商银行石家庄长安支行</w:t>
      </w:r>
    </w:p>
    <w:p>
      <w:pPr>
        <w:tabs>
          <w:tab w:val="left" w:pos="425"/>
          <w:tab w:val="left" w:pos="570"/>
          <w:tab w:val="left" w:pos="782"/>
        </w:tabs>
        <w:spacing w:line="480" w:lineRule="auto"/>
        <w:ind w:left="425"/>
        <w:rPr>
          <w:rFonts w:ascii="微软雅黑" w:hAnsi="微软雅黑" w:eastAsia="微软雅黑"/>
          <w:szCs w:val="21"/>
          <w:highlight w:val="none"/>
        </w:rPr>
      </w:pPr>
      <w:r>
        <w:rPr>
          <w:rFonts w:hint="eastAsia" w:ascii="微软雅黑" w:hAnsi="微软雅黑" w:eastAsia="微软雅黑"/>
          <w:szCs w:val="21"/>
          <w:highlight w:val="none"/>
        </w:rPr>
        <w:t>本次招接收投标文件的地点为：</w:t>
      </w:r>
      <w:r>
        <w:rPr>
          <w:rFonts w:hint="eastAsia" w:ascii="微软雅黑" w:hAnsi="微软雅黑" w:eastAsia="微软雅黑"/>
          <w:color w:val="000000" w:themeColor="text1"/>
          <w:szCs w:val="21"/>
          <w:highlight w:val="none"/>
          <w:u w:val="single"/>
        </w:rPr>
        <w:t xml:space="preserve"> 石家庄中山东路188号北国商城9楼911室</w:t>
      </w:r>
    </w:p>
    <w:p>
      <w:pPr>
        <w:tabs>
          <w:tab w:val="left" w:pos="425"/>
          <w:tab w:val="left" w:pos="570"/>
          <w:tab w:val="left" w:pos="782"/>
        </w:tabs>
        <w:spacing w:line="480" w:lineRule="auto"/>
        <w:ind w:left="425"/>
        <w:rPr>
          <w:rFonts w:ascii="微软雅黑" w:hAnsi="微软雅黑" w:eastAsia="微软雅黑"/>
          <w:szCs w:val="21"/>
          <w:highlight w:val="none"/>
        </w:rPr>
      </w:pPr>
      <w:r>
        <w:rPr>
          <w:rFonts w:hint="eastAsia" w:ascii="微软雅黑" w:hAnsi="微软雅黑" w:eastAsia="微软雅黑"/>
          <w:szCs w:val="21"/>
          <w:highlight w:val="none"/>
        </w:rPr>
        <w:t>开标时间:</w:t>
      </w:r>
      <w:r>
        <w:rPr>
          <w:rFonts w:hint="eastAsia" w:ascii="微软雅黑" w:hAnsi="微软雅黑" w:eastAsia="微软雅黑"/>
          <w:szCs w:val="21"/>
          <w:highlight w:val="none"/>
          <w:u w:val="single"/>
        </w:rPr>
        <w:t>2023</w:t>
      </w:r>
      <w:r>
        <w:rPr>
          <w:rFonts w:hint="eastAsia" w:ascii="微软雅黑" w:hAnsi="微软雅黑" w:eastAsia="微软雅黑"/>
          <w:szCs w:val="21"/>
          <w:highlight w:val="none"/>
        </w:rPr>
        <w:t>年</w:t>
      </w:r>
      <w:r>
        <w:rPr>
          <w:rFonts w:hint="eastAsia" w:ascii="微软雅黑" w:hAnsi="微软雅黑" w:eastAsia="微软雅黑"/>
          <w:szCs w:val="21"/>
          <w:highlight w:val="none"/>
          <w:u w:val="single"/>
        </w:rPr>
        <w:t>5</w:t>
      </w:r>
      <w:r>
        <w:rPr>
          <w:rFonts w:hint="eastAsia" w:ascii="微软雅黑" w:hAnsi="微软雅黑" w:eastAsia="微软雅黑"/>
          <w:szCs w:val="21"/>
          <w:highlight w:val="none"/>
        </w:rPr>
        <w:t>月</w:t>
      </w:r>
      <w:r>
        <w:rPr>
          <w:rFonts w:hint="eastAsia" w:ascii="微软雅黑" w:hAnsi="微软雅黑" w:eastAsia="微软雅黑"/>
          <w:szCs w:val="21"/>
          <w:highlight w:val="none"/>
          <w:u w:val="single"/>
        </w:rPr>
        <w:t>2</w:t>
      </w:r>
      <w:r>
        <w:rPr>
          <w:rFonts w:hint="eastAsia" w:ascii="微软雅黑" w:hAnsi="微软雅黑" w:eastAsia="微软雅黑"/>
          <w:szCs w:val="21"/>
          <w:highlight w:val="none"/>
          <w:u w:val="single"/>
          <w:lang w:val="en-US" w:eastAsia="zh-CN"/>
        </w:rPr>
        <w:t>6</w:t>
      </w:r>
      <w:r>
        <w:rPr>
          <w:rFonts w:hint="eastAsia" w:ascii="微软雅黑" w:hAnsi="微软雅黑" w:eastAsia="微软雅黑"/>
          <w:szCs w:val="21"/>
          <w:highlight w:val="none"/>
        </w:rPr>
        <w:t>日至</w:t>
      </w:r>
      <w:r>
        <w:rPr>
          <w:rFonts w:hint="eastAsia" w:ascii="微软雅黑" w:hAnsi="微软雅黑" w:eastAsia="微软雅黑"/>
          <w:szCs w:val="21"/>
          <w:highlight w:val="none"/>
          <w:u w:val="single"/>
        </w:rPr>
        <w:t xml:space="preserve"> 2023</w:t>
      </w:r>
      <w:r>
        <w:rPr>
          <w:rFonts w:hint="eastAsia" w:ascii="微软雅黑" w:hAnsi="微软雅黑" w:eastAsia="微软雅黑"/>
          <w:szCs w:val="21"/>
          <w:highlight w:val="none"/>
        </w:rPr>
        <w:t>年</w:t>
      </w:r>
      <w:r>
        <w:rPr>
          <w:rFonts w:hint="eastAsia" w:ascii="微软雅黑" w:hAnsi="微软雅黑" w:eastAsia="微软雅黑"/>
          <w:szCs w:val="21"/>
          <w:highlight w:val="none"/>
          <w:u w:val="single"/>
        </w:rPr>
        <w:t xml:space="preserve"> 5</w:t>
      </w:r>
      <w:r>
        <w:rPr>
          <w:rFonts w:hint="eastAsia" w:ascii="微软雅黑" w:hAnsi="微软雅黑" w:eastAsia="微软雅黑"/>
          <w:szCs w:val="21"/>
          <w:highlight w:val="none"/>
        </w:rPr>
        <w:t>月</w:t>
      </w:r>
      <w:r>
        <w:rPr>
          <w:rFonts w:hint="eastAsia" w:ascii="微软雅黑" w:hAnsi="微软雅黑" w:eastAsia="微软雅黑"/>
          <w:szCs w:val="21"/>
          <w:highlight w:val="none"/>
          <w:u w:val="single"/>
        </w:rPr>
        <w:t xml:space="preserve"> 31</w:t>
      </w:r>
      <w:r>
        <w:rPr>
          <w:rFonts w:hint="eastAsia" w:ascii="微软雅黑" w:hAnsi="微软雅黑" w:eastAsia="微软雅黑"/>
          <w:szCs w:val="21"/>
          <w:highlight w:val="none"/>
        </w:rPr>
        <w:t>日</w:t>
      </w:r>
    </w:p>
    <w:p>
      <w:pPr>
        <w:ind w:firstLine="405"/>
        <w:rPr>
          <w:rFonts w:ascii="微软雅黑" w:hAnsi="微软雅黑" w:eastAsia="微软雅黑"/>
          <w:szCs w:val="21"/>
          <w:highlight w:val="none"/>
          <w:u w:val="single"/>
        </w:rPr>
      </w:pPr>
      <w:r>
        <w:rPr>
          <w:rFonts w:hint="eastAsia" w:ascii="微软雅黑" w:hAnsi="微软雅黑" w:eastAsia="微软雅黑"/>
          <w:szCs w:val="21"/>
          <w:highlight w:val="none"/>
        </w:rPr>
        <w:t>联系人员：</w:t>
      </w:r>
      <w:r>
        <w:rPr>
          <w:rFonts w:hint="eastAsia" w:ascii="微软雅黑" w:hAnsi="微软雅黑" w:eastAsia="微软雅黑"/>
          <w:szCs w:val="21"/>
          <w:highlight w:val="none"/>
          <w:u w:val="single"/>
        </w:rPr>
        <w:t xml:space="preserve">     王 冠 华     </w:t>
      </w:r>
    </w:p>
    <w:p>
      <w:pPr>
        <w:ind w:firstLine="405"/>
        <w:rPr>
          <w:rFonts w:ascii="微软雅黑" w:hAnsi="微软雅黑" w:eastAsia="微软雅黑"/>
          <w:szCs w:val="21"/>
          <w:highlight w:val="none"/>
          <w:u w:val="single"/>
        </w:rPr>
      </w:pPr>
      <w:r>
        <w:rPr>
          <w:rFonts w:hint="eastAsia" w:ascii="微软雅黑" w:hAnsi="微软雅黑" w:eastAsia="微软雅黑"/>
          <w:szCs w:val="21"/>
          <w:highlight w:val="none"/>
        </w:rPr>
        <w:t>联系电话：</w:t>
      </w:r>
      <w:r>
        <w:rPr>
          <w:rFonts w:hint="eastAsia" w:ascii="微软雅黑" w:hAnsi="微软雅黑" w:eastAsia="微软雅黑"/>
          <w:szCs w:val="21"/>
          <w:highlight w:val="none"/>
          <w:u w:val="single"/>
        </w:rPr>
        <w:t xml:space="preserve"> 85261771  13733316861</w:t>
      </w:r>
    </w:p>
    <w:p>
      <w:pPr>
        <w:ind w:firstLine="405"/>
        <w:rPr>
          <w:highlight w:val="none"/>
        </w:rPr>
      </w:pPr>
    </w:p>
    <w:p>
      <w:pPr>
        <w:spacing w:line="276" w:lineRule="auto"/>
        <w:ind w:firstLine="510"/>
        <w:rPr>
          <w:rFonts w:ascii="微软雅黑" w:hAnsi="微软雅黑" w:eastAsia="微软雅黑"/>
          <w:szCs w:val="21"/>
          <w:highlight w:val="none"/>
        </w:rPr>
      </w:pPr>
      <w:r>
        <w:rPr>
          <w:rFonts w:hint="eastAsia" w:ascii="微软雅黑" w:hAnsi="微软雅黑" w:eastAsia="微软雅黑"/>
          <w:szCs w:val="21"/>
          <w:highlight w:val="none"/>
        </w:rPr>
        <w:t>请贵司在收到邀请函后予以及时确认，并缴纳投标保证金。</w:t>
      </w:r>
    </w:p>
    <w:p>
      <w:pPr>
        <w:spacing w:line="276" w:lineRule="auto"/>
        <w:ind w:firstLine="510"/>
        <w:rPr>
          <w:rFonts w:ascii="微软雅黑" w:hAnsi="微软雅黑" w:eastAsia="微软雅黑"/>
          <w:szCs w:val="21"/>
          <w:highlight w:val="none"/>
        </w:rPr>
      </w:pPr>
      <w:r>
        <w:rPr>
          <w:rFonts w:hint="eastAsia" w:ascii="微软雅黑" w:hAnsi="微软雅黑" w:eastAsia="微软雅黑"/>
          <w:szCs w:val="21"/>
          <w:highlight w:val="none"/>
        </w:rPr>
        <w:t>顺颂商祺！</w:t>
      </w:r>
    </w:p>
    <w:p>
      <w:pPr>
        <w:rPr>
          <w:highlight w:val="none"/>
        </w:rPr>
      </w:pPr>
      <w:r>
        <w:rPr>
          <w:rFonts w:hint="eastAsia" w:ascii="微软雅黑" w:hAnsi="微软雅黑" w:eastAsia="微软雅黑"/>
          <w:szCs w:val="21"/>
          <w:highlight w:val="none"/>
        </w:rPr>
        <w:t xml:space="preserve">                                                              （投标单位确认盖章）</w:t>
      </w:r>
    </w:p>
    <w:p>
      <w:pPr>
        <w:pStyle w:val="3"/>
        <w:rPr>
          <w:rFonts w:ascii="微软雅黑" w:hAnsi="微软雅黑" w:eastAsia="微软雅黑"/>
          <w:sz w:val="30"/>
          <w:szCs w:val="30"/>
          <w:highlight w:val="none"/>
        </w:rPr>
      </w:pPr>
      <w:bookmarkStart w:id="2" w:name="_Toc526784148"/>
      <w:bookmarkStart w:id="3" w:name="_Toc527105159"/>
      <w:r>
        <w:rPr>
          <w:rFonts w:hint="eastAsia" w:ascii="微软雅黑" w:hAnsi="微软雅黑" w:eastAsia="微软雅黑"/>
          <w:sz w:val="30"/>
          <w:szCs w:val="30"/>
          <w:highlight w:val="none"/>
        </w:rPr>
        <w:t>2.投标须知</w:t>
      </w:r>
      <w:bookmarkEnd w:id="2"/>
      <w:bookmarkEnd w:id="3"/>
      <w:bookmarkStart w:id="4" w:name="_Toc376185075"/>
      <w:bookmarkEnd w:id="4"/>
      <w:bookmarkStart w:id="5" w:name="_Toc376179042"/>
      <w:bookmarkEnd w:id="5"/>
      <w:bookmarkStart w:id="6" w:name="_Toc376179409"/>
      <w:bookmarkEnd w:id="6"/>
      <w:bookmarkStart w:id="7" w:name="_Toc376179362"/>
      <w:bookmarkEnd w:id="7"/>
      <w:bookmarkStart w:id="8" w:name="_Toc376185074"/>
      <w:bookmarkEnd w:id="8"/>
      <w:bookmarkStart w:id="9" w:name="_Toc376179250"/>
      <w:bookmarkEnd w:id="9"/>
      <w:bookmarkStart w:id="10" w:name="_Toc376179522"/>
      <w:bookmarkEnd w:id="10"/>
      <w:bookmarkStart w:id="11" w:name="_Toc376181963"/>
      <w:bookmarkEnd w:id="11"/>
      <w:bookmarkStart w:id="12" w:name="_Toc516486638"/>
      <w:bookmarkStart w:id="13" w:name="_Toc374627167"/>
    </w:p>
    <w:p>
      <w:pPr>
        <w:pStyle w:val="4"/>
        <w:rPr>
          <w:rFonts w:ascii="微软雅黑" w:hAnsi="微软雅黑" w:eastAsia="微软雅黑"/>
          <w:sz w:val="28"/>
          <w:szCs w:val="28"/>
          <w:highlight w:val="none"/>
        </w:rPr>
      </w:pPr>
      <w:bookmarkStart w:id="14" w:name="_Toc527105160"/>
      <w:bookmarkStart w:id="15" w:name="_Toc526784149"/>
      <w:r>
        <w:rPr>
          <w:rFonts w:hint="eastAsia" w:ascii="微软雅黑" w:hAnsi="微软雅黑" w:eastAsia="微软雅黑"/>
          <w:sz w:val="28"/>
          <w:szCs w:val="28"/>
          <w:highlight w:val="none"/>
        </w:rPr>
        <w:t>2.1概述</w:t>
      </w:r>
      <w:bookmarkEnd w:id="12"/>
      <w:bookmarkEnd w:id="13"/>
      <w:bookmarkEnd w:id="14"/>
      <w:bookmarkEnd w:id="15"/>
    </w:p>
    <w:p>
      <w:pPr>
        <w:pStyle w:val="24"/>
        <w:widowControl/>
        <w:numPr>
          <w:ilvl w:val="0"/>
          <w:numId w:val="1"/>
        </w:numPr>
        <w:spacing w:line="480" w:lineRule="auto"/>
        <w:ind w:firstLineChars="0"/>
        <w:jc w:val="left"/>
        <w:rPr>
          <w:rFonts w:ascii="微软雅黑" w:hAnsi="微软雅黑" w:eastAsia="微软雅黑"/>
          <w:szCs w:val="21"/>
          <w:highlight w:val="none"/>
        </w:rPr>
      </w:pPr>
      <w:r>
        <w:rPr>
          <w:rFonts w:hint="eastAsia" w:ascii="微软雅黑" w:hAnsi="微软雅黑" w:eastAsia="微软雅黑"/>
          <w:szCs w:val="21"/>
          <w:highlight w:val="none"/>
        </w:rPr>
        <w:t>招标范围：本次招标活动系针对北国股份人力资源服务器设备采购而举行，不针对单个特定项目，投标人对此应予以综合考量。在本次招标活动中，投标人一旦中标，其自报的中标价及承诺等均适用于本次升级项目，投标人在投标文件中须对此做出响应，否则将被视作废标。</w:t>
      </w:r>
    </w:p>
    <w:p>
      <w:pPr>
        <w:pStyle w:val="24"/>
        <w:widowControl/>
        <w:numPr>
          <w:ilvl w:val="0"/>
          <w:numId w:val="1"/>
        </w:numPr>
        <w:spacing w:line="480" w:lineRule="auto"/>
        <w:ind w:firstLineChars="0"/>
        <w:jc w:val="left"/>
        <w:rPr>
          <w:rFonts w:ascii="微软雅黑" w:hAnsi="微软雅黑" w:eastAsia="微软雅黑"/>
          <w:szCs w:val="21"/>
          <w:highlight w:val="none"/>
        </w:rPr>
      </w:pPr>
      <w:r>
        <w:rPr>
          <w:rFonts w:hint="eastAsia" w:ascii="微软雅黑" w:hAnsi="微软雅黑" w:eastAsia="微软雅黑"/>
          <w:szCs w:val="21"/>
          <w:highlight w:val="none"/>
        </w:rPr>
        <w:t>招标方式：邀请招标。</w:t>
      </w:r>
    </w:p>
    <w:p>
      <w:pPr>
        <w:pStyle w:val="24"/>
        <w:widowControl/>
        <w:numPr>
          <w:ilvl w:val="0"/>
          <w:numId w:val="1"/>
        </w:numPr>
        <w:spacing w:line="480" w:lineRule="auto"/>
        <w:ind w:firstLineChars="0"/>
        <w:jc w:val="left"/>
        <w:rPr>
          <w:rFonts w:ascii="微软雅黑" w:hAnsi="微软雅黑" w:eastAsia="微软雅黑"/>
          <w:szCs w:val="21"/>
          <w:highlight w:val="none"/>
        </w:rPr>
      </w:pPr>
      <w:r>
        <w:rPr>
          <w:rFonts w:hint="eastAsia" w:ascii="微软雅黑" w:hAnsi="微软雅黑" w:eastAsia="微软雅黑"/>
          <w:szCs w:val="21"/>
          <w:highlight w:val="none"/>
        </w:rPr>
        <w:t>投标有效期：项目实施全过程。</w:t>
      </w:r>
    </w:p>
    <w:p>
      <w:pPr>
        <w:pStyle w:val="24"/>
        <w:widowControl/>
        <w:numPr>
          <w:ilvl w:val="0"/>
          <w:numId w:val="1"/>
        </w:numPr>
        <w:spacing w:line="480" w:lineRule="auto"/>
        <w:ind w:firstLineChars="0"/>
        <w:jc w:val="left"/>
        <w:rPr>
          <w:rFonts w:ascii="微软雅黑" w:hAnsi="微软雅黑" w:eastAsia="微软雅黑"/>
          <w:szCs w:val="21"/>
          <w:highlight w:val="none"/>
        </w:rPr>
      </w:pPr>
      <w:r>
        <w:rPr>
          <w:rFonts w:hint="eastAsia" w:ascii="微软雅黑" w:hAnsi="微软雅黑" w:eastAsia="微软雅黑"/>
          <w:szCs w:val="21"/>
          <w:highlight w:val="none"/>
        </w:rPr>
        <w:t>无论投标的结果如何，投标人自行承担因参加投标发生的全部费用及风险。</w:t>
      </w:r>
    </w:p>
    <w:p>
      <w:pPr>
        <w:pStyle w:val="24"/>
        <w:widowControl/>
        <w:numPr>
          <w:ilvl w:val="0"/>
          <w:numId w:val="1"/>
        </w:numPr>
        <w:spacing w:line="480" w:lineRule="auto"/>
        <w:ind w:firstLineChars="0"/>
        <w:jc w:val="left"/>
        <w:rPr>
          <w:rFonts w:ascii="微软雅黑" w:hAnsi="微软雅黑" w:eastAsia="微软雅黑"/>
          <w:szCs w:val="21"/>
          <w:highlight w:val="none"/>
        </w:rPr>
      </w:pPr>
      <w:r>
        <w:rPr>
          <w:rFonts w:hint="eastAsia" w:ascii="微软雅黑" w:hAnsi="微软雅黑" w:eastAsia="微软雅黑"/>
          <w:szCs w:val="21"/>
          <w:highlight w:val="none"/>
        </w:rPr>
        <w:t>招标活动安排：投标的单位必须严格按照招标文件规定的日程安排和规则准时参加招标活动。</w:t>
      </w:r>
    </w:p>
    <w:p>
      <w:pPr>
        <w:pStyle w:val="24"/>
        <w:widowControl/>
        <w:numPr>
          <w:ilvl w:val="0"/>
          <w:numId w:val="1"/>
        </w:numPr>
        <w:spacing w:line="480" w:lineRule="auto"/>
        <w:ind w:firstLineChars="0"/>
        <w:jc w:val="left"/>
        <w:rPr>
          <w:rFonts w:ascii="微软雅黑" w:hAnsi="微软雅黑" w:eastAsia="微软雅黑"/>
          <w:szCs w:val="21"/>
          <w:highlight w:val="none"/>
        </w:rPr>
      </w:pPr>
      <w:r>
        <w:rPr>
          <w:rFonts w:hint="eastAsia" w:ascii="微软雅黑" w:hAnsi="微软雅黑" w:eastAsia="微软雅黑"/>
          <w:szCs w:val="21"/>
          <w:highlight w:val="none"/>
        </w:rPr>
        <w:t>递交书面疑问截止时间：</w:t>
      </w:r>
      <w:r>
        <w:rPr>
          <w:rFonts w:hint="eastAsia" w:ascii="微软雅黑" w:hAnsi="微软雅黑" w:eastAsia="微软雅黑"/>
          <w:szCs w:val="21"/>
          <w:highlight w:val="none"/>
          <w:u w:val="single"/>
        </w:rPr>
        <w:t>2023</w:t>
      </w:r>
      <w:r>
        <w:rPr>
          <w:rFonts w:hint="eastAsia" w:ascii="微软雅黑" w:hAnsi="微软雅黑" w:eastAsia="微软雅黑"/>
          <w:szCs w:val="21"/>
          <w:highlight w:val="none"/>
        </w:rPr>
        <w:t>年</w:t>
      </w:r>
      <w:r>
        <w:rPr>
          <w:rFonts w:hint="eastAsia" w:ascii="微软雅黑" w:hAnsi="微软雅黑" w:eastAsia="微软雅黑"/>
          <w:szCs w:val="21"/>
          <w:highlight w:val="none"/>
          <w:u w:val="single"/>
        </w:rPr>
        <w:t>5</w:t>
      </w:r>
      <w:r>
        <w:rPr>
          <w:rFonts w:hint="eastAsia" w:ascii="微软雅黑" w:hAnsi="微软雅黑" w:eastAsia="微软雅黑"/>
          <w:szCs w:val="21"/>
          <w:highlight w:val="none"/>
        </w:rPr>
        <w:t>月</w:t>
      </w:r>
      <w:r>
        <w:rPr>
          <w:rFonts w:hint="eastAsia" w:ascii="微软雅黑" w:hAnsi="微软雅黑" w:eastAsia="微软雅黑"/>
          <w:szCs w:val="21"/>
          <w:highlight w:val="none"/>
          <w:u w:val="single"/>
        </w:rPr>
        <w:t>2</w:t>
      </w:r>
      <w:r>
        <w:rPr>
          <w:rFonts w:hint="eastAsia" w:ascii="微软雅黑" w:hAnsi="微软雅黑" w:eastAsia="微软雅黑"/>
          <w:szCs w:val="21"/>
          <w:highlight w:val="none"/>
          <w:u w:val="single"/>
          <w:lang w:val="en-US" w:eastAsia="zh-CN"/>
        </w:rPr>
        <w:t>5</w:t>
      </w:r>
      <w:r>
        <w:rPr>
          <w:rFonts w:hint="eastAsia" w:ascii="微软雅黑" w:hAnsi="微软雅黑" w:eastAsia="微软雅黑"/>
          <w:szCs w:val="21"/>
          <w:highlight w:val="none"/>
        </w:rPr>
        <w:t>日</w:t>
      </w:r>
      <w:r>
        <w:rPr>
          <w:rFonts w:hint="eastAsia" w:ascii="微软雅黑" w:hAnsi="微软雅黑" w:eastAsia="微软雅黑"/>
          <w:szCs w:val="21"/>
          <w:highlight w:val="none"/>
          <w:lang w:val="en-US" w:eastAsia="zh-CN"/>
        </w:rPr>
        <w:t>12点</w:t>
      </w:r>
      <w:r>
        <w:rPr>
          <w:rFonts w:hint="eastAsia" w:ascii="微软雅黑" w:hAnsi="微软雅黑" w:eastAsia="微软雅黑"/>
          <w:szCs w:val="21"/>
          <w:highlight w:val="none"/>
        </w:rPr>
        <w:t>之前。</w:t>
      </w:r>
    </w:p>
    <w:p>
      <w:pPr>
        <w:pStyle w:val="24"/>
        <w:widowControl/>
        <w:numPr>
          <w:ilvl w:val="0"/>
          <w:numId w:val="1"/>
        </w:numPr>
        <w:spacing w:line="480" w:lineRule="auto"/>
        <w:ind w:firstLineChars="0"/>
        <w:jc w:val="left"/>
        <w:rPr>
          <w:rFonts w:ascii="微软雅黑" w:hAnsi="微软雅黑" w:eastAsia="微软雅黑"/>
          <w:szCs w:val="21"/>
          <w:highlight w:val="none"/>
        </w:rPr>
      </w:pPr>
      <w:r>
        <w:rPr>
          <w:rFonts w:hint="eastAsia" w:ascii="微软雅黑" w:hAnsi="微软雅黑" w:eastAsia="微软雅黑"/>
          <w:szCs w:val="21"/>
          <w:highlight w:val="none"/>
        </w:rPr>
        <w:t>投标截止日期:</w:t>
      </w:r>
      <w:r>
        <w:rPr>
          <w:rFonts w:hint="eastAsia" w:ascii="微软雅黑" w:hAnsi="微软雅黑" w:eastAsia="微软雅黑"/>
          <w:szCs w:val="21"/>
          <w:highlight w:val="none"/>
          <w:u w:val="single"/>
        </w:rPr>
        <w:t>2023</w:t>
      </w:r>
      <w:r>
        <w:rPr>
          <w:rFonts w:hint="eastAsia" w:ascii="微软雅黑" w:hAnsi="微软雅黑" w:eastAsia="微软雅黑"/>
          <w:szCs w:val="21"/>
          <w:highlight w:val="none"/>
        </w:rPr>
        <w:t>年</w:t>
      </w:r>
      <w:r>
        <w:rPr>
          <w:rFonts w:hint="eastAsia" w:ascii="微软雅黑" w:hAnsi="微软雅黑" w:eastAsia="微软雅黑"/>
          <w:szCs w:val="21"/>
          <w:highlight w:val="none"/>
          <w:u w:val="single"/>
        </w:rPr>
        <w:t>5</w:t>
      </w:r>
      <w:r>
        <w:rPr>
          <w:rFonts w:hint="eastAsia" w:ascii="微软雅黑" w:hAnsi="微软雅黑" w:eastAsia="微软雅黑"/>
          <w:szCs w:val="21"/>
          <w:highlight w:val="none"/>
        </w:rPr>
        <w:t>月</w:t>
      </w:r>
      <w:r>
        <w:rPr>
          <w:rFonts w:hint="eastAsia" w:ascii="微软雅黑" w:hAnsi="微软雅黑" w:eastAsia="微软雅黑"/>
          <w:szCs w:val="21"/>
          <w:highlight w:val="none"/>
          <w:u w:val="single"/>
        </w:rPr>
        <w:t>2</w:t>
      </w:r>
      <w:r>
        <w:rPr>
          <w:rFonts w:hint="eastAsia" w:ascii="微软雅黑" w:hAnsi="微软雅黑" w:eastAsia="微软雅黑"/>
          <w:szCs w:val="21"/>
          <w:highlight w:val="none"/>
          <w:u w:val="single"/>
          <w:lang w:val="en-US" w:eastAsia="zh-CN"/>
        </w:rPr>
        <w:t>5</w:t>
      </w:r>
      <w:r>
        <w:rPr>
          <w:rFonts w:hint="eastAsia" w:ascii="微软雅黑" w:hAnsi="微软雅黑" w:eastAsia="微软雅黑"/>
          <w:szCs w:val="21"/>
          <w:highlight w:val="none"/>
        </w:rPr>
        <w:t>日</w:t>
      </w:r>
      <w:r>
        <w:rPr>
          <w:rFonts w:hint="eastAsia" w:ascii="微软雅黑" w:hAnsi="微软雅黑" w:eastAsia="微软雅黑"/>
          <w:szCs w:val="21"/>
          <w:highlight w:val="none"/>
          <w:lang w:val="en-US" w:eastAsia="zh-CN"/>
        </w:rPr>
        <w:t>18点</w:t>
      </w:r>
      <w:r>
        <w:rPr>
          <w:rFonts w:hint="eastAsia" w:ascii="微软雅黑" w:hAnsi="微软雅黑" w:eastAsia="微软雅黑"/>
          <w:szCs w:val="21"/>
          <w:highlight w:val="none"/>
        </w:rPr>
        <w:t>之前，将投标文件提交招标人。</w:t>
      </w:r>
    </w:p>
    <w:p>
      <w:pPr>
        <w:pStyle w:val="24"/>
        <w:widowControl/>
        <w:numPr>
          <w:ilvl w:val="0"/>
          <w:numId w:val="1"/>
        </w:numPr>
        <w:spacing w:line="480" w:lineRule="auto"/>
        <w:ind w:firstLineChars="0"/>
        <w:jc w:val="left"/>
        <w:rPr>
          <w:rFonts w:ascii="微软雅黑" w:hAnsi="微软雅黑" w:eastAsia="微软雅黑"/>
          <w:szCs w:val="21"/>
        </w:rPr>
      </w:pPr>
      <w:r>
        <w:rPr>
          <w:rFonts w:hint="eastAsia" w:ascii="微软雅黑" w:hAnsi="微软雅黑" w:eastAsia="微软雅黑"/>
          <w:szCs w:val="21"/>
          <w:highlight w:val="none"/>
        </w:rPr>
        <w:t>招标文件的澄清：任何要求澄清招标文件的投标人，均应在投标邀请规定的递交书面疑问截止期限内以传真等书面形式通知招标人。招标人将召开答疑会或以书面形式统一予以答复，招标人的答复对所有投标人均</w:t>
      </w:r>
      <w:r>
        <w:rPr>
          <w:rFonts w:hint="eastAsia" w:ascii="微软雅黑" w:hAnsi="微软雅黑" w:eastAsia="微软雅黑"/>
          <w:szCs w:val="21"/>
        </w:rPr>
        <w:t>有效。在投标截止日期前的任何时候，无论出于何种原因，招标人可主动或在解答投标人提出的问题时,对招标文件进行修改并告知投标人。</w:t>
      </w:r>
      <w:bookmarkStart w:id="16" w:name="_Toc516486639"/>
    </w:p>
    <w:p>
      <w:pPr>
        <w:pStyle w:val="4"/>
        <w:rPr>
          <w:rFonts w:ascii="微软雅黑" w:hAnsi="微软雅黑" w:eastAsia="微软雅黑"/>
          <w:sz w:val="28"/>
          <w:szCs w:val="28"/>
        </w:rPr>
      </w:pPr>
      <w:bookmarkStart w:id="17" w:name="_Toc526784150"/>
      <w:bookmarkStart w:id="18" w:name="_Toc527105161"/>
      <w:r>
        <w:rPr>
          <w:rFonts w:hint="eastAsia" w:ascii="微软雅黑" w:hAnsi="微软雅黑" w:eastAsia="微软雅黑"/>
          <w:sz w:val="28"/>
          <w:szCs w:val="28"/>
        </w:rPr>
        <w:t>2.2投标人资格要求</w:t>
      </w:r>
      <w:bookmarkEnd w:id="16"/>
      <w:bookmarkEnd w:id="17"/>
      <w:bookmarkEnd w:id="18"/>
    </w:p>
    <w:p>
      <w:pPr>
        <w:pStyle w:val="24"/>
        <w:widowControl/>
        <w:numPr>
          <w:ilvl w:val="0"/>
          <w:numId w:val="2"/>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投标人应在中华人民共和国注册具有独立法人资格，持有《企业法人营业执照》；具备本项目要求的供货能力及相应的服务能力；且具备履行本招标内容能力的独立法人。</w:t>
      </w:r>
    </w:p>
    <w:p>
      <w:pPr>
        <w:pStyle w:val="24"/>
        <w:widowControl/>
        <w:numPr>
          <w:ilvl w:val="0"/>
          <w:numId w:val="2"/>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人必须具有良好信用资质，能提供良好的产品和售后服务，在河北省内拥有较多的商户供应，公司必须拥有对相关设备的及时供应与维修能力。投标人近三年与招标产品相同或相近的业绩。（须提供合同书复印件</w:t>
      </w:r>
      <w:r>
        <w:rPr>
          <w:rFonts w:ascii="微软雅黑" w:hAnsi="微软雅黑" w:eastAsia="微软雅黑"/>
          <w:szCs w:val="21"/>
        </w:rPr>
        <w:t>）</w:t>
      </w:r>
    </w:p>
    <w:p>
      <w:pPr>
        <w:pStyle w:val="24"/>
        <w:widowControl/>
        <w:numPr>
          <w:ilvl w:val="0"/>
          <w:numId w:val="2"/>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投标人近三年与招标产品相同或相近的业绩。（须提供合同书复印件）</w:t>
      </w:r>
    </w:p>
    <w:p>
      <w:pPr>
        <w:pStyle w:val="24"/>
        <w:widowControl/>
        <w:numPr>
          <w:ilvl w:val="0"/>
          <w:numId w:val="2"/>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投标人必须按照项目内容要求的设备信息、系统应用软件实施及服务完整投标，否则视为投标无效。</w:t>
      </w:r>
    </w:p>
    <w:p>
      <w:pPr>
        <w:pStyle w:val="24"/>
        <w:widowControl/>
        <w:numPr>
          <w:ilvl w:val="0"/>
          <w:numId w:val="2"/>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投标人必须有良好的企业财务状况，提供包括近三年经会计师事务所审计的审计报告及加盖会计师事务所公章的财务报表（资产负债表、损益表及现金流量表）。</w:t>
      </w:r>
    </w:p>
    <w:p>
      <w:pPr>
        <w:pStyle w:val="24"/>
        <w:widowControl/>
        <w:numPr>
          <w:ilvl w:val="0"/>
          <w:numId w:val="2"/>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投标人具备完善和有效可靠运行的质量保证体系。</w:t>
      </w:r>
    </w:p>
    <w:p>
      <w:pPr>
        <w:pStyle w:val="4"/>
        <w:rPr>
          <w:rFonts w:ascii="微软雅黑" w:hAnsi="微软雅黑" w:eastAsia="微软雅黑"/>
          <w:sz w:val="28"/>
          <w:szCs w:val="28"/>
        </w:rPr>
      </w:pPr>
      <w:bookmarkStart w:id="19" w:name="_Toc526784151"/>
      <w:bookmarkStart w:id="20" w:name="_Toc527105162"/>
      <w:bookmarkStart w:id="21" w:name="_Toc516486640"/>
      <w:r>
        <w:rPr>
          <w:rFonts w:hint="eastAsia" w:ascii="微软雅黑" w:hAnsi="微软雅黑" w:eastAsia="微软雅黑"/>
          <w:sz w:val="28"/>
          <w:szCs w:val="28"/>
        </w:rPr>
        <w:t>2.3投标文件的组成</w:t>
      </w:r>
      <w:bookmarkEnd w:id="19"/>
      <w:bookmarkEnd w:id="20"/>
      <w:bookmarkEnd w:id="21"/>
    </w:p>
    <w:p>
      <w:pPr>
        <w:pStyle w:val="24"/>
        <w:widowControl/>
        <w:numPr>
          <w:ilvl w:val="0"/>
          <w:numId w:val="3"/>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投标人所提交的投标文件必须分为商务标及技术标两个部分，需分别装订。投标文件必须包括正本及副本如下：</w:t>
      </w:r>
    </w:p>
    <w:p>
      <w:pPr>
        <w:pStyle w:val="24"/>
        <w:widowControl/>
        <w:numPr>
          <w:ilvl w:val="1"/>
          <w:numId w:val="3"/>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商务标：正本一份及副本三份（附投标报价电子版，但以书面文件报价为准）；</w:t>
      </w:r>
    </w:p>
    <w:p>
      <w:pPr>
        <w:pStyle w:val="24"/>
        <w:widowControl/>
        <w:numPr>
          <w:ilvl w:val="1"/>
          <w:numId w:val="3"/>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技术标：正本一份及副本三份（不含报价）（附电子版）；</w:t>
      </w:r>
    </w:p>
    <w:p>
      <w:pPr>
        <w:pStyle w:val="24"/>
        <w:widowControl/>
        <w:numPr>
          <w:ilvl w:val="1"/>
          <w:numId w:val="3"/>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电子版本须提供word/excel等</w:t>
      </w:r>
      <w:r>
        <w:rPr>
          <w:rFonts w:ascii="微软雅黑" w:hAnsi="微软雅黑" w:eastAsia="微软雅黑"/>
          <w:szCs w:val="21"/>
        </w:rPr>
        <w:t>其他源</w:t>
      </w:r>
      <w:r>
        <w:rPr>
          <w:rFonts w:hint="eastAsia" w:ascii="微软雅黑" w:hAnsi="微软雅黑" w:eastAsia="微软雅黑"/>
          <w:szCs w:val="21"/>
        </w:rPr>
        <w:t>格式文件。</w:t>
      </w:r>
    </w:p>
    <w:p>
      <w:pPr>
        <w:pStyle w:val="24"/>
        <w:widowControl/>
        <w:numPr>
          <w:ilvl w:val="0"/>
          <w:numId w:val="3"/>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投标文件应打印装订成册，纸张规格为A4，正文为宋体，大小为小四号至三号字，密封于档案袋内，封面注明 “北国股份人力资源服务器设备项目投标文件”及单位名称，加盖公章，并根据投标邀请上注明的回标日期及地址提交。</w:t>
      </w:r>
    </w:p>
    <w:p>
      <w:pPr>
        <w:pStyle w:val="24"/>
        <w:widowControl/>
        <w:numPr>
          <w:ilvl w:val="0"/>
          <w:numId w:val="3"/>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投标人提交的投标文件应符合招标文件的规定，投标文件不全的视为废标。</w:t>
      </w:r>
    </w:p>
    <w:p>
      <w:pPr>
        <w:pStyle w:val="4"/>
        <w:rPr>
          <w:rFonts w:ascii="微软雅黑" w:hAnsi="微软雅黑" w:eastAsia="微软雅黑"/>
          <w:sz w:val="28"/>
          <w:szCs w:val="28"/>
        </w:rPr>
      </w:pPr>
      <w:bookmarkStart w:id="22" w:name="_Toc527105163"/>
      <w:bookmarkStart w:id="23" w:name="_Toc526784152"/>
      <w:bookmarkStart w:id="24" w:name="_Toc516486641"/>
      <w:r>
        <w:rPr>
          <w:rFonts w:hint="eastAsia" w:ascii="微软雅黑" w:hAnsi="微软雅黑" w:eastAsia="微软雅黑"/>
          <w:sz w:val="28"/>
          <w:szCs w:val="28"/>
        </w:rPr>
        <w:t>2.4投标文件的编制</w:t>
      </w:r>
      <w:bookmarkEnd w:id="22"/>
      <w:bookmarkEnd w:id="23"/>
      <w:bookmarkEnd w:id="24"/>
    </w:p>
    <w:p>
      <w:pPr>
        <w:pStyle w:val="24"/>
        <w:widowControl/>
        <w:numPr>
          <w:ilvl w:val="0"/>
          <w:numId w:val="4"/>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投标人应仔细阅读招标文件的所有内容，严格按招标文件的要求制作并提供投标文件。</w:t>
      </w:r>
    </w:p>
    <w:p>
      <w:pPr>
        <w:pStyle w:val="24"/>
        <w:widowControl/>
        <w:numPr>
          <w:ilvl w:val="0"/>
          <w:numId w:val="4"/>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投标人应保证所有提供的资料的真实性、准确性、有效性，并使其投标内容对招标文件的实质性要求做出完全的响应，否则，其投标可能被拒绝，对此招标人不承担任何责任。</w:t>
      </w:r>
    </w:p>
    <w:p>
      <w:pPr>
        <w:pStyle w:val="24"/>
        <w:widowControl/>
        <w:numPr>
          <w:ilvl w:val="0"/>
          <w:numId w:val="4"/>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投标人向招标人提供的所有投标文件、信函、说明等资料，在未获得招标人特别要求时，应以中文书写。</w:t>
      </w:r>
    </w:p>
    <w:p>
      <w:pPr>
        <w:pStyle w:val="24"/>
        <w:widowControl/>
        <w:numPr>
          <w:ilvl w:val="0"/>
          <w:numId w:val="4"/>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投标人向招标人提供的所有投标文件、信函、说明等资料，在未获得招标人特别要求时，其中的计量单位应采用中华人民共和国法定计量单位。</w:t>
      </w:r>
    </w:p>
    <w:p>
      <w:pPr>
        <w:pStyle w:val="24"/>
        <w:widowControl/>
        <w:numPr>
          <w:ilvl w:val="0"/>
          <w:numId w:val="4"/>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投标人向招标人提供的所有投标文件中的任何报价，（包括总价、分项价格）一律采用人民币填报。</w:t>
      </w:r>
    </w:p>
    <w:p>
      <w:pPr>
        <w:pStyle w:val="24"/>
        <w:widowControl/>
        <w:numPr>
          <w:ilvl w:val="0"/>
          <w:numId w:val="4"/>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投标报价表上的价格应包括合同条款上所列的各项内容的全部费用，应为履行合同的固定价格，不得以任何理由予以重复。</w:t>
      </w:r>
    </w:p>
    <w:p>
      <w:pPr>
        <w:pStyle w:val="4"/>
        <w:rPr>
          <w:rFonts w:ascii="微软雅黑" w:hAnsi="微软雅黑" w:eastAsia="微软雅黑"/>
          <w:sz w:val="28"/>
          <w:szCs w:val="28"/>
        </w:rPr>
      </w:pPr>
      <w:bookmarkStart w:id="25" w:name="_Toc527105164"/>
      <w:bookmarkStart w:id="26" w:name="_Toc526784153"/>
      <w:bookmarkStart w:id="27" w:name="_Toc516486642"/>
      <w:r>
        <w:rPr>
          <w:rFonts w:hint="eastAsia" w:ascii="微软雅黑" w:hAnsi="微软雅黑" w:eastAsia="微软雅黑"/>
          <w:sz w:val="28"/>
          <w:szCs w:val="28"/>
        </w:rPr>
        <w:t>2.5投标文件的内容</w:t>
      </w:r>
      <w:bookmarkEnd w:id="25"/>
      <w:bookmarkEnd w:id="26"/>
      <w:bookmarkEnd w:id="27"/>
    </w:p>
    <w:p>
      <w:pPr>
        <w:pStyle w:val="2"/>
        <w:rPr>
          <w:rFonts w:ascii="微软雅黑" w:hAnsi="微软雅黑" w:eastAsia="微软雅黑"/>
          <w:sz w:val="24"/>
          <w:szCs w:val="24"/>
        </w:rPr>
      </w:pPr>
      <w:bookmarkStart w:id="28" w:name="_Toc526784154"/>
      <w:bookmarkStart w:id="29" w:name="_Toc527105165"/>
      <w:r>
        <w:rPr>
          <w:rFonts w:hint="eastAsia" w:ascii="微软雅黑" w:hAnsi="微软雅黑" w:eastAsia="微软雅黑"/>
          <w:sz w:val="24"/>
          <w:szCs w:val="24"/>
        </w:rPr>
        <w:t>2.5.1商务标的内容</w:t>
      </w:r>
      <w:bookmarkEnd w:id="28"/>
      <w:bookmarkEnd w:id="29"/>
    </w:p>
    <w:p>
      <w:pPr>
        <w:pStyle w:val="24"/>
        <w:widowControl/>
        <w:numPr>
          <w:ilvl w:val="1"/>
          <w:numId w:val="5"/>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投标函；</w:t>
      </w:r>
    </w:p>
    <w:p>
      <w:pPr>
        <w:pStyle w:val="24"/>
        <w:widowControl/>
        <w:numPr>
          <w:ilvl w:val="1"/>
          <w:numId w:val="5"/>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承诺书；</w:t>
      </w:r>
    </w:p>
    <w:p>
      <w:pPr>
        <w:pStyle w:val="24"/>
        <w:widowControl/>
        <w:numPr>
          <w:ilvl w:val="1"/>
          <w:numId w:val="5"/>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投标人企业信息和联络方式一览表</w:t>
      </w:r>
    </w:p>
    <w:p>
      <w:pPr>
        <w:pStyle w:val="24"/>
        <w:widowControl/>
        <w:numPr>
          <w:ilvl w:val="1"/>
          <w:numId w:val="5"/>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法定代表人证明书；</w:t>
      </w:r>
    </w:p>
    <w:p>
      <w:pPr>
        <w:pStyle w:val="24"/>
        <w:widowControl/>
        <w:numPr>
          <w:ilvl w:val="1"/>
          <w:numId w:val="5"/>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企业法人及法定代表人授权委托书，委托人、被委托人身份证复印件；</w:t>
      </w:r>
    </w:p>
    <w:p>
      <w:pPr>
        <w:pStyle w:val="24"/>
        <w:widowControl/>
        <w:numPr>
          <w:ilvl w:val="1"/>
          <w:numId w:val="5"/>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w:t>
      </w:r>
      <w:r>
        <w:rPr>
          <w:rFonts w:ascii="微软雅黑" w:hAnsi="微软雅黑" w:eastAsia="微软雅黑"/>
          <w:szCs w:val="21"/>
        </w:rPr>
        <w:t>保证金相关</w:t>
      </w:r>
      <w:r>
        <w:rPr>
          <w:rFonts w:hint="eastAsia" w:ascii="微软雅黑" w:hAnsi="微软雅黑" w:eastAsia="微软雅黑"/>
          <w:szCs w:val="21"/>
        </w:rPr>
        <w:t>凭证</w:t>
      </w:r>
      <w:r>
        <w:rPr>
          <w:rFonts w:ascii="微软雅黑" w:hAnsi="微软雅黑" w:eastAsia="微软雅黑"/>
          <w:szCs w:val="21"/>
        </w:rPr>
        <w:t>复印件；</w:t>
      </w:r>
    </w:p>
    <w:p>
      <w:pPr>
        <w:pStyle w:val="24"/>
        <w:widowControl/>
        <w:numPr>
          <w:ilvl w:val="1"/>
          <w:numId w:val="5"/>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廉政须知回执；</w:t>
      </w:r>
    </w:p>
    <w:p>
      <w:pPr>
        <w:pStyle w:val="24"/>
        <w:widowControl/>
        <w:numPr>
          <w:ilvl w:val="1"/>
          <w:numId w:val="5"/>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经年检的企业法人营业执照复印件；</w:t>
      </w:r>
    </w:p>
    <w:p>
      <w:pPr>
        <w:pStyle w:val="24"/>
        <w:widowControl/>
        <w:numPr>
          <w:ilvl w:val="1"/>
          <w:numId w:val="5"/>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质量</w:t>
      </w:r>
      <w:r>
        <w:rPr>
          <w:rFonts w:ascii="微软雅黑" w:hAnsi="微软雅黑" w:eastAsia="微软雅黑"/>
          <w:szCs w:val="21"/>
        </w:rPr>
        <w:t>保证体系及</w:t>
      </w:r>
      <w:r>
        <w:rPr>
          <w:rFonts w:hint="eastAsia" w:ascii="微软雅黑" w:hAnsi="微软雅黑" w:eastAsia="微软雅黑"/>
          <w:szCs w:val="21"/>
        </w:rPr>
        <w:t>认证</w:t>
      </w:r>
      <w:r>
        <w:rPr>
          <w:rFonts w:ascii="微软雅黑" w:hAnsi="微软雅黑" w:eastAsia="微软雅黑"/>
          <w:szCs w:val="21"/>
        </w:rPr>
        <w:t>说明；</w:t>
      </w:r>
    </w:p>
    <w:p>
      <w:pPr>
        <w:pStyle w:val="24"/>
        <w:widowControl/>
        <w:numPr>
          <w:ilvl w:val="1"/>
          <w:numId w:val="5"/>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投标人的开户银行出具的资信证明；</w:t>
      </w:r>
    </w:p>
    <w:p>
      <w:pPr>
        <w:pStyle w:val="24"/>
        <w:widowControl/>
        <w:numPr>
          <w:ilvl w:val="1"/>
          <w:numId w:val="5"/>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企业介绍、主要</w:t>
      </w:r>
      <w:r>
        <w:rPr>
          <w:rFonts w:ascii="微软雅黑" w:hAnsi="微软雅黑" w:eastAsia="微软雅黑"/>
          <w:szCs w:val="21"/>
        </w:rPr>
        <w:t>业务、</w:t>
      </w:r>
      <w:r>
        <w:rPr>
          <w:rFonts w:hint="eastAsia" w:ascii="微软雅黑" w:hAnsi="微软雅黑" w:eastAsia="微软雅黑"/>
          <w:szCs w:val="21"/>
        </w:rPr>
        <w:t>产品品牌、开发</w:t>
      </w:r>
      <w:r>
        <w:rPr>
          <w:rFonts w:ascii="微软雅黑" w:hAnsi="微软雅黑" w:eastAsia="微软雅黑"/>
          <w:szCs w:val="21"/>
        </w:rPr>
        <w:t>能力、</w:t>
      </w:r>
      <w:r>
        <w:rPr>
          <w:rFonts w:hint="eastAsia" w:ascii="微软雅黑" w:hAnsi="微软雅黑" w:eastAsia="微软雅黑"/>
          <w:szCs w:val="21"/>
        </w:rPr>
        <w:t>国内零售行业</w:t>
      </w:r>
      <w:r>
        <w:rPr>
          <w:rFonts w:ascii="微软雅黑" w:hAnsi="微软雅黑" w:eastAsia="微软雅黑"/>
          <w:szCs w:val="21"/>
        </w:rPr>
        <w:t>主要</w:t>
      </w:r>
      <w:r>
        <w:rPr>
          <w:rFonts w:hint="eastAsia" w:ascii="微软雅黑" w:hAnsi="微软雅黑" w:eastAsia="微软雅黑"/>
          <w:szCs w:val="21"/>
        </w:rPr>
        <w:t>客户</w:t>
      </w:r>
      <w:r>
        <w:rPr>
          <w:rFonts w:ascii="微软雅黑" w:hAnsi="微软雅黑" w:eastAsia="微软雅黑"/>
          <w:szCs w:val="21"/>
        </w:rPr>
        <w:t>清单、</w:t>
      </w:r>
      <w:r>
        <w:rPr>
          <w:rFonts w:hint="eastAsia" w:ascii="微软雅黑" w:hAnsi="微软雅黑" w:eastAsia="微软雅黑"/>
          <w:szCs w:val="21"/>
        </w:rPr>
        <w:t>市场占有率等情况说明；</w:t>
      </w:r>
    </w:p>
    <w:p>
      <w:pPr>
        <w:pStyle w:val="24"/>
        <w:widowControl/>
        <w:numPr>
          <w:ilvl w:val="1"/>
          <w:numId w:val="5"/>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负责此项目经理和主要实施人员相关资质证明；</w:t>
      </w:r>
    </w:p>
    <w:p>
      <w:pPr>
        <w:pStyle w:val="24"/>
        <w:widowControl/>
        <w:numPr>
          <w:ilvl w:val="1"/>
          <w:numId w:val="5"/>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近三年内已完成的与本项目相似的物流仓储信息化</w:t>
      </w:r>
      <w:r>
        <w:rPr>
          <w:rFonts w:ascii="微软雅黑" w:hAnsi="微软雅黑" w:eastAsia="微软雅黑"/>
          <w:szCs w:val="21"/>
        </w:rPr>
        <w:t>系统</w:t>
      </w:r>
      <w:r>
        <w:rPr>
          <w:rFonts w:hint="eastAsia" w:ascii="微软雅黑" w:hAnsi="微软雅黑" w:eastAsia="微软雅黑"/>
          <w:szCs w:val="21"/>
        </w:rPr>
        <w:t>案例及业绩清单，并简述项目总</w:t>
      </w:r>
      <w:r>
        <w:rPr>
          <w:rFonts w:ascii="微软雅黑" w:hAnsi="微软雅黑" w:eastAsia="微软雅黑"/>
          <w:szCs w:val="21"/>
        </w:rPr>
        <w:t>合同额</w:t>
      </w:r>
      <w:r>
        <w:rPr>
          <w:rFonts w:hint="eastAsia" w:ascii="微软雅黑" w:hAnsi="微软雅黑" w:eastAsia="微软雅黑"/>
          <w:szCs w:val="21"/>
        </w:rPr>
        <w:t>和完成时间、主要配置情况、使用单位联系方式等；</w:t>
      </w:r>
    </w:p>
    <w:p>
      <w:pPr>
        <w:pStyle w:val="24"/>
        <w:widowControl/>
        <w:numPr>
          <w:ilvl w:val="1"/>
          <w:numId w:val="5"/>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开标</w:t>
      </w:r>
      <w:r>
        <w:rPr>
          <w:rFonts w:ascii="微软雅黑" w:hAnsi="微软雅黑" w:eastAsia="微软雅黑"/>
          <w:szCs w:val="21"/>
        </w:rPr>
        <w:t>一览表</w:t>
      </w:r>
      <w:r>
        <w:rPr>
          <w:rFonts w:hint="eastAsia" w:ascii="微软雅黑" w:hAnsi="微软雅黑" w:eastAsia="微软雅黑"/>
          <w:szCs w:val="21"/>
        </w:rPr>
        <w:t>；</w:t>
      </w:r>
    </w:p>
    <w:p>
      <w:pPr>
        <w:pStyle w:val="24"/>
        <w:widowControl/>
        <w:numPr>
          <w:ilvl w:val="1"/>
          <w:numId w:val="5"/>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投标分项价格表</w:t>
      </w:r>
      <w:r>
        <w:rPr>
          <w:rFonts w:ascii="微软雅黑" w:hAnsi="微软雅黑" w:eastAsia="微软雅黑"/>
          <w:szCs w:val="21"/>
        </w:rPr>
        <w:t>；</w:t>
      </w:r>
    </w:p>
    <w:p>
      <w:pPr>
        <w:pStyle w:val="24"/>
        <w:widowControl/>
        <w:numPr>
          <w:ilvl w:val="1"/>
          <w:numId w:val="5"/>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合作方可</w:t>
      </w:r>
      <w:r>
        <w:rPr>
          <w:rFonts w:ascii="微软雅黑" w:hAnsi="微软雅黑" w:eastAsia="微软雅黑"/>
          <w:szCs w:val="21"/>
        </w:rPr>
        <w:t>提供的其他</w:t>
      </w:r>
      <w:r>
        <w:rPr>
          <w:rFonts w:hint="eastAsia" w:ascii="微软雅黑" w:hAnsi="微软雅黑" w:eastAsia="微软雅黑"/>
          <w:szCs w:val="21"/>
        </w:rPr>
        <w:t>平台</w:t>
      </w:r>
      <w:r>
        <w:rPr>
          <w:rFonts w:ascii="微软雅黑" w:hAnsi="微软雅黑" w:eastAsia="微软雅黑"/>
          <w:szCs w:val="21"/>
        </w:rPr>
        <w:t>功能模块报价及</w:t>
      </w:r>
      <w:r>
        <w:rPr>
          <w:rFonts w:hint="eastAsia" w:ascii="微软雅黑" w:hAnsi="微软雅黑" w:eastAsia="微软雅黑"/>
          <w:szCs w:val="21"/>
        </w:rPr>
        <w:t>服务</w:t>
      </w:r>
      <w:r>
        <w:rPr>
          <w:rFonts w:ascii="微软雅黑" w:hAnsi="微软雅黑" w:eastAsia="微软雅黑"/>
          <w:szCs w:val="21"/>
        </w:rPr>
        <w:t>产品报价；</w:t>
      </w:r>
      <w:r>
        <w:rPr>
          <w:rFonts w:hint="eastAsia" w:ascii="微软雅黑" w:hAnsi="微软雅黑" w:eastAsia="微软雅黑"/>
          <w:szCs w:val="21"/>
        </w:rPr>
        <w:t>（表格</w:t>
      </w:r>
      <w:r>
        <w:rPr>
          <w:rFonts w:ascii="微软雅黑" w:hAnsi="微软雅黑" w:eastAsia="微软雅黑"/>
          <w:szCs w:val="21"/>
        </w:rPr>
        <w:t>自行编制）</w:t>
      </w:r>
    </w:p>
    <w:p>
      <w:pPr>
        <w:pStyle w:val="24"/>
        <w:widowControl/>
        <w:numPr>
          <w:ilvl w:val="1"/>
          <w:numId w:val="5"/>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付款</w:t>
      </w:r>
      <w:r>
        <w:rPr>
          <w:rFonts w:ascii="微软雅黑" w:hAnsi="微软雅黑" w:eastAsia="微软雅黑"/>
          <w:szCs w:val="21"/>
        </w:rPr>
        <w:t>方式；</w:t>
      </w:r>
    </w:p>
    <w:p>
      <w:pPr>
        <w:pStyle w:val="24"/>
        <w:widowControl/>
        <w:numPr>
          <w:ilvl w:val="1"/>
          <w:numId w:val="5"/>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针对北国股份公司合作可提供的优惠条件；（根据北国股份数据中心规模</w:t>
      </w:r>
      <w:r>
        <w:rPr>
          <w:rFonts w:ascii="微软雅黑" w:hAnsi="微软雅黑" w:eastAsia="微软雅黑"/>
          <w:szCs w:val="21"/>
        </w:rPr>
        <w:t>发展可提供的</w:t>
      </w:r>
      <w:r>
        <w:rPr>
          <w:rFonts w:hint="eastAsia" w:ascii="微软雅黑" w:hAnsi="微软雅黑" w:eastAsia="微软雅黑"/>
          <w:szCs w:val="21"/>
        </w:rPr>
        <w:t>优惠</w:t>
      </w:r>
      <w:r>
        <w:rPr>
          <w:rFonts w:ascii="微软雅黑" w:hAnsi="微软雅黑" w:eastAsia="微软雅黑"/>
          <w:szCs w:val="21"/>
        </w:rPr>
        <w:t>条件）</w:t>
      </w:r>
    </w:p>
    <w:p>
      <w:pPr>
        <w:pStyle w:val="24"/>
        <w:widowControl/>
        <w:numPr>
          <w:ilvl w:val="1"/>
          <w:numId w:val="5"/>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商务标偏离表；</w:t>
      </w:r>
    </w:p>
    <w:p>
      <w:pPr>
        <w:pStyle w:val="24"/>
        <w:widowControl/>
        <w:numPr>
          <w:ilvl w:val="1"/>
          <w:numId w:val="5"/>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投标人总部及分支单位联系方式；</w:t>
      </w:r>
    </w:p>
    <w:p>
      <w:pPr>
        <w:pStyle w:val="24"/>
        <w:widowControl/>
        <w:numPr>
          <w:ilvl w:val="1"/>
          <w:numId w:val="5"/>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投标人认为有必要提交的其他说明文件或资料。</w:t>
      </w:r>
    </w:p>
    <w:p>
      <w:pPr>
        <w:pStyle w:val="2"/>
        <w:rPr>
          <w:rFonts w:ascii="微软雅黑" w:hAnsi="微软雅黑" w:eastAsia="微软雅黑"/>
          <w:sz w:val="24"/>
          <w:szCs w:val="24"/>
        </w:rPr>
      </w:pPr>
      <w:bookmarkStart w:id="30" w:name="_Toc527105166"/>
      <w:bookmarkStart w:id="31" w:name="_Toc526784155"/>
      <w:r>
        <w:rPr>
          <w:rFonts w:hint="eastAsia" w:ascii="微软雅黑" w:hAnsi="微软雅黑" w:eastAsia="微软雅黑"/>
          <w:sz w:val="24"/>
          <w:szCs w:val="24"/>
        </w:rPr>
        <w:t>2.5.2技术标的内容</w:t>
      </w:r>
      <w:bookmarkEnd w:id="30"/>
      <w:bookmarkEnd w:id="31"/>
    </w:p>
    <w:p>
      <w:pPr>
        <w:pStyle w:val="24"/>
        <w:widowControl/>
        <w:numPr>
          <w:ilvl w:val="1"/>
          <w:numId w:val="5"/>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本项目系统总体设计方案详细描述：</w:t>
      </w:r>
    </w:p>
    <w:p>
      <w:pPr>
        <w:pStyle w:val="24"/>
        <w:widowControl/>
        <w:numPr>
          <w:ilvl w:val="2"/>
          <w:numId w:val="6"/>
        </w:numPr>
        <w:spacing w:line="480" w:lineRule="auto"/>
        <w:ind w:firstLineChars="0"/>
        <w:jc w:val="left"/>
        <w:rPr>
          <w:rFonts w:ascii="微软雅黑" w:hAnsi="微软雅黑" w:eastAsia="微软雅黑"/>
          <w:szCs w:val="21"/>
        </w:rPr>
      </w:pPr>
      <w:r>
        <w:rPr>
          <w:rFonts w:hint="eastAsia" w:ascii="微软雅黑" w:hAnsi="微软雅黑" w:eastAsia="微软雅黑"/>
          <w:color w:val="000000"/>
          <w:szCs w:val="21"/>
        </w:rPr>
        <w:t xml:space="preserve">所有产品的质保期升级与技术服务； </w:t>
      </w:r>
    </w:p>
    <w:p>
      <w:pPr>
        <w:pStyle w:val="24"/>
        <w:widowControl/>
        <w:numPr>
          <w:ilvl w:val="2"/>
          <w:numId w:val="6"/>
        </w:numPr>
        <w:spacing w:line="480" w:lineRule="auto"/>
        <w:ind w:firstLineChars="0"/>
        <w:jc w:val="left"/>
        <w:rPr>
          <w:rFonts w:ascii="微软雅黑" w:hAnsi="微软雅黑" w:eastAsia="微软雅黑"/>
          <w:szCs w:val="21"/>
        </w:rPr>
      </w:pPr>
      <w:r>
        <w:rPr>
          <w:rFonts w:hint="eastAsia" w:ascii="微软雅黑" w:hAnsi="微软雅黑" w:eastAsia="微软雅黑"/>
          <w:color w:val="000000"/>
          <w:szCs w:val="21"/>
        </w:rPr>
        <w:t>要求招标人提供的配合；</w:t>
      </w:r>
    </w:p>
    <w:p>
      <w:pPr>
        <w:pStyle w:val="24"/>
        <w:widowControl/>
        <w:numPr>
          <w:ilvl w:val="2"/>
          <w:numId w:val="6"/>
        </w:numPr>
        <w:spacing w:line="480" w:lineRule="auto"/>
        <w:ind w:firstLineChars="0"/>
        <w:jc w:val="left"/>
        <w:rPr>
          <w:rFonts w:ascii="微软雅黑" w:hAnsi="微软雅黑" w:eastAsia="微软雅黑"/>
          <w:szCs w:val="21"/>
        </w:rPr>
      </w:pPr>
      <w:r>
        <w:rPr>
          <w:rFonts w:hint="eastAsia" w:ascii="微软雅黑" w:hAnsi="微软雅黑" w:eastAsia="微软雅黑"/>
          <w:color w:val="000000"/>
          <w:szCs w:val="21"/>
        </w:rPr>
        <w:t>质保期外的服务方案；</w:t>
      </w:r>
    </w:p>
    <w:p>
      <w:pPr>
        <w:pStyle w:val="24"/>
        <w:widowControl/>
        <w:numPr>
          <w:ilvl w:val="1"/>
          <w:numId w:val="5"/>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技术偏离表；</w:t>
      </w:r>
    </w:p>
    <w:p>
      <w:pPr>
        <w:pStyle w:val="24"/>
        <w:widowControl/>
        <w:numPr>
          <w:ilvl w:val="1"/>
          <w:numId w:val="5"/>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投标人认为必要的其它材料。</w:t>
      </w:r>
    </w:p>
    <w:p>
      <w:pPr>
        <w:pStyle w:val="4"/>
        <w:rPr>
          <w:rFonts w:ascii="微软雅黑" w:hAnsi="微软雅黑" w:eastAsia="微软雅黑"/>
          <w:sz w:val="28"/>
          <w:szCs w:val="28"/>
        </w:rPr>
      </w:pPr>
      <w:bookmarkStart w:id="32" w:name="_Toc516486643"/>
      <w:bookmarkStart w:id="33" w:name="_Toc526784156"/>
      <w:bookmarkStart w:id="34" w:name="_Toc527105167"/>
      <w:r>
        <w:rPr>
          <w:rFonts w:hint="eastAsia" w:ascii="微软雅黑" w:hAnsi="微软雅黑" w:eastAsia="微软雅黑"/>
          <w:sz w:val="28"/>
          <w:szCs w:val="28"/>
        </w:rPr>
        <w:t>2.6投标报价</w:t>
      </w:r>
      <w:bookmarkEnd w:id="32"/>
      <w:bookmarkEnd w:id="33"/>
      <w:bookmarkEnd w:id="34"/>
    </w:p>
    <w:p>
      <w:pPr>
        <w:pStyle w:val="24"/>
        <w:widowControl/>
        <w:numPr>
          <w:ilvl w:val="0"/>
          <w:numId w:val="7"/>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投标报价均应为在招标文件中指定的范围内完成整个项目的费用。</w:t>
      </w:r>
    </w:p>
    <w:p>
      <w:pPr>
        <w:pStyle w:val="24"/>
        <w:widowControl/>
        <w:numPr>
          <w:ilvl w:val="0"/>
          <w:numId w:val="7"/>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投标人应填写开标一览表，并填写详细分项报价，如果分项报价与总价有出入，则以低报价为准。</w:t>
      </w:r>
    </w:p>
    <w:p>
      <w:pPr>
        <w:pStyle w:val="24"/>
        <w:widowControl/>
        <w:numPr>
          <w:ilvl w:val="0"/>
          <w:numId w:val="7"/>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投标价格表填写时应注意下列要求：</w:t>
      </w:r>
    </w:p>
    <w:p>
      <w:pPr>
        <w:rPr>
          <w:rFonts w:ascii="微软雅黑" w:hAnsi="微软雅黑" w:eastAsia="微软雅黑"/>
          <w:szCs w:val="21"/>
        </w:rPr>
      </w:pPr>
      <w:r>
        <w:rPr>
          <w:rFonts w:hint="eastAsia" w:ascii="微软雅黑" w:hAnsi="微软雅黑" w:eastAsia="微软雅黑"/>
          <w:szCs w:val="21"/>
        </w:rPr>
        <w:t>按产品实施等费用明细，列出项目收费方式；</w:t>
      </w:r>
    </w:p>
    <w:p>
      <w:pPr>
        <w:pStyle w:val="24"/>
        <w:widowControl/>
        <w:numPr>
          <w:ilvl w:val="1"/>
          <w:numId w:val="7"/>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产品功能范围追加后的收费方式及报价明细；</w:t>
      </w:r>
    </w:p>
    <w:p>
      <w:pPr>
        <w:pStyle w:val="24"/>
        <w:widowControl/>
        <w:numPr>
          <w:ilvl w:val="1"/>
          <w:numId w:val="7"/>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对本项目各的详细对应。</w:t>
      </w:r>
    </w:p>
    <w:p>
      <w:pPr>
        <w:pStyle w:val="24"/>
        <w:widowControl/>
        <w:numPr>
          <w:ilvl w:val="0"/>
          <w:numId w:val="7"/>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投标人按上述条款要求填写报价以便于招标人进行评标。</w:t>
      </w:r>
    </w:p>
    <w:p>
      <w:pPr>
        <w:pStyle w:val="24"/>
        <w:widowControl/>
        <w:numPr>
          <w:ilvl w:val="0"/>
          <w:numId w:val="7"/>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投标人可以在前述报价的基础上再提出竞争性措施或优惠条件，形成确定性的有效承诺，一旦中标，该承诺将成为合同的一部分并充分履行；如果该承诺关系到计价，则在最终结算时该承诺条件同等适用。</w:t>
      </w:r>
    </w:p>
    <w:p>
      <w:pPr>
        <w:pStyle w:val="4"/>
        <w:rPr>
          <w:rFonts w:ascii="微软雅黑" w:hAnsi="微软雅黑" w:eastAsia="微软雅黑"/>
          <w:sz w:val="28"/>
          <w:szCs w:val="28"/>
        </w:rPr>
      </w:pPr>
      <w:bookmarkStart w:id="35" w:name="_Toc526784157"/>
      <w:bookmarkStart w:id="36" w:name="_Toc527105168"/>
      <w:bookmarkStart w:id="37" w:name="_Toc516486644"/>
      <w:r>
        <w:rPr>
          <w:rFonts w:hint="eastAsia" w:ascii="微软雅黑" w:hAnsi="微软雅黑" w:eastAsia="微软雅黑"/>
          <w:sz w:val="28"/>
          <w:szCs w:val="28"/>
        </w:rPr>
        <w:t>2.7投标文件的递交</w:t>
      </w:r>
      <w:bookmarkEnd w:id="35"/>
      <w:bookmarkEnd w:id="36"/>
      <w:bookmarkEnd w:id="37"/>
    </w:p>
    <w:p>
      <w:pPr>
        <w:pStyle w:val="24"/>
        <w:widowControl/>
        <w:numPr>
          <w:ilvl w:val="0"/>
          <w:numId w:val="8"/>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招标人收到投标文件时间不迟于招标文件中规定的截止时间。</w:t>
      </w:r>
    </w:p>
    <w:p>
      <w:pPr>
        <w:pStyle w:val="24"/>
        <w:widowControl/>
        <w:numPr>
          <w:ilvl w:val="0"/>
          <w:numId w:val="8"/>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招标人可以以补充通知等形式推迟投标截止日期，投标人应及时予以响应。在此情况下，投标人的所有权利和义务均应以新的截止日期为准。</w:t>
      </w:r>
    </w:p>
    <w:p>
      <w:pPr>
        <w:pStyle w:val="24"/>
        <w:widowControl/>
        <w:numPr>
          <w:ilvl w:val="0"/>
          <w:numId w:val="8"/>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投标人必须严格按照招标文件的要求编制投标文件，明显不符合要求的将被视为废标。</w:t>
      </w:r>
    </w:p>
    <w:p>
      <w:pPr>
        <w:pStyle w:val="24"/>
        <w:widowControl/>
        <w:numPr>
          <w:ilvl w:val="0"/>
          <w:numId w:val="8"/>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投标人必须按照招标文件的条件和要求及时提交投标文件，不符的将被视为未提交。</w:t>
      </w:r>
    </w:p>
    <w:p>
      <w:pPr>
        <w:pStyle w:val="24"/>
        <w:widowControl/>
        <w:numPr>
          <w:ilvl w:val="0"/>
          <w:numId w:val="8"/>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投标截止日后招标人不接受投标人实质性内容的修改。</w:t>
      </w:r>
    </w:p>
    <w:p>
      <w:pPr>
        <w:pStyle w:val="4"/>
        <w:rPr>
          <w:rFonts w:ascii="微软雅黑" w:hAnsi="微软雅黑" w:eastAsia="微软雅黑"/>
          <w:sz w:val="28"/>
          <w:szCs w:val="28"/>
        </w:rPr>
      </w:pPr>
      <w:bookmarkStart w:id="38" w:name="_Toc526784158"/>
      <w:bookmarkStart w:id="39" w:name="_Toc516486645"/>
      <w:bookmarkStart w:id="40" w:name="_Toc527105169"/>
      <w:r>
        <w:rPr>
          <w:rFonts w:hint="eastAsia" w:ascii="微软雅黑" w:hAnsi="微软雅黑" w:eastAsia="微软雅黑"/>
          <w:sz w:val="28"/>
          <w:szCs w:val="28"/>
        </w:rPr>
        <w:t>2.8开标与评标</w:t>
      </w:r>
      <w:bookmarkEnd w:id="38"/>
      <w:bookmarkEnd w:id="39"/>
      <w:bookmarkEnd w:id="40"/>
    </w:p>
    <w:p>
      <w:pPr>
        <w:pStyle w:val="24"/>
        <w:widowControl/>
        <w:numPr>
          <w:ilvl w:val="0"/>
          <w:numId w:val="9"/>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开标</w:t>
      </w:r>
    </w:p>
    <w:p>
      <w:pPr>
        <w:pStyle w:val="24"/>
        <w:widowControl/>
        <w:numPr>
          <w:ilvl w:val="1"/>
          <w:numId w:val="9"/>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招标人将自行组建评标小组对投标书进行开标；</w:t>
      </w:r>
    </w:p>
    <w:p>
      <w:pPr>
        <w:pStyle w:val="24"/>
        <w:widowControl/>
        <w:numPr>
          <w:ilvl w:val="1"/>
          <w:numId w:val="9"/>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有下列情况之一者，作废标处理：</w:t>
      </w:r>
    </w:p>
    <w:p>
      <w:pPr>
        <w:pStyle w:val="24"/>
        <w:widowControl/>
        <w:numPr>
          <w:ilvl w:val="2"/>
          <w:numId w:val="10"/>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投标人不具备投标资格的；</w:t>
      </w:r>
    </w:p>
    <w:p>
      <w:pPr>
        <w:pStyle w:val="24"/>
        <w:widowControl/>
        <w:numPr>
          <w:ilvl w:val="2"/>
          <w:numId w:val="10"/>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没有报价的；</w:t>
      </w:r>
    </w:p>
    <w:p>
      <w:pPr>
        <w:pStyle w:val="24"/>
        <w:widowControl/>
        <w:numPr>
          <w:ilvl w:val="2"/>
          <w:numId w:val="10"/>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投标书未加盖本单位公章及法定代表人未签字或盖章的（复印件无效）；</w:t>
      </w:r>
    </w:p>
    <w:p>
      <w:pPr>
        <w:pStyle w:val="24"/>
        <w:widowControl/>
        <w:numPr>
          <w:ilvl w:val="2"/>
          <w:numId w:val="10"/>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投标书未按规定的格式、内容和要求填写的；</w:t>
      </w:r>
    </w:p>
    <w:p>
      <w:pPr>
        <w:pStyle w:val="24"/>
        <w:widowControl/>
        <w:numPr>
          <w:ilvl w:val="2"/>
          <w:numId w:val="10"/>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保证金没能在规定日期前到账的；</w:t>
      </w:r>
    </w:p>
    <w:p>
      <w:pPr>
        <w:pStyle w:val="24"/>
        <w:widowControl/>
        <w:numPr>
          <w:ilvl w:val="2"/>
          <w:numId w:val="10"/>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投标书写潦草、字迹模糊不清难以辨认的；</w:t>
      </w:r>
    </w:p>
    <w:p>
      <w:pPr>
        <w:pStyle w:val="24"/>
        <w:widowControl/>
        <w:numPr>
          <w:ilvl w:val="2"/>
          <w:numId w:val="10"/>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没有法人资格证明和法定代表人身份证明或法定代表授权人身份证件的。</w:t>
      </w:r>
    </w:p>
    <w:p>
      <w:pPr>
        <w:pStyle w:val="24"/>
        <w:widowControl/>
        <w:numPr>
          <w:ilvl w:val="0"/>
          <w:numId w:val="9"/>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评标方法及标准：低价中标。</w:t>
      </w:r>
    </w:p>
    <w:p>
      <w:pPr>
        <w:pStyle w:val="24"/>
        <w:widowControl/>
        <w:numPr>
          <w:ilvl w:val="0"/>
          <w:numId w:val="9"/>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投标文件的澄清</w:t>
      </w:r>
    </w:p>
    <w:p>
      <w:pPr>
        <w:pStyle w:val="24"/>
        <w:widowControl/>
        <w:numPr>
          <w:ilvl w:val="1"/>
          <w:numId w:val="9"/>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在评标期间，评标小组有权要求投标人对其投标文件进行澄清。投标人应派其法人代表或授权代表（接受询标时，应出示其居民身份证）和技术人员按招标人通知的时间和地点接受询标。</w:t>
      </w:r>
    </w:p>
    <w:p>
      <w:pPr>
        <w:pStyle w:val="24"/>
        <w:widowControl/>
        <w:numPr>
          <w:ilvl w:val="1"/>
          <w:numId w:val="9"/>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评标小组认为有必要的，可要求投标人对某些问题作书面答复。书面答复须由投标人法人代表或授权代表签署，并作为投标文件的补充，参与评标。</w:t>
      </w:r>
    </w:p>
    <w:p>
      <w:pPr>
        <w:pStyle w:val="24"/>
        <w:widowControl/>
        <w:numPr>
          <w:ilvl w:val="1"/>
          <w:numId w:val="9"/>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并非每个投标人都将被询标。</w:t>
      </w:r>
    </w:p>
    <w:p>
      <w:pPr>
        <w:pStyle w:val="24"/>
        <w:widowControl/>
        <w:numPr>
          <w:ilvl w:val="0"/>
          <w:numId w:val="9"/>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评标过程保密</w:t>
      </w:r>
    </w:p>
    <w:p>
      <w:pPr>
        <w:pStyle w:val="24"/>
        <w:widowControl/>
        <w:numPr>
          <w:ilvl w:val="1"/>
          <w:numId w:val="9"/>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在宣布中标人之前，凡属于审查、澄清、评价、比较投标文件和中标意向等有关信息，均不得泄露给任何投标人或与评标工作无关的人员。</w:t>
      </w:r>
    </w:p>
    <w:p>
      <w:pPr>
        <w:pStyle w:val="24"/>
        <w:widowControl/>
        <w:numPr>
          <w:ilvl w:val="1"/>
          <w:numId w:val="9"/>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投标人不得探听上述信息，不得以任何行为影响评标过程，否则将被废标。</w:t>
      </w:r>
    </w:p>
    <w:p>
      <w:pPr>
        <w:pStyle w:val="24"/>
        <w:widowControl/>
        <w:numPr>
          <w:ilvl w:val="1"/>
          <w:numId w:val="9"/>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在评标期间，招标人将指定联络人与投标人进行联络。</w:t>
      </w:r>
    </w:p>
    <w:p>
      <w:pPr>
        <w:pStyle w:val="4"/>
        <w:rPr>
          <w:rFonts w:ascii="微软雅黑" w:hAnsi="微软雅黑" w:eastAsia="微软雅黑"/>
          <w:sz w:val="28"/>
          <w:szCs w:val="28"/>
        </w:rPr>
      </w:pPr>
      <w:bookmarkStart w:id="41" w:name="_Toc516486646"/>
      <w:bookmarkStart w:id="42" w:name="_Toc526784159"/>
      <w:bookmarkStart w:id="43" w:name="_Toc527105170"/>
      <w:r>
        <w:rPr>
          <w:rFonts w:hint="eastAsia" w:ascii="微软雅黑" w:hAnsi="微软雅黑" w:eastAsia="微软雅黑"/>
          <w:sz w:val="28"/>
          <w:szCs w:val="28"/>
        </w:rPr>
        <w:t>2.9授标及签约</w:t>
      </w:r>
      <w:bookmarkEnd w:id="41"/>
      <w:bookmarkEnd w:id="42"/>
      <w:bookmarkEnd w:id="43"/>
    </w:p>
    <w:p>
      <w:pPr>
        <w:pStyle w:val="24"/>
        <w:widowControl/>
        <w:numPr>
          <w:ilvl w:val="0"/>
          <w:numId w:val="11"/>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招标人有选择中标人和拒绝任何投标的权利</w:t>
      </w:r>
    </w:p>
    <w:p>
      <w:pPr>
        <w:pStyle w:val="24"/>
        <w:widowControl/>
        <w:spacing w:line="480" w:lineRule="auto"/>
        <w:ind w:left="420" w:firstLine="0" w:firstLineChars="0"/>
        <w:jc w:val="left"/>
        <w:rPr>
          <w:rFonts w:ascii="微软雅黑" w:hAnsi="微软雅黑" w:eastAsia="微软雅黑"/>
          <w:szCs w:val="21"/>
        </w:rPr>
      </w:pPr>
      <w:r>
        <w:rPr>
          <w:rFonts w:hint="eastAsia" w:ascii="微软雅黑" w:hAnsi="微软雅黑" w:eastAsia="微软雅黑"/>
          <w:szCs w:val="21"/>
        </w:rPr>
        <w:t>招标人保留在授标之前，根据评标小组的评审意见，有权选择中标人或否决全部投标，并无向投标人解释的义务。</w:t>
      </w:r>
    </w:p>
    <w:p>
      <w:pPr>
        <w:pStyle w:val="24"/>
        <w:widowControl/>
        <w:numPr>
          <w:ilvl w:val="0"/>
          <w:numId w:val="11"/>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签订合同</w:t>
      </w:r>
    </w:p>
    <w:p>
      <w:pPr>
        <w:pStyle w:val="24"/>
        <w:widowControl/>
        <w:spacing w:line="480" w:lineRule="auto"/>
        <w:ind w:left="420" w:leftChars="200" w:firstLine="0" w:firstLineChars="0"/>
        <w:jc w:val="left"/>
        <w:rPr>
          <w:rFonts w:ascii="微软雅黑" w:hAnsi="微软雅黑" w:eastAsia="微软雅黑"/>
          <w:szCs w:val="21"/>
        </w:rPr>
      </w:pPr>
      <w:r>
        <w:rPr>
          <w:rFonts w:hint="eastAsia" w:ascii="微软雅黑" w:hAnsi="微软雅黑" w:eastAsia="微软雅黑"/>
          <w:szCs w:val="21"/>
        </w:rPr>
        <w:t>中标人必须在自收到中标通知后，于通知要求期限内按照招标文件的规定和投标文件的承诺等与招标人签订合同，</w:t>
      </w:r>
      <w:r>
        <w:rPr>
          <w:rFonts w:hint="eastAsia" w:ascii="微软雅黑" w:hAnsi="微软雅黑" w:eastAsia="微软雅黑"/>
          <w:szCs w:val="21"/>
          <w:highlight w:val="yellow"/>
        </w:rPr>
        <w:t>合同模板见附件。</w:t>
      </w:r>
    </w:p>
    <w:p>
      <w:pPr>
        <w:pStyle w:val="2"/>
        <w:rPr>
          <w:rFonts w:ascii="微软雅黑" w:hAnsi="微软雅黑" w:eastAsia="微软雅黑"/>
          <w:sz w:val="24"/>
          <w:szCs w:val="24"/>
        </w:rPr>
      </w:pPr>
      <w:bookmarkStart w:id="44" w:name="_Toc516486647"/>
      <w:bookmarkStart w:id="45" w:name="_Toc526784160"/>
      <w:bookmarkStart w:id="46" w:name="_Toc527105171"/>
      <w:r>
        <w:rPr>
          <w:rFonts w:hint="eastAsia" w:ascii="微软雅黑" w:hAnsi="微软雅黑" w:eastAsia="微软雅黑"/>
          <w:sz w:val="24"/>
          <w:szCs w:val="24"/>
        </w:rPr>
        <w:t>2.9.1投标保证金</w:t>
      </w:r>
      <w:bookmarkEnd w:id="44"/>
      <w:bookmarkEnd w:id="45"/>
      <w:bookmarkEnd w:id="46"/>
    </w:p>
    <w:p>
      <w:pPr>
        <w:pStyle w:val="24"/>
        <w:widowControl/>
        <w:numPr>
          <w:ilvl w:val="0"/>
          <w:numId w:val="12"/>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投标保证金的收取</w:t>
      </w:r>
    </w:p>
    <w:p>
      <w:pPr>
        <w:pStyle w:val="24"/>
        <w:widowControl/>
        <w:numPr>
          <w:ilvl w:val="0"/>
          <w:numId w:val="12"/>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投标保证金为人民币</w:t>
      </w:r>
      <w:r>
        <w:rPr>
          <w:rFonts w:hint="eastAsia" w:ascii="微软雅黑" w:hAnsi="微软雅黑" w:eastAsia="微软雅黑"/>
          <w:szCs w:val="21"/>
          <w:highlight w:val="yellow"/>
          <w:u w:val="single"/>
        </w:rPr>
        <w:t>20000元 （大写:贰万元整）</w:t>
      </w:r>
      <w:r>
        <w:rPr>
          <w:rFonts w:hint="eastAsia" w:ascii="微软雅黑" w:hAnsi="微软雅黑" w:eastAsia="微软雅黑"/>
          <w:szCs w:val="21"/>
        </w:rPr>
        <w:t>。</w:t>
      </w:r>
    </w:p>
    <w:p>
      <w:pPr>
        <w:pStyle w:val="24"/>
        <w:widowControl/>
        <w:numPr>
          <w:ilvl w:val="0"/>
          <w:numId w:val="12"/>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投标保证金缴纳的形式为汇款形式。</w:t>
      </w:r>
    </w:p>
    <w:p>
      <w:pPr>
        <w:pStyle w:val="24"/>
        <w:widowControl/>
        <w:numPr>
          <w:ilvl w:val="0"/>
          <w:numId w:val="12"/>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投标保证金的退还</w:t>
      </w:r>
    </w:p>
    <w:p>
      <w:pPr>
        <w:pStyle w:val="24"/>
        <w:widowControl/>
        <w:numPr>
          <w:ilvl w:val="1"/>
          <w:numId w:val="12"/>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招标人授标后</w:t>
      </w:r>
      <w:r>
        <w:rPr>
          <w:rFonts w:hint="eastAsia" w:ascii="微软雅黑" w:hAnsi="微软雅黑" w:eastAsia="微软雅黑"/>
          <w:szCs w:val="21"/>
          <w:highlight w:val="yellow"/>
          <w:u w:val="single"/>
        </w:rPr>
        <w:t>20</w:t>
      </w:r>
      <w:r>
        <w:rPr>
          <w:rFonts w:hint="eastAsia" w:ascii="微软雅黑" w:hAnsi="微软雅黑" w:eastAsia="微软雅黑"/>
          <w:szCs w:val="21"/>
        </w:rPr>
        <w:t>个工作日内，向未中标的投标人退还投标保证金，但不计利息。</w:t>
      </w:r>
    </w:p>
    <w:p>
      <w:pPr>
        <w:pStyle w:val="24"/>
        <w:widowControl/>
        <w:numPr>
          <w:ilvl w:val="1"/>
          <w:numId w:val="12"/>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中标人与招标人签订合同后，投标保证金随首付款退还，但不计利息。</w:t>
      </w:r>
    </w:p>
    <w:p>
      <w:pPr>
        <w:pStyle w:val="24"/>
        <w:widowControl/>
        <w:numPr>
          <w:ilvl w:val="0"/>
          <w:numId w:val="12"/>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投标保证金的没收</w:t>
      </w:r>
    </w:p>
    <w:p>
      <w:pPr>
        <w:pStyle w:val="24"/>
        <w:widowControl/>
        <w:numPr>
          <w:ilvl w:val="1"/>
          <w:numId w:val="12"/>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投标人在投标文件有效期内撤回其投标文件。</w:t>
      </w:r>
    </w:p>
    <w:p>
      <w:pPr>
        <w:pStyle w:val="24"/>
        <w:widowControl/>
        <w:numPr>
          <w:ilvl w:val="1"/>
          <w:numId w:val="12"/>
        </w:numPr>
        <w:spacing w:line="480" w:lineRule="auto"/>
        <w:ind w:firstLineChars="0"/>
        <w:jc w:val="left"/>
        <w:rPr>
          <w:rFonts w:ascii="微软雅黑" w:hAnsi="微软雅黑" w:eastAsia="微软雅黑"/>
          <w:szCs w:val="21"/>
        </w:rPr>
      </w:pPr>
      <w:r>
        <w:rPr>
          <w:rFonts w:hint="eastAsia" w:ascii="微软雅黑" w:hAnsi="微软雅黑" w:eastAsia="微软雅黑"/>
          <w:szCs w:val="21"/>
        </w:rPr>
        <w:t>中标人未能在规定期限内签署合同。</w:t>
      </w:r>
    </w:p>
    <w:p>
      <w:pPr>
        <w:pStyle w:val="24"/>
        <w:widowControl/>
        <w:numPr>
          <w:ilvl w:val="1"/>
          <w:numId w:val="12"/>
        </w:numPr>
        <w:spacing w:line="480" w:lineRule="auto"/>
        <w:ind w:firstLineChars="0"/>
        <w:jc w:val="left"/>
        <w:rPr>
          <w:rFonts w:ascii="微软雅黑" w:hAnsi="微软雅黑" w:eastAsia="微软雅黑"/>
          <w:szCs w:val="21"/>
        </w:rPr>
      </w:pPr>
      <w:r>
        <w:rPr>
          <w:rFonts w:ascii="微软雅黑" w:hAnsi="微软雅黑" w:eastAsia="微软雅黑"/>
          <w:szCs w:val="21"/>
        </w:rPr>
        <w:t>投标单位恶意串标或向评标人员行贿等手段影响评标公正性的</w:t>
      </w:r>
      <w:r>
        <w:rPr>
          <w:rFonts w:hint="eastAsia" w:ascii="微软雅黑" w:hAnsi="微软雅黑" w:eastAsia="微软雅黑"/>
          <w:szCs w:val="21"/>
        </w:rPr>
        <w:t>。</w:t>
      </w:r>
      <w:bookmarkStart w:id="47" w:name="_Toc516486648"/>
    </w:p>
    <w:p>
      <w:pPr>
        <w:pStyle w:val="3"/>
        <w:rPr>
          <w:rFonts w:ascii="微软雅黑" w:hAnsi="微软雅黑" w:eastAsia="微软雅黑"/>
          <w:sz w:val="32"/>
          <w:szCs w:val="32"/>
        </w:rPr>
      </w:pPr>
      <w:bookmarkStart w:id="48" w:name="_Toc527105172"/>
      <w:bookmarkStart w:id="49" w:name="_Toc526784161"/>
      <w:r>
        <w:rPr>
          <w:rFonts w:hint="eastAsia" w:ascii="微软雅黑" w:hAnsi="微软雅黑" w:eastAsia="微软雅黑"/>
          <w:sz w:val="32"/>
          <w:szCs w:val="32"/>
        </w:rPr>
        <w:t>3.招标项目</w:t>
      </w:r>
      <w:r>
        <w:rPr>
          <w:rFonts w:ascii="微软雅黑" w:hAnsi="微软雅黑" w:eastAsia="微软雅黑"/>
          <w:sz w:val="32"/>
          <w:szCs w:val="32"/>
        </w:rPr>
        <w:t>要求</w:t>
      </w:r>
      <w:bookmarkEnd w:id="47"/>
      <w:bookmarkEnd w:id="48"/>
      <w:bookmarkEnd w:id="49"/>
    </w:p>
    <w:p>
      <w:pPr>
        <w:pStyle w:val="4"/>
        <w:rPr>
          <w:rFonts w:ascii="微软雅黑" w:hAnsi="微软雅黑" w:eastAsia="微软雅黑"/>
          <w:sz w:val="28"/>
          <w:szCs w:val="28"/>
        </w:rPr>
      </w:pPr>
      <w:bookmarkStart w:id="50" w:name="_Toc527105177"/>
      <w:bookmarkStart w:id="51" w:name="_Toc526784166"/>
      <w:bookmarkStart w:id="52" w:name="_Toc516486653"/>
      <w:r>
        <w:rPr>
          <w:rFonts w:hint="eastAsia" w:ascii="微软雅黑" w:hAnsi="微软雅黑" w:eastAsia="微软雅黑"/>
          <w:sz w:val="28"/>
          <w:szCs w:val="28"/>
        </w:rPr>
        <w:t>3.1招标内容</w:t>
      </w:r>
      <w:r>
        <w:rPr>
          <w:rFonts w:ascii="微软雅黑" w:hAnsi="微软雅黑" w:eastAsia="微软雅黑"/>
          <w:sz w:val="28"/>
          <w:szCs w:val="28"/>
        </w:rPr>
        <w:t>及要求</w:t>
      </w:r>
      <w:bookmarkEnd w:id="50"/>
      <w:bookmarkEnd w:id="51"/>
      <w:bookmarkEnd w:id="52"/>
    </w:p>
    <w:p>
      <w:pPr>
        <w:pStyle w:val="2"/>
        <w:rPr>
          <w:rFonts w:ascii="微软雅黑" w:hAnsi="微软雅黑" w:eastAsia="微软雅黑"/>
          <w:sz w:val="24"/>
          <w:szCs w:val="24"/>
        </w:rPr>
      </w:pPr>
      <w:bookmarkStart w:id="53" w:name="_Toc526784168"/>
      <w:bookmarkStart w:id="54" w:name="_Toc527105179"/>
      <w:bookmarkStart w:id="55" w:name="_Toc516486655"/>
      <w:r>
        <w:rPr>
          <w:rFonts w:hint="eastAsia" w:ascii="微软雅黑" w:hAnsi="微软雅黑" w:eastAsia="微软雅黑"/>
          <w:sz w:val="24"/>
          <w:szCs w:val="24"/>
        </w:rPr>
        <w:t>3.1.1功能需求</w:t>
      </w:r>
      <w:bookmarkEnd w:id="53"/>
      <w:bookmarkEnd w:id="54"/>
      <w:bookmarkEnd w:id="55"/>
    </w:p>
    <w:p>
      <w:pPr>
        <w:widowControl/>
        <w:spacing w:line="360" w:lineRule="auto"/>
        <w:ind w:firstLine="420"/>
        <w:jc w:val="left"/>
        <w:rPr>
          <w:rFonts w:ascii="微软雅黑" w:hAnsi="微软雅黑" w:eastAsia="微软雅黑"/>
          <w:szCs w:val="21"/>
        </w:rPr>
      </w:pPr>
      <w:r>
        <w:rPr>
          <w:rFonts w:hint="eastAsia" w:ascii="微软雅黑" w:hAnsi="微软雅黑" w:eastAsia="微软雅黑"/>
          <w:szCs w:val="21"/>
        </w:rPr>
        <w:t>人力资源服务器设备主要</w:t>
      </w:r>
      <w:r>
        <w:rPr>
          <w:rFonts w:ascii="微软雅黑" w:hAnsi="微软雅黑" w:eastAsia="微软雅黑"/>
          <w:szCs w:val="21"/>
        </w:rPr>
        <w:t>产品功能</w:t>
      </w:r>
      <w:r>
        <w:rPr>
          <w:rFonts w:hint="eastAsia" w:ascii="微软雅黑" w:hAnsi="微软雅黑" w:eastAsia="微软雅黑"/>
          <w:szCs w:val="21"/>
        </w:rPr>
        <w:t>需求包括但</w:t>
      </w:r>
      <w:r>
        <w:rPr>
          <w:rFonts w:ascii="微软雅黑" w:hAnsi="微软雅黑" w:eastAsia="微软雅黑"/>
          <w:szCs w:val="21"/>
        </w:rPr>
        <w:t>不限于以下</w:t>
      </w:r>
      <w:r>
        <w:rPr>
          <w:rFonts w:hint="eastAsia" w:ascii="微软雅黑" w:hAnsi="微软雅黑" w:eastAsia="微软雅黑"/>
          <w:szCs w:val="21"/>
        </w:rPr>
        <w:t>内容：</w:t>
      </w:r>
    </w:p>
    <w:p>
      <w:pPr>
        <w:widowControl/>
        <w:spacing w:line="360" w:lineRule="auto"/>
        <w:ind w:firstLine="420"/>
        <w:jc w:val="left"/>
        <w:rPr>
          <w:rFonts w:ascii="微软雅黑" w:hAnsi="微软雅黑" w:eastAsia="微软雅黑"/>
          <w:szCs w:val="21"/>
        </w:rPr>
      </w:pPr>
      <w:r>
        <w:rPr>
          <w:rFonts w:hint="eastAsia" w:ascii="微软雅黑" w:hAnsi="微软雅黑" w:eastAsia="微软雅黑"/>
          <w:szCs w:val="21"/>
          <w:highlight w:val="yellow"/>
          <w:u w:val="single"/>
        </w:rPr>
        <w:t>投标要求的品牌为：华三、浪潮、联想、华为、超聚变等主流品牌。</w:t>
      </w:r>
    </w:p>
    <w:tbl>
      <w:tblPr>
        <w:tblStyle w:val="13"/>
        <w:tblW w:w="9719" w:type="dxa"/>
        <w:tblInd w:w="93" w:type="dxa"/>
        <w:tblLayout w:type="fixed"/>
        <w:tblCellMar>
          <w:top w:w="0" w:type="dxa"/>
          <w:left w:w="108" w:type="dxa"/>
          <w:bottom w:w="0" w:type="dxa"/>
          <w:right w:w="108" w:type="dxa"/>
        </w:tblCellMar>
      </w:tblPr>
      <w:tblGrid>
        <w:gridCol w:w="944"/>
        <w:gridCol w:w="7875"/>
        <w:gridCol w:w="900"/>
      </w:tblGrid>
      <w:tr>
        <w:tblPrEx>
          <w:tblCellMar>
            <w:top w:w="0" w:type="dxa"/>
            <w:left w:w="108" w:type="dxa"/>
            <w:bottom w:w="0" w:type="dxa"/>
            <w:right w:w="108" w:type="dxa"/>
          </w:tblCellMar>
        </w:tblPrEx>
        <w:trPr>
          <w:trHeight w:val="288" w:hRule="atLeast"/>
        </w:trPr>
        <w:tc>
          <w:tcPr>
            <w:tcW w:w="944" w:type="dxa"/>
            <w:tcBorders>
              <w:top w:val="single" w:color="auto" w:sz="4" w:space="0"/>
              <w:left w:val="single" w:color="auto" w:sz="4" w:space="0"/>
              <w:bottom w:val="single" w:color="auto" w:sz="4" w:space="0"/>
              <w:right w:val="single" w:color="auto" w:sz="4" w:space="0"/>
            </w:tcBorders>
            <w:shd w:val="clear" w:color="000000" w:fill="DAEEF3"/>
            <w:vAlign w:val="center"/>
          </w:tcPr>
          <w:p>
            <w:pPr>
              <w:widowControl/>
              <w:jc w:val="center"/>
              <w:rPr>
                <w:rFonts w:ascii="宋体" w:hAnsi="宋体" w:cs="宋体"/>
                <w:b/>
                <w:bCs/>
                <w:color w:val="000000"/>
                <w:kern w:val="0"/>
                <w:sz w:val="18"/>
                <w:szCs w:val="18"/>
              </w:rPr>
            </w:pPr>
            <w:r>
              <w:rPr>
                <w:rFonts w:hint="eastAsia" w:ascii="宋体" w:hAnsi="宋体" w:cs="宋体"/>
                <w:b/>
                <w:bCs/>
                <w:color w:val="000000"/>
                <w:kern w:val="0"/>
                <w:sz w:val="18"/>
                <w:szCs w:val="18"/>
              </w:rPr>
              <w:t>设备</w:t>
            </w:r>
          </w:p>
        </w:tc>
        <w:tc>
          <w:tcPr>
            <w:tcW w:w="7875" w:type="dxa"/>
            <w:tcBorders>
              <w:top w:val="single" w:color="auto" w:sz="4" w:space="0"/>
              <w:left w:val="nil"/>
              <w:bottom w:val="single" w:color="auto" w:sz="4" w:space="0"/>
              <w:right w:val="single" w:color="auto" w:sz="4" w:space="0"/>
            </w:tcBorders>
            <w:shd w:val="clear" w:color="000000" w:fill="DAEEF3"/>
            <w:vAlign w:val="center"/>
          </w:tcPr>
          <w:p>
            <w:pPr>
              <w:widowControl/>
              <w:jc w:val="center"/>
              <w:rPr>
                <w:rFonts w:ascii="宋体" w:hAnsi="宋体" w:cs="宋体"/>
                <w:b/>
                <w:bCs/>
                <w:color w:val="000000"/>
                <w:kern w:val="0"/>
                <w:sz w:val="18"/>
                <w:szCs w:val="18"/>
              </w:rPr>
            </w:pPr>
            <w:r>
              <w:rPr>
                <w:rFonts w:hint="eastAsia" w:ascii="宋体" w:hAnsi="宋体" w:cs="宋体"/>
                <w:b/>
                <w:bCs/>
                <w:color w:val="000000"/>
                <w:kern w:val="0"/>
                <w:sz w:val="18"/>
                <w:szCs w:val="18"/>
              </w:rPr>
              <w:t>配置</w:t>
            </w:r>
          </w:p>
        </w:tc>
        <w:tc>
          <w:tcPr>
            <w:tcW w:w="900" w:type="dxa"/>
            <w:tcBorders>
              <w:top w:val="single" w:color="auto" w:sz="4" w:space="0"/>
              <w:left w:val="nil"/>
              <w:bottom w:val="single" w:color="auto" w:sz="4" w:space="0"/>
              <w:right w:val="single" w:color="auto" w:sz="4" w:space="0"/>
            </w:tcBorders>
            <w:shd w:val="clear" w:color="000000" w:fill="DAEEF3"/>
            <w:vAlign w:val="center"/>
          </w:tcPr>
          <w:p>
            <w:pPr>
              <w:widowControl/>
              <w:jc w:val="center"/>
              <w:rPr>
                <w:rFonts w:ascii="宋体" w:hAnsi="宋体" w:cs="宋体"/>
                <w:b/>
                <w:bCs/>
                <w:color w:val="000000"/>
                <w:kern w:val="0"/>
                <w:sz w:val="18"/>
                <w:szCs w:val="18"/>
              </w:rPr>
            </w:pPr>
            <w:r>
              <w:rPr>
                <w:rFonts w:hint="eastAsia" w:ascii="宋体" w:hAnsi="宋体" w:cs="宋体"/>
                <w:b/>
                <w:bCs/>
                <w:color w:val="000000"/>
                <w:kern w:val="0"/>
                <w:sz w:val="18"/>
                <w:szCs w:val="18"/>
              </w:rPr>
              <w:t>数量</w:t>
            </w:r>
          </w:p>
        </w:tc>
      </w:tr>
      <w:tr>
        <w:tblPrEx>
          <w:tblCellMar>
            <w:top w:w="0" w:type="dxa"/>
            <w:left w:w="108" w:type="dxa"/>
            <w:bottom w:w="0" w:type="dxa"/>
            <w:right w:w="108" w:type="dxa"/>
          </w:tblCellMar>
        </w:tblPrEx>
        <w:trPr>
          <w:trHeight w:val="957" w:hRule="atLeast"/>
        </w:trPr>
        <w:tc>
          <w:tcPr>
            <w:tcW w:w="944" w:type="dxa"/>
            <w:tcBorders>
              <w:top w:val="nil"/>
              <w:left w:val="single" w:color="auto" w:sz="4" w:space="0"/>
              <w:bottom w:val="single" w:color="auto" w:sz="4" w:space="0"/>
              <w:right w:val="single" w:color="auto" w:sz="4" w:space="0"/>
            </w:tcBorders>
            <w:shd w:val="clear" w:color="000000" w:fill="FFFFFF"/>
            <w:vAlign w:val="center"/>
          </w:tcPr>
          <w:p>
            <w:pPr>
              <w:widowControl/>
              <w:jc w:val="left"/>
              <w:rPr>
                <w:rFonts w:ascii="宋体" w:hAnsi="宋体" w:cs="宋体"/>
                <w:b/>
                <w:bCs/>
                <w:color w:val="000000"/>
                <w:kern w:val="0"/>
                <w:sz w:val="18"/>
                <w:szCs w:val="18"/>
              </w:rPr>
            </w:pPr>
            <w:r>
              <w:rPr>
                <w:rFonts w:hint="eastAsia"/>
              </w:rPr>
              <w:t>服务器</w:t>
            </w:r>
          </w:p>
        </w:tc>
        <w:tc>
          <w:tcPr>
            <w:tcW w:w="7875" w:type="dxa"/>
            <w:tcBorders>
              <w:top w:val="nil"/>
              <w:left w:val="nil"/>
              <w:bottom w:val="single" w:color="auto" w:sz="4" w:space="0"/>
              <w:right w:val="single" w:color="auto" w:sz="4" w:space="0"/>
            </w:tcBorders>
            <w:shd w:val="clear" w:color="000000" w:fill="FFFFFF"/>
            <w:vAlign w:val="center"/>
          </w:tcPr>
          <w:p>
            <w:pPr>
              <w:widowControl/>
              <w:jc w:val="left"/>
              <w:rPr>
                <w:rFonts w:ascii="宋体" w:hAnsi="宋体" w:cs="宋体"/>
                <w:b/>
                <w:bCs/>
                <w:kern w:val="0"/>
                <w:sz w:val="18"/>
                <w:szCs w:val="18"/>
              </w:rPr>
            </w:pPr>
            <w:r>
              <w:rPr>
                <w:rFonts w:hint="eastAsia"/>
              </w:rPr>
              <w:t>2U机架式服务器 2*5318Y 24C 2.1GHz CPU， 8*32G内存(256g) ，2*600G SAS硬盘 ，2GB缓存阵列卡，双口HBA卡一块并配置8Gb光模块，550W双电源</w:t>
            </w:r>
            <w:r>
              <w:rPr>
                <w:rFonts w:hint="eastAsia"/>
                <w:highlight w:val="yellow"/>
              </w:rPr>
              <w:t>（报价服务器配置不低于此配置）</w:t>
            </w:r>
          </w:p>
        </w:tc>
        <w:tc>
          <w:tcPr>
            <w:tcW w:w="900"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cs="宋体"/>
                <w:b/>
                <w:bCs/>
                <w:kern w:val="0"/>
                <w:sz w:val="18"/>
                <w:szCs w:val="18"/>
              </w:rPr>
            </w:pPr>
            <w:r>
              <w:rPr>
                <w:rFonts w:hint="eastAsia" w:ascii="宋体" w:hAnsi="宋体" w:cs="宋体"/>
                <w:b/>
                <w:bCs/>
                <w:kern w:val="0"/>
                <w:sz w:val="18"/>
                <w:szCs w:val="18"/>
              </w:rPr>
              <w:t xml:space="preserve">4 </w:t>
            </w:r>
          </w:p>
        </w:tc>
      </w:tr>
    </w:tbl>
    <w:p>
      <w:pPr>
        <w:pStyle w:val="2"/>
        <w:rPr>
          <w:rFonts w:ascii="微软雅黑" w:hAnsi="微软雅黑" w:eastAsia="微软雅黑"/>
          <w:sz w:val="30"/>
          <w:szCs w:val="30"/>
        </w:rPr>
      </w:pPr>
      <w:bookmarkStart w:id="56" w:name="_Toc516486656"/>
      <w:bookmarkStart w:id="57" w:name="_Toc526784169"/>
      <w:bookmarkStart w:id="58" w:name="_Toc527105180"/>
      <w:r>
        <w:rPr>
          <w:rFonts w:hint="eastAsia" w:ascii="微软雅黑" w:hAnsi="微软雅黑" w:eastAsia="微软雅黑"/>
          <w:sz w:val="24"/>
          <w:szCs w:val="24"/>
        </w:rPr>
        <w:t>3.2</w:t>
      </w:r>
      <w:bookmarkEnd w:id="56"/>
      <w:bookmarkEnd w:id="57"/>
      <w:bookmarkEnd w:id="58"/>
      <w:r>
        <w:rPr>
          <w:rFonts w:hint="eastAsia" w:ascii="微软雅黑" w:hAnsi="微软雅黑" w:eastAsia="微软雅黑"/>
          <w:sz w:val="24"/>
          <w:szCs w:val="24"/>
        </w:rPr>
        <w:t>商品报价要求及服务要求</w:t>
      </w:r>
    </w:p>
    <w:p>
      <w:pPr>
        <w:numPr>
          <w:ilvl w:val="0"/>
          <w:numId w:val="13"/>
        </w:numPr>
        <w:spacing w:before="120" w:after="156" w:line="240" w:lineRule="atLeast"/>
        <w:jc w:val="left"/>
        <w:rPr>
          <w:rFonts w:ascii="微软雅黑" w:hAnsi="微软雅黑" w:eastAsia="微软雅黑"/>
          <w:szCs w:val="21"/>
          <w:u w:val="single"/>
        </w:rPr>
      </w:pPr>
      <w:r>
        <w:rPr>
          <w:rFonts w:hint="eastAsia" w:ascii="微软雅黑" w:hAnsi="微软雅黑" w:eastAsia="微软雅黑"/>
          <w:szCs w:val="21"/>
          <w:u w:val="single"/>
        </w:rPr>
        <w:t>投标方必须保证本项目实施内容为一个整体方案，并提供整体方案的详细报价。</w:t>
      </w:r>
    </w:p>
    <w:p>
      <w:pPr>
        <w:numPr>
          <w:ilvl w:val="0"/>
          <w:numId w:val="13"/>
        </w:numPr>
        <w:spacing w:before="120" w:after="156" w:line="240" w:lineRule="atLeast"/>
        <w:jc w:val="left"/>
        <w:rPr>
          <w:rFonts w:ascii="微软雅黑" w:hAnsi="微软雅黑" w:eastAsia="微软雅黑"/>
          <w:szCs w:val="21"/>
          <w:highlight w:val="yellow"/>
          <w:u w:val="single"/>
        </w:rPr>
      </w:pPr>
      <w:r>
        <w:rPr>
          <w:rFonts w:hint="eastAsia" w:ascii="微软雅黑" w:hAnsi="微软雅黑" w:eastAsia="微软雅黑"/>
          <w:szCs w:val="21"/>
          <w:highlight w:val="yellow"/>
          <w:u w:val="single"/>
        </w:rPr>
        <w:t>投标方必须提供后续维保方案包含维保内维保外，费用及服务与实施方案。</w:t>
      </w:r>
    </w:p>
    <w:p>
      <w:pPr>
        <w:numPr>
          <w:ilvl w:val="0"/>
          <w:numId w:val="13"/>
        </w:numPr>
        <w:spacing w:before="120" w:after="156" w:line="240" w:lineRule="atLeast"/>
        <w:jc w:val="left"/>
        <w:rPr>
          <w:rFonts w:ascii="微软雅黑" w:hAnsi="微软雅黑" w:eastAsia="微软雅黑"/>
          <w:szCs w:val="21"/>
          <w:highlight w:val="yellow"/>
          <w:u w:val="single"/>
        </w:rPr>
      </w:pPr>
      <w:r>
        <w:rPr>
          <w:rFonts w:hint="eastAsia" w:ascii="微软雅黑" w:hAnsi="微软雅黑" w:eastAsia="微软雅黑"/>
          <w:szCs w:val="21"/>
          <w:highlight w:val="yellow"/>
          <w:u w:val="single"/>
        </w:rPr>
        <w:t>报价必须是含税价格，标明税率。</w:t>
      </w:r>
    </w:p>
    <w:p>
      <w:pPr>
        <w:pStyle w:val="3"/>
        <w:rPr>
          <w:rFonts w:ascii="微软雅黑" w:hAnsi="微软雅黑" w:eastAsia="微软雅黑"/>
          <w:sz w:val="32"/>
          <w:szCs w:val="32"/>
        </w:rPr>
      </w:pPr>
      <w:bookmarkStart w:id="59" w:name="_Toc527105181"/>
      <w:bookmarkStart w:id="60" w:name="_Toc526784170"/>
      <w:r>
        <w:rPr>
          <w:rFonts w:hint="eastAsia" w:ascii="微软雅黑" w:hAnsi="微软雅黑" w:eastAsia="微软雅黑"/>
          <w:sz w:val="32"/>
          <w:szCs w:val="32"/>
        </w:rPr>
        <w:t>4.评标标准</w:t>
      </w:r>
      <w:bookmarkEnd w:id="59"/>
      <w:bookmarkEnd w:id="60"/>
    </w:p>
    <w:p>
      <w:pPr>
        <w:rPr>
          <w:rFonts w:ascii="微软雅黑" w:hAnsi="微软雅黑" w:eastAsia="微软雅黑"/>
          <w:b/>
          <w:bCs/>
          <w:sz w:val="24"/>
        </w:rPr>
      </w:pPr>
      <w:bookmarkStart w:id="61" w:name="_Toc526784171"/>
      <w:bookmarkStart w:id="62" w:name="_Toc527105182"/>
      <w:r>
        <w:rPr>
          <w:rFonts w:hint="eastAsia" w:ascii="微软雅黑" w:hAnsi="微软雅黑" w:eastAsia="微软雅黑"/>
          <w:b/>
          <w:bCs/>
          <w:sz w:val="24"/>
        </w:rPr>
        <w:t>4.1</w:t>
      </w:r>
      <w:bookmarkEnd w:id="61"/>
      <w:bookmarkEnd w:id="62"/>
      <w:r>
        <w:rPr>
          <w:rFonts w:hint="eastAsia" w:ascii="微软雅黑" w:hAnsi="微软雅黑" w:eastAsia="微软雅黑"/>
          <w:b/>
          <w:bCs/>
          <w:sz w:val="24"/>
        </w:rPr>
        <w:t xml:space="preserve">中标标准 </w:t>
      </w:r>
      <w:r>
        <w:rPr>
          <w:rFonts w:ascii="微软雅黑" w:hAnsi="微软雅黑" w:eastAsia="微软雅黑"/>
          <w:b/>
          <w:bCs/>
          <w:sz w:val="24"/>
        </w:rPr>
        <w:t xml:space="preserve">    </w:t>
      </w:r>
    </w:p>
    <w:p>
      <w:pPr>
        <w:rPr>
          <w:rFonts w:ascii="微软雅黑" w:hAnsi="微软雅黑" w:eastAsia="微软雅黑"/>
          <w:b/>
          <w:bCs/>
          <w:sz w:val="24"/>
        </w:rPr>
      </w:pPr>
      <w:r>
        <w:rPr>
          <w:rFonts w:hint="eastAsia" w:ascii="微软雅黑" w:hAnsi="微软雅黑" w:eastAsia="微软雅黑"/>
          <w:szCs w:val="21"/>
          <w:highlight w:val="yellow"/>
          <w:u w:val="single"/>
        </w:rPr>
        <w:t>本次投标采用合理低价中标原则。</w:t>
      </w:r>
    </w:p>
    <w:p>
      <w:pPr>
        <w:pStyle w:val="3"/>
        <w:rPr>
          <w:rFonts w:ascii="微软雅黑" w:hAnsi="微软雅黑" w:eastAsia="微软雅黑"/>
          <w:sz w:val="32"/>
          <w:szCs w:val="32"/>
        </w:rPr>
      </w:pPr>
      <w:bookmarkStart w:id="63" w:name="_Toc526784172"/>
      <w:bookmarkStart w:id="64" w:name="_Toc527105183"/>
      <w:r>
        <w:rPr>
          <w:rFonts w:hint="eastAsia" w:ascii="微软雅黑" w:hAnsi="微软雅黑" w:eastAsia="微软雅黑"/>
          <w:sz w:val="32"/>
          <w:szCs w:val="32"/>
        </w:rPr>
        <w:t>5.响应要求及文件格式</w:t>
      </w:r>
      <w:bookmarkEnd w:id="63"/>
      <w:bookmarkEnd w:id="64"/>
    </w:p>
    <w:p>
      <w:pPr>
        <w:pStyle w:val="4"/>
        <w:rPr>
          <w:rFonts w:ascii="微软雅黑" w:hAnsi="微软雅黑" w:eastAsia="微软雅黑"/>
          <w:sz w:val="28"/>
          <w:szCs w:val="28"/>
        </w:rPr>
      </w:pPr>
      <w:bookmarkStart w:id="65" w:name="_Toc527105184"/>
      <w:bookmarkStart w:id="66" w:name="_Toc526784173"/>
      <w:r>
        <w:rPr>
          <w:rFonts w:hint="eastAsia" w:ascii="微软雅黑" w:hAnsi="微软雅黑" w:eastAsia="微软雅黑"/>
          <w:sz w:val="28"/>
          <w:szCs w:val="28"/>
        </w:rPr>
        <w:t>5.1响应要求</w:t>
      </w:r>
      <w:bookmarkEnd w:id="65"/>
      <w:bookmarkEnd w:id="66"/>
    </w:p>
    <w:p>
      <w:pPr>
        <w:pStyle w:val="2"/>
        <w:rPr>
          <w:rFonts w:ascii="微软雅黑" w:hAnsi="微软雅黑" w:eastAsia="微软雅黑"/>
          <w:sz w:val="24"/>
          <w:szCs w:val="24"/>
        </w:rPr>
      </w:pPr>
      <w:bookmarkStart w:id="67" w:name="_Toc527105185"/>
      <w:bookmarkStart w:id="68" w:name="_Toc526784174"/>
      <w:r>
        <w:rPr>
          <w:rFonts w:hint="eastAsia" w:ascii="微软雅黑" w:hAnsi="微软雅黑" w:eastAsia="微软雅黑"/>
          <w:sz w:val="24"/>
          <w:szCs w:val="24"/>
        </w:rPr>
        <w:t>5.1.1</w:t>
      </w:r>
      <w:bookmarkEnd w:id="67"/>
      <w:bookmarkEnd w:id="68"/>
      <w:r>
        <w:rPr>
          <w:rFonts w:hint="eastAsia" w:ascii="微软雅黑" w:hAnsi="微软雅黑" w:eastAsia="微软雅黑"/>
          <w:sz w:val="24"/>
          <w:szCs w:val="24"/>
        </w:rPr>
        <w:t>服务响应</w:t>
      </w:r>
    </w:p>
    <w:p>
      <w:pPr>
        <w:widowControl/>
        <w:spacing w:line="360" w:lineRule="auto"/>
        <w:ind w:firstLine="420"/>
        <w:rPr>
          <w:rFonts w:ascii="微软雅黑" w:hAnsi="微软雅黑" w:eastAsia="微软雅黑"/>
          <w:szCs w:val="21"/>
        </w:rPr>
      </w:pPr>
      <w:bookmarkStart w:id="69" w:name="_Toc516486659"/>
      <w:bookmarkStart w:id="70" w:name="_Toc374695662"/>
      <w:bookmarkStart w:id="71" w:name="_Toc374704119"/>
      <w:r>
        <w:rPr>
          <w:rFonts w:hint="eastAsia" w:ascii="微软雅黑" w:hAnsi="微软雅黑" w:eastAsia="微软雅黑"/>
          <w:szCs w:val="21"/>
        </w:rPr>
        <w:t>根据工作使用需求要求，正常供货</w:t>
      </w:r>
      <w:r>
        <w:rPr>
          <w:rFonts w:hint="eastAsia" w:ascii="微软雅黑" w:hAnsi="微软雅黑" w:eastAsia="微软雅黑"/>
          <w:szCs w:val="21"/>
          <w:highlight w:val="yellow"/>
        </w:rPr>
        <w:t>周期要求在7天时间内送达，并按照要求安装到位。</w:t>
      </w:r>
      <w:bookmarkEnd w:id="69"/>
      <w:bookmarkEnd w:id="70"/>
      <w:bookmarkEnd w:id="71"/>
    </w:p>
    <w:p>
      <w:pPr>
        <w:pStyle w:val="2"/>
        <w:rPr>
          <w:rFonts w:ascii="微软雅黑" w:hAnsi="微软雅黑" w:eastAsia="微软雅黑"/>
          <w:sz w:val="28"/>
          <w:szCs w:val="28"/>
        </w:rPr>
      </w:pPr>
      <w:bookmarkStart w:id="72" w:name="_Toc526784181"/>
      <w:bookmarkStart w:id="73" w:name="_Toc527105192"/>
      <w:bookmarkStart w:id="74" w:name="_Toc516486666"/>
      <w:r>
        <w:rPr>
          <w:rFonts w:hint="eastAsia" w:ascii="微软雅黑" w:hAnsi="微软雅黑" w:eastAsia="微软雅黑"/>
          <w:sz w:val="28"/>
          <w:szCs w:val="28"/>
        </w:rPr>
        <w:t>5.2投标函（规范</w:t>
      </w:r>
      <w:r>
        <w:rPr>
          <w:rFonts w:ascii="微软雅黑" w:hAnsi="微软雅黑" w:eastAsia="微软雅黑"/>
          <w:sz w:val="28"/>
          <w:szCs w:val="28"/>
        </w:rPr>
        <w:t>）</w:t>
      </w:r>
      <w:bookmarkEnd w:id="72"/>
      <w:bookmarkEnd w:id="73"/>
      <w:bookmarkEnd w:id="74"/>
    </w:p>
    <w:p>
      <w:pPr>
        <w:widowControl/>
        <w:spacing w:after="240" w:line="360" w:lineRule="auto"/>
        <w:jc w:val="center"/>
        <w:rPr>
          <w:rFonts w:hint="eastAsia" w:ascii="微软雅黑" w:hAnsi="微软雅黑" w:eastAsia="微软雅黑"/>
          <w:b/>
          <w:szCs w:val="21"/>
        </w:rPr>
      </w:pPr>
    </w:p>
    <w:p>
      <w:pPr>
        <w:widowControl/>
        <w:spacing w:after="240" w:line="360" w:lineRule="auto"/>
        <w:jc w:val="center"/>
        <w:rPr>
          <w:rFonts w:ascii="微软雅黑" w:hAnsi="微软雅黑" w:eastAsia="微软雅黑"/>
          <w:b/>
          <w:szCs w:val="21"/>
        </w:rPr>
      </w:pPr>
      <w:r>
        <w:rPr>
          <w:rFonts w:hint="eastAsia" w:ascii="微软雅黑" w:hAnsi="微软雅黑" w:eastAsia="微软雅黑"/>
          <w:b/>
          <w:szCs w:val="21"/>
        </w:rPr>
        <w:t>投 标 函</w:t>
      </w:r>
    </w:p>
    <w:p>
      <w:pPr>
        <w:spacing w:line="360" w:lineRule="auto"/>
        <w:rPr>
          <w:rFonts w:ascii="微软雅黑" w:hAnsi="微软雅黑" w:eastAsia="微软雅黑"/>
          <w:szCs w:val="21"/>
        </w:rPr>
      </w:pPr>
      <w:r>
        <w:rPr>
          <w:rFonts w:hint="eastAsia" w:ascii="微软雅黑" w:hAnsi="微软雅黑" w:eastAsia="微软雅黑"/>
          <w:szCs w:val="21"/>
        </w:rPr>
        <w:t>致：北国商城股份有限公司</w:t>
      </w:r>
    </w:p>
    <w:p>
      <w:pPr>
        <w:spacing w:line="360" w:lineRule="auto"/>
        <w:rPr>
          <w:rFonts w:ascii="微软雅黑" w:hAnsi="微软雅黑" w:eastAsia="微软雅黑"/>
          <w:szCs w:val="21"/>
        </w:rPr>
      </w:pPr>
    </w:p>
    <w:p>
      <w:pPr>
        <w:spacing w:line="360" w:lineRule="auto"/>
        <w:rPr>
          <w:rFonts w:ascii="微软雅黑" w:hAnsi="微软雅黑" w:eastAsia="微软雅黑"/>
          <w:szCs w:val="21"/>
        </w:rPr>
      </w:pPr>
      <w:r>
        <w:rPr>
          <w:rFonts w:hint="eastAsia" w:ascii="微软雅黑" w:hAnsi="微软雅黑" w:eastAsia="微软雅黑"/>
          <w:szCs w:val="21"/>
        </w:rPr>
        <w:t>1</w:t>
      </w:r>
      <w:r>
        <w:rPr>
          <w:rFonts w:hint="eastAsia" w:ascii="微软雅黑" w:hAnsi="微软雅黑" w:eastAsia="微软雅黑"/>
          <w:szCs w:val="21"/>
        </w:rPr>
        <w:tab/>
      </w:r>
      <w:r>
        <w:rPr>
          <w:rFonts w:hint="eastAsia" w:ascii="微软雅黑" w:hAnsi="微软雅黑" w:eastAsia="微软雅黑"/>
          <w:szCs w:val="21"/>
        </w:rPr>
        <w:t>我方己仔细研究、完全理解并满足贵方提供的北国股份人力资源服务器设备项目招标文件的全部内容，包括招标文件的修改通知（若有），我方愿按照贵方本次招标文件之要求，按我方提交的投标报价清单所述之价格承担并完成设备的</w:t>
      </w:r>
      <w:r>
        <w:rPr>
          <w:rFonts w:ascii="微软雅黑" w:hAnsi="微软雅黑" w:eastAsia="微软雅黑"/>
          <w:szCs w:val="21"/>
        </w:rPr>
        <w:t>搭建、调试</w:t>
      </w:r>
      <w:r>
        <w:rPr>
          <w:rFonts w:hint="eastAsia" w:ascii="微软雅黑" w:hAnsi="微软雅黑" w:eastAsia="微软雅黑"/>
          <w:szCs w:val="21"/>
        </w:rPr>
        <w:t>、实施</w:t>
      </w:r>
      <w:r>
        <w:rPr>
          <w:rFonts w:ascii="微软雅黑" w:hAnsi="微软雅黑" w:eastAsia="微软雅黑"/>
          <w:szCs w:val="21"/>
        </w:rPr>
        <w:t>及验收</w:t>
      </w:r>
      <w:r>
        <w:rPr>
          <w:rFonts w:hint="eastAsia" w:ascii="微软雅黑" w:hAnsi="微软雅黑" w:eastAsia="微软雅黑"/>
          <w:szCs w:val="21"/>
        </w:rPr>
        <w:t>，验收合格并提供</w:t>
      </w:r>
      <w:r>
        <w:rPr>
          <w:rFonts w:ascii="微软雅黑" w:hAnsi="微软雅黑" w:eastAsia="微软雅黑"/>
          <w:szCs w:val="21"/>
        </w:rPr>
        <w:t>相关支持性服务</w:t>
      </w:r>
      <w:r>
        <w:rPr>
          <w:rFonts w:hint="eastAsia" w:ascii="微软雅黑" w:hAnsi="微软雅黑" w:eastAsia="微软雅黑"/>
          <w:szCs w:val="21"/>
        </w:rPr>
        <w:t>。</w:t>
      </w:r>
    </w:p>
    <w:p>
      <w:pPr>
        <w:spacing w:line="360" w:lineRule="auto"/>
        <w:rPr>
          <w:rFonts w:ascii="微软雅黑" w:hAnsi="微软雅黑" w:eastAsia="微软雅黑"/>
          <w:szCs w:val="21"/>
        </w:rPr>
      </w:pPr>
      <w:r>
        <w:rPr>
          <w:rFonts w:hint="eastAsia" w:ascii="微软雅黑" w:hAnsi="微软雅黑" w:eastAsia="微软雅黑"/>
          <w:szCs w:val="21"/>
        </w:rPr>
        <w:t>2</w:t>
      </w:r>
      <w:r>
        <w:rPr>
          <w:rFonts w:hint="eastAsia" w:ascii="微软雅黑" w:hAnsi="微软雅黑" w:eastAsia="微软雅黑"/>
          <w:szCs w:val="21"/>
        </w:rPr>
        <w:tab/>
      </w:r>
      <w:r>
        <w:rPr>
          <w:rFonts w:hint="eastAsia" w:ascii="微软雅黑" w:hAnsi="微软雅黑" w:eastAsia="微软雅黑"/>
          <w:szCs w:val="21"/>
        </w:rPr>
        <w:t>我方同意在招标文件规定的投标截止日或其后经我方同意延长的时间内(以下简称"期限")遵循本投标文件的规定，并在此期限届满之前对我方具有约束力；如中标，我方投标文件有效期将延至合同终止日为止。</w:t>
      </w:r>
    </w:p>
    <w:p>
      <w:pPr>
        <w:spacing w:line="360" w:lineRule="auto"/>
        <w:rPr>
          <w:rFonts w:ascii="微软雅黑" w:hAnsi="微软雅黑" w:eastAsia="微软雅黑"/>
          <w:szCs w:val="21"/>
        </w:rPr>
      </w:pPr>
      <w:r>
        <w:rPr>
          <w:rFonts w:hint="eastAsia" w:ascii="微软雅黑" w:hAnsi="微软雅黑" w:eastAsia="微软雅黑"/>
          <w:szCs w:val="21"/>
        </w:rPr>
        <w:t>3</w:t>
      </w:r>
      <w:r>
        <w:rPr>
          <w:rFonts w:hint="eastAsia" w:ascii="微软雅黑" w:hAnsi="微软雅黑" w:eastAsia="微软雅黑"/>
          <w:szCs w:val="21"/>
        </w:rPr>
        <w:tab/>
      </w:r>
      <w:r>
        <w:rPr>
          <w:rFonts w:hint="eastAsia" w:ascii="微软雅黑" w:hAnsi="微软雅黑" w:eastAsia="微软雅黑"/>
          <w:szCs w:val="21"/>
        </w:rPr>
        <w:t>投标文件中所有关于投标资格的文件、证明材料、陈述均是真实的、准确的。若有违背，我方愿意承担由此而产生的一切后果。</w:t>
      </w:r>
    </w:p>
    <w:p>
      <w:pPr>
        <w:spacing w:line="360" w:lineRule="auto"/>
        <w:rPr>
          <w:rFonts w:ascii="微软雅黑" w:hAnsi="微软雅黑" w:eastAsia="微软雅黑"/>
          <w:szCs w:val="21"/>
        </w:rPr>
      </w:pPr>
      <w:r>
        <w:rPr>
          <w:rFonts w:hint="eastAsia" w:ascii="微软雅黑" w:hAnsi="微软雅黑" w:eastAsia="微软雅黑"/>
          <w:szCs w:val="21"/>
        </w:rPr>
        <w:t>4</w:t>
      </w:r>
      <w:r>
        <w:rPr>
          <w:rFonts w:hint="eastAsia" w:ascii="微软雅黑" w:hAnsi="微软雅黑" w:eastAsia="微软雅黑"/>
          <w:szCs w:val="21"/>
        </w:rPr>
        <w:tab/>
      </w:r>
      <w:r>
        <w:rPr>
          <w:rFonts w:hint="eastAsia" w:ascii="微软雅黑" w:hAnsi="微软雅黑" w:eastAsia="微软雅黑"/>
          <w:szCs w:val="21"/>
        </w:rPr>
        <w:t>如果贵方有要求，我方愿意进一步提供与本投标有关的任何证据或资料。</w:t>
      </w:r>
    </w:p>
    <w:p>
      <w:pPr>
        <w:spacing w:line="360" w:lineRule="auto"/>
        <w:rPr>
          <w:rFonts w:ascii="微软雅黑" w:hAnsi="微软雅黑" w:eastAsia="微软雅黑"/>
          <w:szCs w:val="21"/>
        </w:rPr>
      </w:pPr>
      <w:r>
        <w:rPr>
          <w:rFonts w:hint="eastAsia" w:ascii="微软雅黑" w:hAnsi="微软雅黑" w:eastAsia="微软雅黑"/>
          <w:szCs w:val="21"/>
        </w:rPr>
        <w:t>5</w:t>
      </w:r>
      <w:r>
        <w:rPr>
          <w:rFonts w:hint="eastAsia" w:ascii="微软雅黑" w:hAnsi="微软雅黑" w:eastAsia="微软雅黑"/>
          <w:szCs w:val="21"/>
        </w:rPr>
        <w:tab/>
      </w:r>
      <w:r>
        <w:rPr>
          <w:rFonts w:hint="eastAsia" w:ascii="微软雅黑" w:hAnsi="微软雅黑" w:eastAsia="微软雅黑"/>
          <w:szCs w:val="21"/>
        </w:rPr>
        <w:t>我方完全理解贵方并无意向在投标阶段与任何投标人建立合约关系，且贵方亦无义务必须接受最低报价的投标或收到的任何投标，同时不需向我方作任何解释。</w:t>
      </w:r>
    </w:p>
    <w:p>
      <w:pPr>
        <w:spacing w:line="360" w:lineRule="auto"/>
        <w:rPr>
          <w:rFonts w:ascii="微软雅黑" w:hAnsi="微软雅黑" w:eastAsia="微软雅黑"/>
          <w:szCs w:val="21"/>
        </w:rPr>
      </w:pPr>
      <w:r>
        <w:rPr>
          <w:rFonts w:hint="eastAsia" w:ascii="微软雅黑" w:hAnsi="微软雅黑" w:eastAsia="微软雅黑"/>
          <w:szCs w:val="21"/>
        </w:rPr>
        <w:t>6</w:t>
      </w:r>
      <w:r>
        <w:rPr>
          <w:rFonts w:hint="eastAsia" w:ascii="微软雅黑" w:hAnsi="微软雅黑" w:eastAsia="微软雅黑"/>
          <w:szCs w:val="21"/>
        </w:rPr>
        <w:tab/>
      </w:r>
      <w:r>
        <w:rPr>
          <w:rFonts w:hint="eastAsia" w:ascii="微软雅黑" w:hAnsi="微软雅黑" w:eastAsia="微软雅黑"/>
          <w:szCs w:val="21"/>
        </w:rPr>
        <w:t>我方同意承担投标过程中产生的所有费用及风险，不因落标而向贵方主张任何费用或权利。</w:t>
      </w:r>
    </w:p>
    <w:p>
      <w:pPr>
        <w:spacing w:line="360" w:lineRule="auto"/>
        <w:rPr>
          <w:rFonts w:ascii="微软雅黑" w:hAnsi="微软雅黑" w:eastAsia="微软雅黑"/>
          <w:szCs w:val="21"/>
        </w:rPr>
      </w:pPr>
    </w:p>
    <w:p>
      <w:pPr>
        <w:spacing w:line="360" w:lineRule="auto"/>
        <w:rPr>
          <w:rFonts w:ascii="微软雅黑" w:hAnsi="微软雅黑" w:eastAsia="微软雅黑"/>
          <w:szCs w:val="21"/>
        </w:rPr>
      </w:pPr>
      <w:r>
        <w:rPr>
          <w:rFonts w:hint="eastAsia" w:ascii="微软雅黑" w:hAnsi="微软雅黑" w:eastAsia="微软雅黑"/>
          <w:szCs w:val="21"/>
        </w:rPr>
        <w:t xml:space="preserve">                                                  投标人名称（盖章）：</w:t>
      </w:r>
    </w:p>
    <w:p>
      <w:pPr>
        <w:spacing w:line="360" w:lineRule="auto"/>
        <w:rPr>
          <w:rFonts w:ascii="微软雅黑" w:hAnsi="微软雅黑" w:eastAsia="微软雅黑"/>
          <w:szCs w:val="21"/>
        </w:rPr>
      </w:pPr>
      <w:r>
        <w:rPr>
          <w:rFonts w:hint="eastAsia" w:ascii="微软雅黑" w:hAnsi="微软雅黑" w:eastAsia="微软雅黑"/>
          <w:szCs w:val="21"/>
        </w:rPr>
        <w:t xml:space="preserve">                                                  法定代表人或授权代表签署：</w:t>
      </w:r>
    </w:p>
    <w:p>
      <w:pPr>
        <w:rPr>
          <w:rFonts w:ascii="微软雅黑" w:hAnsi="微软雅黑" w:eastAsia="微软雅黑"/>
          <w:szCs w:val="21"/>
        </w:rPr>
      </w:pPr>
      <w:r>
        <w:rPr>
          <w:rFonts w:hint="eastAsia" w:ascii="微软雅黑" w:hAnsi="微软雅黑" w:eastAsia="微软雅黑"/>
          <w:szCs w:val="21"/>
        </w:rPr>
        <w:t xml:space="preserve">                                                  日期：   年    月    日</w:t>
      </w:r>
    </w:p>
    <w:p/>
    <w:p>
      <w:pPr>
        <w:pStyle w:val="2"/>
        <w:rPr>
          <w:rFonts w:ascii="微软雅黑" w:hAnsi="微软雅黑" w:eastAsia="微软雅黑"/>
          <w:sz w:val="28"/>
          <w:szCs w:val="28"/>
        </w:rPr>
      </w:pPr>
      <w:bookmarkStart w:id="75" w:name="_Toc527105193"/>
      <w:bookmarkStart w:id="76" w:name="_Toc374704127"/>
      <w:bookmarkStart w:id="77" w:name="_Toc516486667"/>
      <w:bookmarkStart w:id="78" w:name="_Toc526784182"/>
      <w:r>
        <w:rPr>
          <w:rFonts w:hint="eastAsia" w:ascii="微软雅黑" w:hAnsi="微软雅黑" w:eastAsia="微软雅黑"/>
          <w:sz w:val="28"/>
          <w:szCs w:val="28"/>
        </w:rPr>
        <w:t>5.3承诺书（规范</w:t>
      </w:r>
      <w:r>
        <w:rPr>
          <w:rFonts w:ascii="微软雅黑" w:hAnsi="微软雅黑" w:eastAsia="微软雅黑"/>
          <w:sz w:val="28"/>
          <w:szCs w:val="28"/>
        </w:rPr>
        <w:t>）</w:t>
      </w:r>
      <w:bookmarkEnd w:id="75"/>
      <w:bookmarkEnd w:id="76"/>
      <w:bookmarkEnd w:id="77"/>
      <w:bookmarkEnd w:id="78"/>
    </w:p>
    <w:p>
      <w:pPr>
        <w:pStyle w:val="2"/>
        <w:jc w:val="center"/>
        <w:rPr>
          <w:rFonts w:ascii="微软雅黑" w:hAnsi="微软雅黑" w:eastAsia="微软雅黑"/>
          <w:b/>
          <w:szCs w:val="21"/>
        </w:rPr>
      </w:pPr>
      <w:r>
        <w:rPr>
          <w:rFonts w:hint="eastAsia" w:ascii="微软雅黑" w:hAnsi="微软雅黑" w:eastAsia="微软雅黑"/>
          <w:b/>
          <w:szCs w:val="21"/>
        </w:rPr>
        <w:t>承 诺 书</w:t>
      </w:r>
    </w:p>
    <w:p>
      <w:pPr>
        <w:keepNext w:val="0"/>
        <w:keepLines w:val="0"/>
        <w:pageBreakBefore w:val="0"/>
        <w:widowControl w:val="0"/>
        <w:kinsoku/>
        <w:wordWrap/>
        <w:overflowPunct/>
        <w:topLinePunct w:val="0"/>
        <w:autoSpaceDE/>
        <w:autoSpaceDN/>
        <w:bidi w:val="0"/>
        <w:adjustRightInd/>
        <w:snapToGrid/>
        <w:spacing w:line="400" w:lineRule="atLeast"/>
        <w:textAlignment w:val="auto"/>
        <w:rPr>
          <w:rFonts w:ascii="微软雅黑" w:hAnsi="微软雅黑" w:eastAsia="微软雅黑"/>
          <w:szCs w:val="21"/>
        </w:rPr>
      </w:pPr>
      <w:r>
        <w:rPr>
          <w:rFonts w:hint="eastAsia" w:ascii="微软雅黑" w:hAnsi="微软雅黑" w:eastAsia="微软雅黑"/>
          <w:szCs w:val="21"/>
        </w:rPr>
        <w:t>致：北国商城股份有限公司</w:t>
      </w:r>
    </w:p>
    <w:p>
      <w:pPr>
        <w:keepNext w:val="0"/>
        <w:keepLines w:val="0"/>
        <w:pageBreakBefore w:val="0"/>
        <w:widowControl w:val="0"/>
        <w:kinsoku/>
        <w:wordWrap/>
        <w:overflowPunct/>
        <w:topLinePunct w:val="0"/>
        <w:autoSpaceDE/>
        <w:autoSpaceDN/>
        <w:bidi w:val="0"/>
        <w:adjustRightInd/>
        <w:snapToGrid/>
        <w:spacing w:line="400" w:lineRule="atLeast"/>
        <w:textAlignment w:val="auto"/>
        <w:rPr>
          <w:rFonts w:ascii="微软雅黑" w:hAnsi="微软雅黑" w:eastAsia="微软雅黑"/>
          <w:szCs w:val="21"/>
        </w:rPr>
      </w:pPr>
      <w:r>
        <w:rPr>
          <w:rFonts w:hint="eastAsia" w:ascii="微软雅黑" w:hAnsi="微软雅黑" w:eastAsia="微软雅黑"/>
          <w:szCs w:val="21"/>
        </w:rPr>
        <w:t>我方愿意参加贵方电子发票系统项目设备</w:t>
      </w:r>
      <w:r>
        <w:rPr>
          <w:rFonts w:ascii="微软雅黑" w:hAnsi="微软雅黑" w:eastAsia="微软雅黑"/>
          <w:szCs w:val="21"/>
        </w:rPr>
        <w:t>采购</w:t>
      </w:r>
      <w:r>
        <w:rPr>
          <w:rFonts w:hint="eastAsia" w:ascii="微软雅黑" w:hAnsi="微软雅黑" w:eastAsia="微软雅黑"/>
          <w:szCs w:val="21"/>
        </w:rPr>
        <w:t>的竞标。在此，我方郑重承诺如下：</w:t>
      </w:r>
    </w:p>
    <w:p>
      <w:pPr>
        <w:keepNext w:val="0"/>
        <w:keepLines w:val="0"/>
        <w:pageBreakBefore w:val="0"/>
        <w:widowControl w:val="0"/>
        <w:kinsoku/>
        <w:wordWrap/>
        <w:overflowPunct/>
        <w:topLinePunct w:val="0"/>
        <w:autoSpaceDE/>
        <w:autoSpaceDN/>
        <w:bidi w:val="0"/>
        <w:adjustRightInd/>
        <w:snapToGrid/>
        <w:spacing w:line="400" w:lineRule="atLeast"/>
        <w:textAlignment w:val="auto"/>
        <w:rPr>
          <w:rFonts w:ascii="微软雅黑" w:hAnsi="微软雅黑" w:eastAsia="微软雅黑"/>
          <w:szCs w:val="21"/>
        </w:rPr>
      </w:pPr>
      <w:r>
        <w:rPr>
          <w:rFonts w:hint="eastAsia" w:ascii="微软雅黑" w:hAnsi="微软雅黑" w:eastAsia="微软雅黑"/>
          <w:szCs w:val="21"/>
        </w:rPr>
        <w:t>1</w:t>
      </w:r>
      <w:r>
        <w:rPr>
          <w:rFonts w:hint="eastAsia" w:ascii="微软雅黑" w:hAnsi="微软雅黑" w:eastAsia="微软雅黑"/>
          <w:szCs w:val="21"/>
        </w:rPr>
        <w:tab/>
      </w:r>
      <w:r>
        <w:rPr>
          <w:rFonts w:hint="eastAsia" w:ascii="微软雅黑" w:hAnsi="微软雅黑" w:eastAsia="微软雅黑"/>
          <w:szCs w:val="21"/>
        </w:rPr>
        <w:t>我方保证此次投标资料真实可信，如有虚假，我方无条件放弃本次投标资格。</w:t>
      </w:r>
    </w:p>
    <w:p>
      <w:pPr>
        <w:keepNext w:val="0"/>
        <w:keepLines w:val="0"/>
        <w:pageBreakBefore w:val="0"/>
        <w:widowControl w:val="0"/>
        <w:kinsoku/>
        <w:wordWrap/>
        <w:overflowPunct/>
        <w:topLinePunct w:val="0"/>
        <w:autoSpaceDE/>
        <w:autoSpaceDN/>
        <w:bidi w:val="0"/>
        <w:adjustRightInd/>
        <w:snapToGrid/>
        <w:spacing w:line="400" w:lineRule="atLeast"/>
        <w:textAlignment w:val="auto"/>
        <w:rPr>
          <w:rFonts w:ascii="微软雅黑" w:hAnsi="微软雅黑" w:eastAsia="微软雅黑"/>
          <w:szCs w:val="21"/>
        </w:rPr>
      </w:pPr>
      <w:r>
        <w:rPr>
          <w:rFonts w:hint="eastAsia" w:ascii="微软雅黑" w:hAnsi="微软雅黑" w:eastAsia="微软雅黑"/>
          <w:szCs w:val="21"/>
        </w:rPr>
        <w:t>2</w:t>
      </w:r>
      <w:r>
        <w:rPr>
          <w:rFonts w:hint="eastAsia" w:ascii="微软雅黑" w:hAnsi="微软雅黑" w:eastAsia="微软雅黑"/>
          <w:szCs w:val="21"/>
        </w:rPr>
        <w:tab/>
      </w:r>
      <w:r>
        <w:rPr>
          <w:rFonts w:hint="eastAsia" w:ascii="微软雅黑" w:hAnsi="微软雅黑" w:eastAsia="微软雅黑"/>
          <w:szCs w:val="21"/>
        </w:rPr>
        <w:t>我方保证此次投标报价包含招标文件中招标范围内全部内容，如有丢项、漏项或计算错误，我方承诺不再向贵方提出调整报价要求。</w:t>
      </w:r>
    </w:p>
    <w:p>
      <w:pPr>
        <w:keepNext w:val="0"/>
        <w:keepLines w:val="0"/>
        <w:pageBreakBefore w:val="0"/>
        <w:widowControl w:val="0"/>
        <w:kinsoku/>
        <w:wordWrap/>
        <w:overflowPunct/>
        <w:topLinePunct w:val="0"/>
        <w:autoSpaceDE/>
        <w:autoSpaceDN/>
        <w:bidi w:val="0"/>
        <w:adjustRightInd/>
        <w:snapToGrid/>
        <w:spacing w:line="400" w:lineRule="atLeast"/>
        <w:textAlignment w:val="auto"/>
        <w:rPr>
          <w:rFonts w:ascii="微软雅黑" w:hAnsi="微软雅黑" w:eastAsia="微软雅黑"/>
          <w:szCs w:val="21"/>
        </w:rPr>
      </w:pPr>
      <w:r>
        <w:rPr>
          <w:rFonts w:hint="eastAsia" w:ascii="微软雅黑" w:hAnsi="微软雅黑" w:eastAsia="微软雅黑"/>
          <w:szCs w:val="21"/>
        </w:rPr>
        <w:t>3</w:t>
      </w:r>
      <w:r>
        <w:rPr>
          <w:rFonts w:hint="eastAsia" w:ascii="微软雅黑" w:hAnsi="微软雅黑" w:eastAsia="微软雅黑"/>
          <w:szCs w:val="21"/>
        </w:rPr>
        <w:tab/>
      </w:r>
      <w:r>
        <w:rPr>
          <w:rFonts w:hint="eastAsia" w:ascii="微软雅黑" w:hAnsi="微软雅黑" w:eastAsia="微软雅黑"/>
          <w:szCs w:val="21"/>
        </w:rPr>
        <w:t>如我方中标，我方承诺按贵方相关要求及时与贵方签订合同，并完成履约保证金（或履约保函）的交纳。如有变动，我方将书面说明提交贵方并征得贵方同意，如因我方原因致使合同未能与贵方达成一致，或履约保证金(或履约保函)逾期未交且无特殊情况说明，我方无条件放弃中标资格并愿意承担相应责任。</w:t>
      </w:r>
    </w:p>
    <w:p>
      <w:pPr>
        <w:keepNext w:val="0"/>
        <w:keepLines w:val="0"/>
        <w:pageBreakBefore w:val="0"/>
        <w:widowControl w:val="0"/>
        <w:kinsoku/>
        <w:wordWrap/>
        <w:overflowPunct/>
        <w:topLinePunct w:val="0"/>
        <w:autoSpaceDE/>
        <w:autoSpaceDN/>
        <w:bidi w:val="0"/>
        <w:adjustRightInd/>
        <w:snapToGrid/>
        <w:spacing w:line="400" w:lineRule="atLeast"/>
        <w:textAlignment w:val="auto"/>
        <w:rPr>
          <w:rFonts w:ascii="微软雅黑" w:hAnsi="微软雅黑" w:eastAsia="微软雅黑"/>
          <w:szCs w:val="21"/>
        </w:rPr>
      </w:pPr>
      <w:r>
        <w:rPr>
          <w:rFonts w:hint="eastAsia" w:ascii="微软雅黑" w:hAnsi="微软雅黑" w:eastAsia="微软雅黑"/>
          <w:szCs w:val="21"/>
        </w:rPr>
        <w:t>4</w:t>
      </w:r>
      <w:r>
        <w:rPr>
          <w:rFonts w:hint="eastAsia" w:ascii="微软雅黑" w:hAnsi="微软雅黑" w:eastAsia="微软雅黑"/>
          <w:szCs w:val="21"/>
        </w:rPr>
        <w:tab/>
      </w:r>
      <w:r>
        <w:rPr>
          <w:rFonts w:hint="eastAsia" w:ascii="微软雅黑" w:hAnsi="微软雅黑" w:eastAsia="微软雅黑"/>
          <w:szCs w:val="21"/>
        </w:rPr>
        <w:t>如我方中标，合同一经签署，我方严格按照合同相关规定完成相关工作。未经贵方同意，我方承诺不将信息化系统</w:t>
      </w:r>
      <w:r>
        <w:rPr>
          <w:rFonts w:ascii="微软雅黑" w:hAnsi="微软雅黑" w:eastAsia="微软雅黑"/>
          <w:szCs w:val="21"/>
        </w:rPr>
        <w:t>的提供及实施</w:t>
      </w:r>
      <w:r>
        <w:rPr>
          <w:rFonts w:hint="eastAsia" w:ascii="微软雅黑" w:hAnsi="微软雅黑" w:eastAsia="微软雅黑"/>
          <w:szCs w:val="21"/>
        </w:rPr>
        <w:t>分包转包给其他单位，否则将承担法律责任。</w:t>
      </w:r>
    </w:p>
    <w:p>
      <w:pPr>
        <w:keepNext w:val="0"/>
        <w:keepLines w:val="0"/>
        <w:pageBreakBefore w:val="0"/>
        <w:widowControl w:val="0"/>
        <w:kinsoku/>
        <w:wordWrap/>
        <w:overflowPunct/>
        <w:topLinePunct w:val="0"/>
        <w:autoSpaceDE/>
        <w:autoSpaceDN/>
        <w:bidi w:val="0"/>
        <w:adjustRightInd/>
        <w:snapToGrid/>
        <w:spacing w:line="400" w:lineRule="atLeast"/>
        <w:textAlignment w:val="auto"/>
        <w:rPr>
          <w:rFonts w:ascii="微软雅黑" w:hAnsi="微软雅黑" w:eastAsia="微软雅黑"/>
          <w:szCs w:val="21"/>
        </w:rPr>
      </w:pPr>
      <w:r>
        <w:rPr>
          <w:rFonts w:hint="eastAsia" w:ascii="微软雅黑" w:hAnsi="微软雅黑" w:eastAsia="微软雅黑"/>
          <w:szCs w:val="21"/>
        </w:rPr>
        <w:t>5</w:t>
      </w:r>
      <w:r>
        <w:rPr>
          <w:rFonts w:hint="eastAsia" w:ascii="微软雅黑" w:hAnsi="微软雅黑" w:eastAsia="微软雅黑"/>
          <w:szCs w:val="21"/>
        </w:rPr>
        <w:tab/>
      </w:r>
      <w:r>
        <w:rPr>
          <w:rFonts w:hint="eastAsia" w:ascii="微软雅黑" w:hAnsi="微软雅黑" w:eastAsia="微软雅黑"/>
          <w:szCs w:val="21"/>
        </w:rPr>
        <w:t>如我方中标，我方承诺按贵方要求实施</w:t>
      </w:r>
      <w:r>
        <w:rPr>
          <w:rFonts w:ascii="微软雅黑" w:hAnsi="微软雅黑" w:eastAsia="微软雅黑"/>
          <w:szCs w:val="21"/>
        </w:rPr>
        <w:t>周期</w:t>
      </w:r>
      <w:r>
        <w:rPr>
          <w:rFonts w:hint="eastAsia" w:ascii="微软雅黑" w:hAnsi="微软雅黑" w:eastAsia="微软雅黑"/>
          <w:szCs w:val="21"/>
        </w:rPr>
        <w:t>按时完成信息化</w:t>
      </w:r>
      <w:r>
        <w:rPr>
          <w:rFonts w:ascii="微软雅黑" w:hAnsi="微软雅黑" w:eastAsia="微软雅黑"/>
          <w:szCs w:val="21"/>
        </w:rPr>
        <w:t>系统的</w:t>
      </w:r>
      <w:r>
        <w:rPr>
          <w:rFonts w:hint="eastAsia" w:ascii="微软雅黑" w:hAnsi="微软雅黑" w:eastAsia="微软雅黑"/>
          <w:szCs w:val="21"/>
        </w:rPr>
        <w:t>安装</w:t>
      </w:r>
      <w:r>
        <w:rPr>
          <w:rFonts w:ascii="微软雅黑" w:hAnsi="微软雅黑" w:eastAsia="微软雅黑"/>
          <w:szCs w:val="21"/>
        </w:rPr>
        <w:t>、</w:t>
      </w:r>
      <w:r>
        <w:rPr>
          <w:rFonts w:hint="eastAsia" w:ascii="微软雅黑" w:hAnsi="微软雅黑" w:eastAsia="微软雅黑"/>
          <w:szCs w:val="21"/>
        </w:rPr>
        <w:t>调试</w:t>
      </w:r>
      <w:r>
        <w:rPr>
          <w:rFonts w:ascii="微软雅黑" w:hAnsi="微软雅黑" w:eastAsia="微软雅黑"/>
          <w:szCs w:val="21"/>
        </w:rPr>
        <w:t>、开发及实施</w:t>
      </w:r>
      <w:r>
        <w:rPr>
          <w:rFonts w:hint="eastAsia" w:ascii="微软雅黑" w:hAnsi="微软雅黑" w:eastAsia="微软雅黑"/>
          <w:szCs w:val="21"/>
        </w:rPr>
        <w:t>，并确保</w:t>
      </w:r>
      <w:r>
        <w:rPr>
          <w:rFonts w:ascii="微软雅黑" w:hAnsi="微软雅黑" w:eastAsia="微软雅黑"/>
          <w:szCs w:val="21"/>
        </w:rPr>
        <w:t>信息化系统服务标准及质量</w:t>
      </w:r>
      <w:r>
        <w:rPr>
          <w:rFonts w:hint="eastAsia" w:ascii="微软雅黑" w:hAnsi="微软雅黑" w:eastAsia="微软雅黑"/>
          <w:szCs w:val="21"/>
        </w:rPr>
        <w:t>。</w:t>
      </w:r>
    </w:p>
    <w:p>
      <w:pPr>
        <w:keepNext w:val="0"/>
        <w:keepLines w:val="0"/>
        <w:pageBreakBefore w:val="0"/>
        <w:widowControl w:val="0"/>
        <w:kinsoku/>
        <w:wordWrap/>
        <w:overflowPunct/>
        <w:topLinePunct w:val="0"/>
        <w:autoSpaceDE/>
        <w:autoSpaceDN/>
        <w:bidi w:val="0"/>
        <w:adjustRightInd/>
        <w:snapToGrid/>
        <w:spacing w:line="400" w:lineRule="atLeast"/>
        <w:textAlignment w:val="auto"/>
        <w:rPr>
          <w:rFonts w:ascii="微软雅黑" w:hAnsi="微软雅黑" w:eastAsia="微软雅黑"/>
          <w:szCs w:val="21"/>
        </w:rPr>
      </w:pPr>
      <w:r>
        <w:rPr>
          <w:rFonts w:hint="eastAsia" w:ascii="微软雅黑" w:hAnsi="微软雅黑" w:eastAsia="微软雅黑"/>
          <w:szCs w:val="21"/>
        </w:rPr>
        <w:t>6</w:t>
      </w:r>
      <w:r>
        <w:rPr>
          <w:rFonts w:hint="eastAsia" w:ascii="微软雅黑" w:hAnsi="微软雅黑" w:eastAsia="微软雅黑"/>
          <w:szCs w:val="21"/>
        </w:rPr>
        <w:tab/>
      </w:r>
      <w:r>
        <w:rPr>
          <w:rFonts w:hint="eastAsia" w:ascii="微软雅黑" w:hAnsi="微软雅黑" w:eastAsia="微软雅黑"/>
          <w:szCs w:val="21"/>
        </w:rPr>
        <w:t>我方承诺：无论我司是否中标，我司将对本次招标的全部过程及内容严格保密。</w:t>
      </w:r>
    </w:p>
    <w:p>
      <w:pPr>
        <w:keepNext w:val="0"/>
        <w:keepLines w:val="0"/>
        <w:pageBreakBefore w:val="0"/>
        <w:widowControl w:val="0"/>
        <w:kinsoku/>
        <w:wordWrap/>
        <w:overflowPunct/>
        <w:topLinePunct w:val="0"/>
        <w:autoSpaceDE/>
        <w:autoSpaceDN/>
        <w:bidi w:val="0"/>
        <w:adjustRightInd/>
        <w:snapToGrid/>
        <w:spacing w:line="400" w:lineRule="atLeast"/>
        <w:textAlignment w:val="auto"/>
        <w:rPr>
          <w:rFonts w:ascii="微软雅黑" w:hAnsi="微软雅黑" w:eastAsia="微软雅黑"/>
          <w:szCs w:val="21"/>
        </w:rPr>
      </w:pPr>
      <w:r>
        <w:rPr>
          <w:rFonts w:hint="eastAsia" w:ascii="微软雅黑" w:hAnsi="微软雅黑" w:eastAsia="微软雅黑"/>
          <w:szCs w:val="21"/>
        </w:rPr>
        <w:t>7</w:t>
      </w:r>
      <w:r>
        <w:rPr>
          <w:rFonts w:hint="eastAsia" w:ascii="微软雅黑" w:hAnsi="微软雅黑" w:eastAsia="微软雅黑"/>
          <w:szCs w:val="21"/>
        </w:rPr>
        <w:tab/>
      </w:r>
      <w:r>
        <w:rPr>
          <w:rFonts w:hint="eastAsia" w:ascii="微软雅黑" w:hAnsi="微软雅黑" w:eastAsia="微软雅黑"/>
          <w:szCs w:val="21"/>
        </w:rPr>
        <w:t>我方的其他承诺：</w:t>
      </w:r>
    </w:p>
    <w:p>
      <w:pPr>
        <w:keepNext w:val="0"/>
        <w:keepLines w:val="0"/>
        <w:pageBreakBefore w:val="0"/>
        <w:widowControl w:val="0"/>
        <w:kinsoku/>
        <w:wordWrap/>
        <w:overflowPunct/>
        <w:topLinePunct w:val="0"/>
        <w:autoSpaceDE/>
        <w:autoSpaceDN/>
        <w:bidi w:val="0"/>
        <w:adjustRightInd/>
        <w:snapToGrid/>
        <w:spacing w:line="400" w:lineRule="atLeast"/>
        <w:textAlignment w:val="auto"/>
        <w:rPr>
          <w:rFonts w:ascii="微软雅黑" w:hAnsi="微软雅黑" w:eastAsia="微软雅黑"/>
          <w:szCs w:val="21"/>
        </w:rPr>
      </w:pPr>
      <w:r>
        <w:rPr>
          <w:rFonts w:hint="eastAsia" w:ascii="微软雅黑" w:hAnsi="微软雅黑" w:eastAsia="微软雅黑"/>
          <w:szCs w:val="21"/>
        </w:rPr>
        <w:t xml:space="preserve">    本公司承诺服从招标人北国商城股份有限公司的管理，并遵守国家有关法律法规的规定。本公司承诺严格遵守向招标人提供所有信息化系统与投标书内容一致。</w:t>
      </w:r>
    </w:p>
    <w:p>
      <w:pPr>
        <w:keepNext w:val="0"/>
        <w:keepLines w:val="0"/>
        <w:pageBreakBefore w:val="0"/>
        <w:widowControl w:val="0"/>
        <w:kinsoku/>
        <w:wordWrap/>
        <w:overflowPunct/>
        <w:topLinePunct w:val="0"/>
        <w:autoSpaceDE/>
        <w:autoSpaceDN/>
        <w:bidi w:val="0"/>
        <w:adjustRightInd/>
        <w:snapToGrid/>
        <w:spacing w:line="400" w:lineRule="atLeast"/>
        <w:textAlignment w:val="auto"/>
        <w:rPr>
          <w:rFonts w:ascii="微软雅黑" w:hAnsi="微软雅黑" w:eastAsia="微软雅黑"/>
          <w:szCs w:val="21"/>
        </w:rPr>
      </w:pPr>
      <w:r>
        <w:rPr>
          <w:rFonts w:hint="eastAsia" w:ascii="微软雅黑" w:hAnsi="微软雅黑" w:eastAsia="微软雅黑"/>
          <w:szCs w:val="21"/>
        </w:rPr>
        <w:t xml:space="preserve">                                          投标人名称（盖章）：</w:t>
      </w:r>
    </w:p>
    <w:p>
      <w:pPr>
        <w:keepNext w:val="0"/>
        <w:keepLines w:val="0"/>
        <w:pageBreakBefore w:val="0"/>
        <w:widowControl w:val="0"/>
        <w:kinsoku/>
        <w:wordWrap/>
        <w:overflowPunct/>
        <w:topLinePunct w:val="0"/>
        <w:autoSpaceDE/>
        <w:autoSpaceDN/>
        <w:bidi w:val="0"/>
        <w:adjustRightInd/>
        <w:snapToGrid/>
        <w:spacing w:line="400" w:lineRule="atLeast"/>
        <w:textAlignment w:val="auto"/>
        <w:rPr>
          <w:rFonts w:ascii="微软雅黑" w:hAnsi="微软雅黑" w:eastAsia="微软雅黑"/>
          <w:szCs w:val="21"/>
        </w:rPr>
      </w:pPr>
      <w:r>
        <w:rPr>
          <w:rFonts w:hint="eastAsia" w:ascii="微软雅黑" w:hAnsi="微软雅黑" w:eastAsia="微软雅黑"/>
          <w:szCs w:val="21"/>
        </w:rPr>
        <w:t xml:space="preserve">                                         法定代表人或授权代表：</w:t>
      </w:r>
    </w:p>
    <w:p>
      <w:pPr>
        <w:keepNext w:val="0"/>
        <w:keepLines w:val="0"/>
        <w:pageBreakBefore w:val="0"/>
        <w:widowControl w:val="0"/>
        <w:kinsoku/>
        <w:wordWrap/>
        <w:overflowPunct/>
        <w:topLinePunct w:val="0"/>
        <w:autoSpaceDE/>
        <w:autoSpaceDN/>
        <w:bidi w:val="0"/>
        <w:adjustRightInd/>
        <w:snapToGrid/>
        <w:spacing w:line="400" w:lineRule="atLeast"/>
        <w:textAlignment w:val="auto"/>
        <w:rPr>
          <w:rFonts w:ascii="微软雅黑" w:hAnsi="微软雅黑" w:eastAsia="微软雅黑"/>
          <w:szCs w:val="21"/>
        </w:rPr>
      </w:pPr>
      <w:r>
        <w:rPr>
          <w:rFonts w:hint="eastAsia" w:ascii="微软雅黑" w:hAnsi="微软雅黑" w:eastAsia="微软雅黑"/>
          <w:szCs w:val="21"/>
        </w:rPr>
        <w:t xml:space="preserve">                                             日期：   年   月   日</w:t>
      </w:r>
    </w:p>
    <w:p>
      <w:pPr>
        <w:pStyle w:val="2"/>
        <w:rPr>
          <w:rFonts w:ascii="微软雅黑" w:hAnsi="微软雅黑" w:eastAsia="微软雅黑"/>
          <w:sz w:val="28"/>
          <w:szCs w:val="28"/>
        </w:rPr>
      </w:pPr>
      <w:bookmarkStart w:id="79" w:name="_Toc527105194"/>
      <w:bookmarkStart w:id="80" w:name="_Toc374704128"/>
      <w:bookmarkStart w:id="81" w:name="_Toc516486668"/>
      <w:bookmarkStart w:id="82" w:name="_Toc526784183"/>
      <w:r>
        <w:rPr>
          <w:rFonts w:hint="eastAsia" w:ascii="微软雅黑" w:hAnsi="微软雅黑" w:eastAsia="微软雅黑"/>
          <w:sz w:val="28"/>
          <w:szCs w:val="28"/>
        </w:rPr>
        <w:t>5.4投标人企业信息和联络方式一览表（规范</w:t>
      </w:r>
      <w:r>
        <w:rPr>
          <w:rFonts w:ascii="微软雅黑" w:hAnsi="微软雅黑" w:eastAsia="微软雅黑"/>
          <w:sz w:val="28"/>
          <w:szCs w:val="28"/>
        </w:rPr>
        <w:t>）</w:t>
      </w:r>
      <w:bookmarkEnd w:id="79"/>
      <w:bookmarkEnd w:id="80"/>
      <w:bookmarkEnd w:id="81"/>
      <w:bookmarkEnd w:id="82"/>
    </w:p>
    <w:p>
      <w:pPr>
        <w:widowControl/>
        <w:spacing w:after="240" w:line="360" w:lineRule="auto"/>
        <w:jc w:val="center"/>
        <w:rPr>
          <w:rFonts w:ascii="微软雅黑" w:hAnsi="微软雅黑" w:eastAsia="微软雅黑"/>
          <w:b/>
          <w:szCs w:val="21"/>
        </w:rPr>
      </w:pPr>
      <w:r>
        <w:rPr>
          <w:rFonts w:hint="eastAsia" w:ascii="微软雅黑" w:hAnsi="微软雅黑" w:eastAsia="微软雅黑"/>
          <w:b/>
          <w:szCs w:val="21"/>
        </w:rPr>
        <w:t>投标人企业信息和联络方式一览表</w:t>
      </w:r>
    </w:p>
    <w:tbl>
      <w:tblPr>
        <w:tblStyle w:val="13"/>
        <w:tblW w:w="992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0"/>
        <w:gridCol w:w="3603"/>
        <w:gridCol w:w="56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650" w:type="dxa"/>
            <w:shd w:val="clear" w:color="auto" w:fill="A5A5A5" w:themeFill="background1" w:themeFillShade="A6"/>
            <w:vAlign w:val="center"/>
          </w:tcPr>
          <w:p>
            <w:pPr>
              <w:spacing w:line="360" w:lineRule="auto"/>
              <w:jc w:val="center"/>
              <w:rPr>
                <w:rFonts w:ascii="微软雅黑" w:hAnsi="微软雅黑" w:eastAsia="微软雅黑"/>
                <w:szCs w:val="21"/>
              </w:rPr>
            </w:pPr>
            <w:r>
              <w:rPr>
                <w:rFonts w:hint="eastAsia" w:ascii="微软雅黑" w:hAnsi="微软雅黑" w:eastAsia="微软雅黑"/>
                <w:szCs w:val="21"/>
              </w:rPr>
              <w:t>序号</w:t>
            </w:r>
          </w:p>
        </w:tc>
        <w:tc>
          <w:tcPr>
            <w:tcW w:w="3603" w:type="dxa"/>
            <w:shd w:val="clear" w:color="auto" w:fill="A5A5A5" w:themeFill="background1" w:themeFillShade="A6"/>
            <w:vAlign w:val="center"/>
          </w:tcPr>
          <w:p>
            <w:pPr>
              <w:spacing w:line="360" w:lineRule="auto"/>
              <w:jc w:val="center"/>
              <w:rPr>
                <w:rFonts w:ascii="微软雅黑" w:hAnsi="微软雅黑" w:eastAsia="微软雅黑"/>
                <w:szCs w:val="21"/>
              </w:rPr>
            </w:pPr>
            <w:r>
              <w:rPr>
                <w:rFonts w:hint="eastAsia" w:ascii="微软雅黑" w:hAnsi="微软雅黑" w:eastAsia="微软雅黑"/>
                <w:szCs w:val="21"/>
              </w:rPr>
              <w:t>内容</w:t>
            </w:r>
          </w:p>
        </w:tc>
        <w:tc>
          <w:tcPr>
            <w:tcW w:w="5670" w:type="dxa"/>
            <w:shd w:val="clear" w:color="auto" w:fill="A5A5A5" w:themeFill="background1" w:themeFillShade="A6"/>
            <w:vAlign w:val="center"/>
          </w:tcPr>
          <w:p>
            <w:pPr>
              <w:spacing w:line="360" w:lineRule="auto"/>
              <w:jc w:val="center"/>
              <w:rPr>
                <w:rFonts w:ascii="微软雅黑" w:hAnsi="微软雅黑" w:eastAsia="微软雅黑"/>
                <w:szCs w:val="21"/>
              </w:rPr>
            </w:pPr>
            <w:r>
              <w:rPr>
                <w:rFonts w:hint="eastAsia" w:ascii="微软雅黑" w:hAnsi="微软雅黑" w:eastAsia="微软雅黑"/>
                <w:szCs w:val="21"/>
              </w:rPr>
              <w:t>投标人填写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650" w:type="dxa"/>
            <w:vAlign w:val="center"/>
          </w:tcPr>
          <w:p>
            <w:pPr>
              <w:spacing w:line="360" w:lineRule="auto"/>
              <w:jc w:val="center"/>
              <w:rPr>
                <w:rFonts w:ascii="微软雅黑" w:hAnsi="微软雅黑" w:eastAsia="微软雅黑"/>
                <w:szCs w:val="21"/>
              </w:rPr>
            </w:pPr>
            <w:r>
              <w:rPr>
                <w:rFonts w:ascii="微软雅黑" w:hAnsi="微软雅黑" w:eastAsia="微软雅黑"/>
                <w:szCs w:val="21"/>
              </w:rPr>
              <w:t>1</w:t>
            </w:r>
          </w:p>
        </w:tc>
        <w:tc>
          <w:tcPr>
            <w:tcW w:w="3603" w:type="dxa"/>
            <w:vAlign w:val="center"/>
          </w:tcPr>
          <w:p>
            <w:pPr>
              <w:spacing w:line="360" w:lineRule="auto"/>
              <w:rPr>
                <w:rFonts w:ascii="微软雅黑" w:hAnsi="微软雅黑" w:eastAsia="微软雅黑"/>
                <w:szCs w:val="21"/>
              </w:rPr>
            </w:pPr>
            <w:r>
              <w:rPr>
                <w:rFonts w:hint="eastAsia" w:ascii="微软雅黑" w:hAnsi="微软雅黑" w:eastAsia="微软雅黑"/>
                <w:szCs w:val="21"/>
              </w:rPr>
              <w:t>投标人名称</w:t>
            </w:r>
          </w:p>
        </w:tc>
        <w:tc>
          <w:tcPr>
            <w:tcW w:w="5670" w:type="dxa"/>
            <w:vAlign w:val="center"/>
          </w:tcPr>
          <w:p>
            <w:pPr>
              <w:spacing w:line="360" w:lineRule="auto"/>
              <w:rPr>
                <w:rFonts w:ascii="微软雅黑" w:hAnsi="微软雅黑" w:eastAsia="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650" w:type="dxa"/>
            <w:vAlign w:val="center"/>
          </w:tcPr>
          <w:p>
            <w:pPr>
              <w:spacing w:line="360" w:lineRule="auto"/>
              <w:jc w:val="center"/>
              <w:rPr>
                <w:rFonts w:ascii="微软雅黑" w:hAnsi="微软雅黑" w:eastAsia="微软雅黑"/>
                <w:szCs w:val="21"/>
              </w:rPr>
            </w:pPr>
            <w:r>
              <w:rPr>
                <w:rFonts w:ascii="微软雅黑" w:hAnsi="微软雅黑" w:eastAsia="微软雅黑"/>
                <w:szCs w:val="21"/>
              </w:rPr>
              <w:t>2</w:t>
            </w:r>
          </w:p>
        </w:tc>
        <w:tc>
          <w:tcPr>
            <w:tcW w:w="3603" w:type="dxa"/>
            <w:vAlign w:val="center"/>
          </w:tcPr>
          <w:p>
            <w:pPr>
              <w:spacing w:line="360" w:lineRule="auto"/>
              <w:rPr>
                <w:rFonts w:ascii="微软雅黑" w:hAnsi="微软雅黑" w:eastAsia="微软雅黑"/>
                <w:szCs w:val="21"/>
              </w:rPr>
            </w:pPr>
            <w:r>
              <w:rPr>
                <w:rFonts w:hint="eastAsia" w:ascii="微软雅黑" w:hAnsi="微软雅黑" w:eastAsia="微软雅黑"/>
                <w:szCs w:val="21"/>
              </w:rPr>
              <w:t>总部地址</w:t>
            </w:r>
          </w:p>
        </w:tc>
        <w:tc>
          <w:tcPr>
            <w:tcW w:w="5670" w:type="dxa"/>
            <w:vAlign w:val="center"/>
          </w:tcPr>
          <w:p>
            <w:pPr>
              <w:spacing w:line="360" w:lineRule="auto"/>
              <w:rPr>
                <w:rFonts w:ascii="微软雅黑" w:hAnsi="微软雅黑" w:eastAsia="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650" w:type="dxa"/>
            <w:vAlign w:val="center"/>
          </w:tcPr>
          <w:p>
            <w:pPr>
              <w:spacing w:line="360" w:lineRule="auto"/>
              <w:jc w:val="center"/>
              <w:rPr>
                <w:rFonts w:ascii="微软雅黑" w:hAnsi="微软雅黑" w:eastAsia="微软雅黑"/>
                <w:szCs w:val="21"/>
              </w:rPr>
            </w:pPr>
            <w:r>
              <w:rPr>
                <w:rFonts w:ascii="微软雅黑" w:hAnsi="微软雅黑" w:eastAsia="微软雅黑"/>
                <w:szCs w:val="21"/>
              </w:rPr>
              <w:t>3</w:t>
            </w:r>
          </w:p>
        </w:tc>
        <w:tc>
          <w:tcPr>
            <w:tcW w:w="3603" w:type="dxa"/>
            <w:vAlign w:val="center"/>
          </w:tcPr>
          <w:p>
            <w:pPr>
              <w:spacing w:line="360" w:lineRule="auto"/>
              <w:rPr>
                <w:rFonts w:ascii="微软雅黑" w:hAnsi="微软雅黑" w:eastAsia="微软雅黑"/>
                <w:szCs w:val="21"/>
              </w:rPr>
            </w:pPr>
            <w:r>
              <w:rPr>
                <w:rFonts w:hint="eastAsia" w:ascii="微软雅黑" w:hAnsi="微软雅黑" w:eastAsia="微软雅黑"/>
                <w:szCs w:val="21"/>
              </w:rPr>
              <w:t>总部联系电话</w:t>
            </w:r>
          </w:p>
        </w:tc>
        <w:tc>
          <w:tcPr>
            <w:tcW w:w="5670" w:type="dxa"/>
            <w:vAlign w:val="center"/>
          </w:tcPr>
          <w:p>
            <w:pPr>
              <w:spacing w:line="360" w:lineRule="auto"/>
              <w:rPr>
                <w:rFonts w:ascii="微软雅黑" w:hAnsi="微软雅黑" w:eastAsia="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650" w:type="dxa"/>
            <w:vAlign w:val="center"/>
          </w:tcPr>
          <w:p>
            <w:pPr>
              <w:spacing w:line="360" w:lineRule="auto"/>
              <w:jc w:val="center"/>
              <w:rPr>
                <w:rFonts w:ascii="微软雅黑" w:hAnsi="微软雅黑" w:eastAsia="微软雅黑"/>
                <w:szCs w:val="21"/>
              </w:rPr>
            </w:pPr>
            <w:r>
              <w:rPr>
                <w:rFonts w:ascii="微软雅黑" w:hAnsi="微软雅黑" w:eastAsia="微软雅黑"/>
                <w:szCs w:val="21"/>
              </w:rPr>
              <w:t>4</w:t>
            </w:r>
          </w:p>
        </w:tc>
        <w:tc>
          <w:tcPr>
            <w:tcW w:w="3603" w:type="dxa"/>
            <w:vAlign w:val="center"/>
          </w:tcPr>
          <w:p>
            <w:pPr>
              <w:spacing w:line="360" w:lineRule="auto"/>
              <w:rPr>
                <w:rFonts w:ascii="微软雅黑" w:hAnsi="微软雅黑" w:eastAsia="微软雅黑"/>
                <w:szCs w:val="21"/>
              </w:rPr>
            </w:pPr>
            <w:r>
              <w:rPr>
                <w:rFonts w:hint="eastAsia" w:ascii="微软雅黑" w:hAnsi="微软雅黑" w:eastAsia="微软雅黑"/>
                <w:szCs w:val="21"/>
              </w:rPr>
              <w:t>总部传真</w:t>
            </w:r>
          </w:p>
        </w:tc>
        <w:tc>
          <w:tcPr>
            <w:tcW w:w="5670" w:type="dxa"/>
            <w:vAlign w:val="center"/>
          </w:tcPr>
          <w:p>
            <w:pPr>
              <w:spacing w:line="360" w:lineRule="auto"/>
              <w:rPr>
                <w:rFonts w:ascii="微软雅黑" w:hAnsi="微软雅黑" w:eastAsia="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650" w:type="dxa"/>
            <w:vAlign w:val="center"/>
          </w:tcPr>
          <w:p>
            <w:pPr>
              <w:spacing w:line="360" w:lineRule="auto"/>
              <w:jc w:val="center"/>
              <w:rPr>
                <w:rFonts w:ascii="微软雅黑" w:hAnsi="微软雅黑" w:eastAsia="微软雅黑"/>
                <w:szCs w:val="21"/>
              </w:rPr>
            </w:pPr>
            <w:r>
              <w:rPr>
                <w:rFonts w:ascii="微软雅黑" w:hAnsi="微软雅黑" w:eastAsia="微软雅黑"/>
                <w:szCs w:val="21"/>
              </w:rPr>
              <w:t>5</w:t>
            </w:r>
          </w:p>
        </w:tc>
        <w:tc>
          <w:tcPr>
            <w:tcW w:w="3603" w:type="dxa"/>
            <w:vAlign w:val="center"/>
          </w:tcPr>
          <w:p>
            <w:pPr>
              <w:spacing w:line="360" w:lineRule="auto"/>
              <w:rPr>
                <w:rFonts w:ascii="微软雅黑" w:hAnsi="微软雅黑" w:eastAsia="微软雅黑"/>
                <w:szCs w:val="21"/>
              </w:rPr>
            </w:pPr>
            <w:r>
              <w:rPr>
                <w:rFonts w:hint="eastAsia" w:ascii="微软雅黑" w:hAnsi="微软雅黑" w:eastAsia="微软雅黑"/>
                <w:szCs w:val="21"/>
              </w:rPr>
              <w:t>投标人指定账号，招投标所有涉及返还费用招标人均将汇入此账号</w:t>
            </w:r>
          </w:p>
        </w:tc>
        <w:tc>
          <w:tcPr>
            <w:tcW w:w="5670" w:type="dxa"/>
            <w:vAlign w:val="center"/>
          </w:tcPr>
          <w:p>
            <w:pPr>
              <w:spacing w:line="360" w:lineRule="auto"/>
              <w:rPr>
                <w:rFonts w:ascii="微软雅黑" w:hAnsi="微软雅黑" w:eastAsia="微软雅黑"/>
                <w:b/>
                <w:szCs w:val="21"/>
              </w:rPr>
            </w:pPr>
            <w:r>
              <w:rPr>
                <w:rFonts w:hint="eastAsia" w:ascii="微软雅黑" w:hAnsi="微软雅黑" w:eastAsia="微软雅黑"/>
                <w:b/>
                <w:szCs w:val="21"/>
              </w:rPr>
              <w:t>开户名称：</w:t>
            </w:r>
          </w:p>
          <w:p>
            <w:pPr>
              <w:spacing w:line="360" w:lineRule="auto"/>
              <w:rPr>
                <w:rFonts w:ascii="微软雅黑" w:hAnsi="微软雅黑" w:eastAsia="微软雅黑"/>
                <w:b/>
                <w:szCs w:val="21"/>
              </w:rPr>
            </w:pPr>
            <w:r>
              <w:rPr>
                <w:rFonts w:hint="eastAsia" w:ascii="微软雅黑" w:hAnsi="微软雅黑" w:eastAsia="微软雅黑"/>
                <w:b/>
                <w:szCs w:val="21"/>
              </w:rPr>
              <w:t>开户银行：</w:t>
            </w:r>
          </w:p>
          <w:p>
            <w:pPr>
              <w:spacing w:line="360" w:lineRule="auto"/>
              <w:rPr>
                <w:rFonts w:ascii="微软雅黑" w:hAnsi="微软雅黑" w:eastAsia="微软雅黑"/>
                <w:szCs w:val="21"/>
              </w:rPr>
            </w:pPr>
            <w:r>
              <w:rPr>
                <w:rFonts w:hint="eastAsia" w:ascii="微软雅黑" w:hAnsi="微软雅黑" w:eastAsia="微软雅黑"/>
                <w:b/>
                <w:szCs w:val="21"/>
              </w:rPr>
              <w:t>开户帐号：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650" w:type="dxa"/>
            <w:vAlign w:val="center"/>
          </w:tcPr>
          <w:p>
            <w:pPr>
              <w:spacing w:line="360" w:lineRule="auto"/>
              <w:jc w:val="center"/>
              <w:rPr>
                <w:rFonts w:ascii="微软雅黑" w:hAnsi="微软雅黑" w:eastAsia="微软雅黑"/>
                <w:szCs w:val="21"/>
              </w:rPr>
            </w:pPr>
            <w:r>
              <w:rPr>
                <w:rFonts w:ascii="微软雅黑" w:hAnsi="微软雅黑" w:eastAsia="微软雅黑"/>
                <w:szCs w:val="21"/>
              </w:rPr>
              <w:t>6</w:t>
            </w:r>
          </w:p>
        </w:tc>
        <w:tc>
          <w:tcPr>
            <w:tcW w:w="3603" w:type="dxa"/>
            <w:vAlign w:val="center"/>
          </w:tcPr>
          <w:p>
            <w:pPr>
              <w:spacing w:line="360" w:lineRule="auto"/>
              <w:rPr>
                <w:rFonts w:ascii="微软雅黑" w:hAnsi="微软雅黑" w:eastAsia="微软雅黑"/>
                <w:szCs w:val="21"/>
              </w:rPr>
            </w:pPr>
            <w:r>
              <w:rPr>
                <w:rFonts w:hint="eastAsia" w:ascii="微软雅黑" w:hAnsi="微软雅黑" w:eastAsia="微软雅黑"/>
                <w:szCs w:val="21"/>
              </w:rPr>
              <w:t>法人授权委托人</w:t>
            </w:r>
            <w:r>
              <w:rPr>
                <w:rFonts w:ascii="微软雅黑" w:hAnsi="微软雅黑" w:eastAsia="微软雅黑"/>
                <w:szCs w:val="21"/>
              </w:rPr>
              <w:t>1</w:t>
            </w:r>
            <w:r>
              <w:rPr>
                <w:rFonts w:hint="eastAsia" w:ascii="微软雅黑" w:hAnsi="微软雅黑" w:eastAsia="微软雅黑"/>
                <w:szCs w:val="21"/>
              </w:rPr>
              <w:t>姓名及职务</w:t>
            </w:r>
          </w:p>
        </w:tc>
        <w:tc>
          <w:tcPr>
            <w:tcW w:w="5670" w:type="dxa"/>
            <w:vAlign w:val="center"/>
          </w:tcPr>
          <w:p>
            <w:pPr>
              <w:spacing w:line="360" w:lineRule="auto"/>
              <w:rPr>
                <w:rFonts w:ascii="微软雅黑" w:hAnsi="微软雅黑" w:eastAsia="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650" w:type="dxa"/>
            <w:vAlign w:val="center"/>
          </w:tcPr>
          <w:p>
            <w:pPr>
              <w:spacing w:line="360" w:lineRule="auto"/>
              <w:jc w:val="center"/>
              <w:rPr>
                <w:rFonts w:ascii="微软雅黑" w:hAnsi="微软雅黑" w:eastAsia="微软雅黑"/>
                <w:szCs w:val="21"/>
              </w:rPr>
            </w:pPr>
            <w:r>
              <w:rPr>
                <w:rFonts w:ascii="微软雅黑" w:hAnsi="微软雅黑" w:eastAsia="微软雅黑"/>
                <w:szCs w:val="21"/>
              </w:rPr>
              <w:t>7</w:t>
            </w:r>
          </w:p>
        </w:tc>
        <w:tc>
          <w:tcPr>
            <w:tcW w:w="3603" w:type="dxa"/>
            <w:vAlign w:val="center"/>
          </w:tcPr>
          <w:p>
            <w:pPr>
              <w:spacing w:line="360" w:lineRule="auto"/>
              <w:rPr>
                <w:rFonts w:ascii="微软雅黑" w:hAnsi="微软雅黑" w:eastAsia="微软雅黑"/>
                <w:szCs w:val="21"/>
              </w:rPr>
            </w:pPr>
            <w:r>
              <w:rPr>
                <w:rFonts w:hint="eastAsia" w:ascii="微软雅黑" w:hAnsi="微软雅黑" w:eastAsia="微软雅黑"/>
                <w:szCs w:val="21"/>
              </w:rPr>
              <w:t>联系电话</w:t>
            </w:r>
            <w:r>
              <w:rPr>
                <w:rFonts w:ascii="微软雅黑" w:hAnsi="微软雅黑" w:eastAsia="微软雅黑"/>
                <w:szCs w:val="21"/>
              </w:rPr>
              <w:t>/email</w:t>
            </w:r>
            <w:r>
              <w:rPr>
                <w:rFonts w:hint="eastAsia" w:ascii="微软雅黑" w:hAnsi="微软雅黑" w:eastAsia="微软雅黑"/>
                <w:szCs w:val="21"/>
              </w:rPr>
              <w:t>地址</w:t>
            </w:r>
          </w:p>
        </w:tc>
        <w:tc>
          <w:tcPr>
            <w:tcW w:w="5670" w:type="dxa"/>
            <w:vAlign w:val="center"/>
          </w:tcPr>
          <w:p>
            <w:pPr>
              <w:spacing w:line="360" w:lineRule="auto"/>
              <w:rPr>
                <w:rFonts w:ascii="微软雅黑" w:hAnsi="微软雅黑" w:eastAsia="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650" w:type="dxa"/>
            <w:vAlign w:val="center"/>
          </w:tcPr>
          <w:p>
            <w:pPr>
              <w:spacing w:line="360" w:lineRule="auto"/>
              <w:jc w:val="center"/>
              <w:rPr>
                <w:rFonts w:ascii="微软雅黑" w:hAnsi="微软雅黑" w:eastAsia="微软雅黑"/>
                <w:szCs w:val="21"/>
              </w:rPr>
            </w:pPr>
            <w:r>
              <w:rPr>
                <w:rFonts w:ascii="微软雅黑" w:hAnsi="微软雅黑" w:eastAsia="微软雅黑"/>
                <w:szCs w:val="21"/>
              </w:rPr>
              <w:t>8</w:t>
            </w:r>
          </w:p>
        </w:tc>
        <w:tc>
          <w:tcPr>
            <w:tcW w:w="3603" w:type="dxa"/>
            <w:vAlign w:val="center"/>
          </w:tcPr>
          <w:p>
            <w:pPr>
              <w:spacing w:line="360" w:lineRule="auto"/>
              <w:rPr>
                <w:rFonts w:ascii="微软雅黑" w:hAnsi="微软雅黑" w:eastAsia="微软雅黑"/>
                <w:szCs w:val="21"/>
              </w:rPr>
            </w:pPr>
            <w:r>
              <w:rPr>
                <w:rFonts w:hint="eastAsia" w:ascii="微软雅黑" w:hAnsi="微软雅黑" w:eastAsia="微软雅黑"/>
                <w:szCs w:val="21"/>
              </w:rPr>
              <w:t>法人授权委托人</w:t>
            </w:r>
            <w:r>
              <w:rPr>
                <w:rFonts w:ascii="微软雅黑" w:hAnsi="微软雅黑" w:eastAsia="微软雅黑"/>
                <w:szCs w:val="21"/>
              </w:rPr>
              <w:t>2</w:t>
            </w:r>
            <w:r>
              <w:rPr>
                <w:rFonts w:hint="eastAsia" w:ascii="微软雅黑" w:hAnsi="微软雅黑" w:eastAsia="微软雅黑"/>
                <w:szCs w:val="21"/>
              </w:rPr>
              <w:t>姓名及职务</w:t>
            </w:r>
          </w:p>
        </w:tc>
        <w:tc>
          <w:tcPr>
            <w:tcW w:w="5670" w:type="dxa"/>
            <w:vAlign w:val="center"/>
          </w:tcPr>
          <w:p>
            <w:pPr>
              <w:spacing w:line="360" w:lineRule="auto"/>
              <w:rPr>
                <w:rFonts w:ascii="微软雅黑" w:hAnsi="微软雅黑" w:eastAsia="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650" w:type="dxa"/>
            <w:vAlign w:val="center"/>
          </w:tcPr>
          <w:p>
            <w:pPr>
              <w:spacing w:line="360" w:lineRule="auto"/>
              <w:jc w:val="center"/>
              <w:rPr>
                <w:rFonts w:ascii="微软雅黑" w:hAnsi="微软雅黑" w:eastAsia="微软雅黑"/>
                <w:szCs w:val="21"/>
              </w:rPr>
            </w:pPr>
            <w:r>
              <w:rPr>
                <w:rFonts w:ascii="微软雅黑" w:hAnsi="微软雅黑" w:eastAsia="微软雅黑"/>
                <w:szCs w:val="21"/>
              </w:rPr>
              <w:t>9</w:t>
            </w:r>
          </w:p>
        </w:tc>
        <w:tc>
          <w:tcPr>
            <w:tcW w:w="3603" w:type="dxa"/>
            <w:vAlign w:val="center"/>
          </w:tcPr>
          <w:p>
            <w:pPr>
              <w:spacing w:line="360" w:lineRule="auto"/>
              <w:rPr>
                <w:rFonts w:ascii="微软雅黑" w:hAnsi="微软雅黑" w:eastAsia="微软雅黑"/>
                <w:szCs w:val="21"/>
              </w:rPr>
            </w:pPr>
            <w:r>
              <w:rPr>
                <w:rFonts w:hint="eastAsia" w:ascii="微软雅黑" w:hAnsi="微软雅黑" w:eastAsia="微软雅黑"/>
                <w:szCs w:val="21"/>
              </w:rPr>
              <w:t>联系电话</w:t>
            </w:r>
            <w:r>
              <w:rPr>
                <w:rFonts w:ascii="微软雅黑" w:hAnsi="微软雅黑" w:eastAsia="微软雅黑"/>
                <w:szCs w:val="21"/>
              </w:rPr>
              <w:t>/email</w:t>
            </w:r>
            <w:r>
              <w:rPr>
                <w:rFonts w:hint="eastAsia" w:ascii="微软雅黑" w:hAnsi="微软雅黑" w:eastAsia="微软雅黑"/>
                <w:szCs w:val="21"/>
              </w:rPr>
              <w:t>地址</w:t>
            </w:r>
          </w:p>
        </w:tc>
        <w:tc>
          <w:tcPr>
            <w:tcW w:w="5670" w:type="dxa"/>
            <w:vAlign w:val="center"/>
          </w:tcPr>
          <w:p>
            <w:pPr>
              <w:spacing w:line="360" w:lineRule="auto"/>
              <w:rPr>
                <w:rFonts w:ascii="微软雅黑" w:hAnsi="微软雅黑" w:eastAsia="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650" w:type="dxa"/>
            <w:vAlign w:val="center"/>
          </w:tcPr>
          <w:p>
            <w:pPr>
              <w:spacing w:line="360" w:lineRule="auto"/>
              <w:jc w:val="center"/>
              <w:rPr>
                <w:rFonts w:ascii="微软雅黑" w:hAnsi="微软雅黑" w:eastAsia="微软雅黑"/>
                <w:szCs w:val="21"/>
              </w:rPr>
            </w:pPr>
            <w:r>
              <w:rPr>
                <w:rFonts w:ascii="微软雅黑" w:hAnsi="微软雅黑" w:eastAsia="微软雅黑"/>
                <w:szCs w:val="21"/>
              </w:rPr>
              <w:t>10</w:t>
            </w:r>
          </w:p>
        </w:tc>
        <w:tc>
          <w:tcPr>
            <w:tcW w:w="3603" w:type="dxa"/>
            <w:vAlign w:val="center"/>
          </w:tcPr>
          <w:p>
            <w:pPr>
              <w:spacing w:line="360" w:lineRule="auto"/>
              <w:rPr>
                <w:rFonts w:ascii="微软雅黑" w:hAnsi="微软雅黑" w:eastAsia="微软雅黑"/>
                <w:szCs w:val="21"/>
              </w:rPr>
            </w:pPr>
            <w:r>
              <w:rPr>
                <w:rFonts w:hint="eastAsia" w:ascii="微软雅黑" w:hAnsi="微软雅黑" w:eastAsia="微软雅黑"/>
                <w:szCs w:val="21"/>
              </w:rPr>
              <w:t>商务洽商期间公司高层来人姓名、职务及联系方式</w:t>
            </w:r>
          </w:p>
        </w:tc>
        <w:tc>
          <w:tcPr>
            <w:tcW w:w="5670" w:type="dxa"/>
            <w:vAlign w:val="center"/>
          </w:tcPr>
          <w:p>
            <w:pPr>
              <w:spacing w:line="360" w:lineRule="auto"/>
              <w:rPr>
                <w:rFonts w:ascii="微软雅黑" w:hAnsi="微软雅黑" w:eastAsia="微软雅黑"/>
                <w:szCs w:val="21"/>
              </w:rPr>
            </w:pPr>
          </w:p>
        </w:tc>
      </w:tr>
    </w:tbl>
    <w:p>
      <w:pPr>
        <w:spacing w:line="360" w:lineRule="auto"/>
        <w:ind w:right="31" w:rightChars="15"/>
        <w:jc w:val="left"/>
        <w:rPr>
          <w:rFonts w:ascii="微软雅黑" w:hAnsi="微软雅黑" w:eastAsia="微软雅黑"/>
          <w:szCs w:val="21"/>
        </w:rPr>
      </w:pPr>
    </w:p>
    <w:p>
      <w:pPr>
        <w:pStyle w:val="7"/>
        <w:wordWrap w:val="0"/>
        <w:snapToGrid w:val="0"/>
        <w:spacing w:before="120" w:line="360" w:lineRule="auto"/>
        <w:ind w:right="480"/>
        <w:jc w:val="center"/>
        <w:rPr>
          <w:rFonts w:ascii="微软雅黑" w:hAnsi="微软雅黑" w:eastAsia="微软雅黑"/>
          <w:bCs/>
          <w:u w:val="single"/>
        </w:rPr>
      </w:pPr>
      <w:r>
        <w:rPr>
          <w:rFonts w:hint="eastAsia" w:ascii="微软雅黑" w:hAnsi="微软雅黑" w:eastAsia="微软雅黑"/>
          <w:color w:val="000000"/>
        </w:rPr>
        <w:t xml:space="preserve">                                                   投标人名称（盖章）</w:t>
      </w:r>
      <w:r>
        <w:rPr>
          <w:rFonts w:hint="eastAsia" w:ascii="微软雅黑" w:hAnsi="微软雅黑" w:eastAsia="微软雅黑"/>
          <w:bCs/>
          <w:color w:val="000000"/>
        </w:rPr>
        <w:t>：</w:t>
      </w:r>
    </w:p>
    <w:p>
      <w:pPr>
        <w:pStyle w:val="7"/>
        <w:wordWrap w:val="0"/>
        <w:snapToGrid w:val="0"/>
        <w:spacing w:before="120" w:line="360" w:lineRule="auto"/>
        <w:ind w:right="420"/>
        <w:rPr>
          <w:rFonts w:ascii="微软雅黑" w:hAnsi="微软雅黑" w:eastAsia="微软雅黑"/>
          <w:bCs/>
          <w:u w:val="single"/>
        </w:rPr>
      </w:pPr>
      <w:r>
        <w:rPr>
          <w:rFonts w:hint="eastAsia" w:ascii="微软雅黑" w:hAnsi="微软雅黑" w:eastAsia="微软雅黑"/>
          <w:color w:val="000000"/>
        </w:rPr>
        <w:t xml:space="preserve">                                                            法定代表人或授权代表签署</w:t>
      </w:r>
      <w:r>
        <w:rPr>
          <w:rFonts w:hint="eastAsia" w:ascii="微软雅黑" w:hAnsi="微软雅黑" w:eastAsia="微软雅黑"/>
          <w:bCs/>
          <w:color w:val="000000"/>
        </w:rPr>
        <w:t>：</w:t>
      </w:r>
    </w:p>
    <w:p>
      <w:pPr>
        <w:tabs>
          <w:tab w:val="left" w:pos="720"/>
          <w:tab w:val="left" w:pos="900"/>
        </w:tabs>
        <w:spacing w:line="360" w:lineRule="auto"/>
        <w:ind w:right="31" w:rightChars="15"/>
        <w:jc w:val="center"/>
        <w:rPr>
          <w:rFonts w:ascii="微软雅黑" w:hAnsi="微软雅黑" w:eastAsia="微软雅黑"/>
          <w:bCs/>
          <w:szCs w:val="21"/>
        </w:rPr>
      </w:pPr>
      <w:r>
        <w:rPr>
          <w:rFonts w:hint="eastAsia" w:ascii="微软雅黑" w:hAnsi="微软雅黑" w:eastAsia="微软雅黑"/>
          <w:color w:val="000000"/>
          <w:szCs w:val="21"/>
        </w:rPr>
        <w:t xml:space="preserve">                                                   日期：  </w:t>
      </w:r>
      <w:r>
        <w:rPr>
          <w:rFonts w:hint="eastAsia" w:ascii="微软雅黑" w:hAnsi="微软雅黑" w:eastAsia="微软雅黑"/>
          <w:bCs/>
          <w:szCs w:val="21"/>
        </w:rPr>
        <w:t>年    月    日</w:t>
      </w:r>
    </w:p>
    <w:p>
      <w:pPr>
        <w:rPr>
          <w:rFonts w:ascii="微软雅黑" w:hAnsi="微软雅黑" w:eastAsia="微软雅黑"/>
          <w:szCs w:val="21"/>
        </w:rPr>
      </w:pPr>
    </w:p>
    <w:p>
      <w:pPr>
        <w:pStyle w:val="2"/>
        <w:rPr>
          <w:rFonts w:ascii="微软雅黑" w:hAnsi="微软雅黑" w:eastAsia="微软雅黑"/>
          <w:sz w:val="28"/>
          <w:szCs w:val="28"/>
        </w:rPr>
      </w:pPr>
      <w:bookmarkStart w:id="83" w:name="_Toc374704129"/>
      <w:bookmarkStart w:id="84" w:name="_Toc526784184"/>
      <w:bookmarkStart w:id="85" w:name="_Toc527105195"/>
      <w:bookmarkStart w:id="86" w:name="_Toc516486669"/>
      <w:r>
        <w:rPr>
          <w:rFonts w:hint="eastAsia" w:ascii="微软雅黑" w:hAnsi="微软雅黑" w:eastAsia="微软雅黑"/>
          <w:sz w:val="28"/>
          <w:szCs w:val="28"/>
        </w:rPr>
        <w:t>5.5法定代表人身份</w:t>
      </w:r>
      <w:r>
        <w:rPr>
          <w:rFonts w:ascii="微软雅黑" w:hAnsi="微软雅黑" w:eastAsia="微软雅黑"/>
          <w:sz w:val="28"/>
          <w:szCs w:val="28"/>
        </w:rPr>
        <w:t>证明书</w:t>
      </w:r>
      <w:r>
        <w:rPr>
          <w:rFonts w:hint="eastAsia" w:ascii="微软雅黑" w:hAnsi="微软雅黑" w:eastAsia="微软雅黑"/>
          <w:sz w:val="28"/>
          <w:szCs w:val="28"/>
        </w:rPr>
        <w:t>（规范</w:t>
      </w:r>
      <w:r>
        <w:rPr>
          <w:rFonts w:ascii="微软雅黑" w:hAnsi="微软雅黑" w:eastAsia="微软雅黑"/>
          <w:sz w:val="28"/>
          <w:szCs w:val="28"/>
        </w:rPr>
        <w:t>）</w:t>
      </w:r>
      <w:bookmarkEnd w:id="83"/>
      <w:bookmarkEnd w:id="84"/>
      <w:bookmarkEnd w:id="85"/>
      <w:bookmarkEnd w:id="86"/>
    </w:p>
    <w:p>
      <w:pPr>
        <w:widowControl/>
        <w:spacing w:after="240" w:line="360" w:lineRule="auto"/>
        <w:jc w:val="center"/>
        <w:rPr>
          <w:rFonts w:ascii="微软雅黑" w:hAnsi="微软雅黑" w:eastAsia="微软雅黑"/>
          <w:b/>
          <w:szCs w:val="21"/>
        </w:rPr>
      </w:pPr>
      <w:r>
        <w:rPr>
          <w:rFonts w:hint="eastAsia" w:ascii="微软雅黑" w:hAnsi="微软雅黑" w:eastAsia="微软雅黑"/>
          <w:b/>
          <w:szCs w:val="21"/>
        </w:rPr>
        <w:t>法定</w:t>
      </w:r>
      <w:r>
        <w:rPr>
          <w:rFonts w:ascii="微软雅黑" w:hAnsi="微软雅黑" w:eastAsia="微软雅黑"/>
          <w:b/>
          <w:szCs w:val="21"/>
        </w:rPr>
        <w:t>代表人身份证明书</w:t>
      </w:r>
    </w:p>
    <w:p>
      <w:pPr>
        <w:spacing w:line="360" w:lineRule="auto"/>
        <w:rPr>
          <w:rFonts w:ascii="微软雅黑" w:hAnsi="微软雅黑" w:eastAsia="微软雅黑"/>
          <w:szCs w:val="21"/>
        </w:rPr>
      </w:pPr>
      <w:r>
        <w:rPr>
          <w:rFonts w:hint="eastAsia" w:ascii="微软雅黑" w:hAnsi="微软雅黑" w:eastAsia="微软雅黑"/>
          <w:szCs w:val="21"/>
        </w:rPr>
        <w:t>单位名称：</w:t>
      </w:r>
    </w:p>
    <w:p>
      <w:pPr>
        <w:spacing w:line="360" w:lineRule="auto"/>
        <w:rPr>
          <w:rFonts w:ascii="微软雅黑" w:hAnsi="微软雅黑" w:eastAsia="微软雅黑"/>
          <w:szCs w:val="21"/>
        </w:rPr>
      </w:pPr>
    </w:p>
    <w:p>
      <w:pPr>
        <w:spacing w:line="360" w:lineRule="auto"/>
        <w:rPr>
          <w:rFonts w:ascii="微软雅黑" w:hAnsi="微软雅黑" w:eastAsia="微软雅黑"/>
          <w:szCs w:val="21"/>
        </w:rPr>
      </w:pPr>
      <w:r>
        <w:rPr>
          <w:rFonts w:hint="eastAsia" w:ascii="微软雅黑" w:hAnsi="微软雅黑" w:eastAsia="微软雅黑"/>
          <w:szCs w:val="21"/>
        </w:rPr>
        <w:t>单位性质：</w:t>
      </w:r>
    </w:p>
    <w:p>
      <w:pPr>
        <w:spacing w:line="360" w:lineRule="auto"/>
        <w:rPr>
          <w:rFonts w:ascii="微软雅黑" w:hAnsi="微软雅黑" w:eastAsia="微软雅黑"/>
          <w:szCs w:val="21"/>
        </w:rPr>
      </w:pPr>
    </w:p>
    <w:p>
      <w:pPr>
        <w:spacing w:line="360" w:lineRule="auto"/>
        <w:rPr>
          <w:rFonts w:ascii="微软雅黑" w:hAnsi="微软雅黑" w:eastAsia="微软雅黑"/>
          <w:szCs w:val="21"/>
        </w:rPr>
      </w:pPr>
      <w:r>
        <w:rPr>
          <w:rFonts w:hint="eastAsia" w:ascii="微软雅黑" w:hAnsi="微软雅黑" w:eastAsia="微软雅黑"/>
          <w:szCs w:val="21"/>
        </w:rPr>
        <w:t>地    址：</w:t>
      </w:r>
    </w:p>
    <w:p>
      <w:pPr>
        <w:spacing w:line="360" w:lineRule="auto"/>
        <w:rPr>
          <w:rFonts w:ascii="微软雅黑" w:hAnsi="微软雅黑" w:eastAsia="微软雅黑"/>
          <w:szCs w:val="21"/>
        </w:rPr>
      </w:pPr>
    </w:p>
    <w:p>
      <w:pPr>
        <w:spacing w:line="360" w:lineRule="auto"/>
        <w:rPr>
          <w:rFonts w:ascii="微软雅黑" w:hAnsi="微软雅黑" w:eastAsia="微软雅黑"/>
          <w:szCs w:val="21"/>
        </w:rPr>
      </w:pPr>
      <w:r>
        <w:rPr>
          <w:rFonts w:hint="eastAsia" w:ascii="微软雅黑" w:hAnsi="微软雅黑" w:eastAsia="微软雅黑"/>
          <w:szCs w:val="21"/>
        </w:rPr>
        <w:t>成立时间：年月日</w:t>
      </w:r>
    </w:p>
    <w:p>
      <w:pPr>
        <w:spacing w:line="360" w:lineRule="auto"/>
        <w:rPr>
          <w:rFonts w:ascii="微软雅黑" w:hAnsi="微软雅黑" w:eastAsia="微软雅黑"/>
          <w:szCs w:val="21"/>
        </w:rPr>
      </w:pPr>
    </w:p>
    <w:p>
      <w:pPr>
        <w:spacing w:line="360" w:lineRule="auto"/>
        <w:rPr>
          <w:rFonts w:ascii="微软雅黑" w:hAnsi="微软雅黑" w:eastAsia="微软雅黑"/>
          <w:szCs w:val="21"/>
        </w:rPr>
      </w:pPr>
      <w:r>
        <w:rPr>
          <w:rFonts w:hint="eastAsia" w:ascii="微软雅黑" w:hAnsi="微软雅黑" w:eastAsia="微软雅黑"/>
          <w:szCs w:val="21"/>
        </w:rPr>
        <w:t xml:space="preserve">经营期限： </w:t>
      </w:r>
    </w:p>
    <w:p>
      <w:pPr>
        <w:spacing w:line="360" w:lineRule="auto"/>
        <w:rPr>
          <w:rFonts w:ascii="微软雅黑" w:hAnsi="微软雅黑" w:eastAsia="微软雅黑"/>
          <w:szCs w:val="21"/>
        </w:rPr>
      </w:pPr>
    </w:p>
    <w:p>
      <w:pPr>
        <w:spacing w:line="360" w:lineRule="auto"/>
        <w:rPr>
          <w:rFonts w:ascii="微软雅黑" w:hAnsi="微软雅黑" w:eastAsia="微软雅黑"/>
          <w:szCs w:val="21"/>
        </w:rPr>
      </w:pPr>
      <w:r>
        <w:rPr>
          <w:rFonts w:hint="eastAsia" w:ascii="微软雅黑" w:hAnsi="微软雅黑" w:eastAsia="微软雅黑"/>
          <w:szCs w:val="21"/>
        </w:rPr>
        <w:t>姓名：性别：年龄：职务：</w:t>
      </w:r>
    </w:p>
    <w:p>
      <w:pPr>
        <w:spacing w:line="360" w:lineRule="auto"/>
        <w:rPr>
          <w:rFonts w:ascii="微软雅黑" w:hAnsi="微软雅黑" w:eastAsia="微软雅黑"/>
          <w:szCs w:val="21"/>
        </w:rPr>
      </w:pPr>
    </w:p>
    <w:p>
      <w:pPr>
        <w:spacing w:line="360" w:lineRule="auto"/>
        <w:rPr>
          <w:rFonts w:ascii="微软雅黑" w:hAnsi="微软雅黑" w:eastAsia="微软雅黑"/>
          <w:szCs w:val="21"/>
        </w:rPr>
      </w:pPr>
      <w:r>
        <w:rPr>
          <w:rFonts w:hint="eastAsia" w:ascii="微软雅黑" w:hAnsi="微软雅黑" w:eastAsia="微软雅黑"/>
          <w:szCs w:val="21"/>
        </w:rPr>
        <w:t>系</w:t>
      </w:r>
      <w:r>
        <w:rPr>
          <w:rFonts w:hint="eastAsia" w:ascii="微软雅黑" w:hAnsi="微软雅黑" w:eastAsia="微软雅黑"/>
          <w:szCs w:val="21"/>
          <w:u w:val="single"/>
        </w:rPr>
        <w:t xml:space="preserve">          （投标人名称）         </w:t>
      </w:r>
      <w:r>
        <w:rPr>
          <w:rFonts w:hint="eastAsia" w:ascii="微软雅黑" w:hAnsi="微软雅黑" w:eastAsia="微软雅黑"/>
          <w:szCs w:val="21"/>
        </w:rPr>
        <w:t>的法定代表人。（后附身份证复印件）</w:t>
      </w:r>
    </w:p>
    <w:p>
      <w:pPr>
        <w:spacing w:line="360" w:lineRule="auto"/>
        <w:rPr>
          <w:rFonts w:ascii="微软雅黑" w:hAnsi="微软雅黑" w:eastAsia="微软雅黑"/>
          <w:szCs w:val="21"/>
        </w:rPr>
      </w:pPr>
    </w:p>
    <w:p>
      <w:pPr>
        <w:spacing w:line="360" w:lineRule="auto"/>
        <w:rPr>
          <w:rFonts w:ascii="微软雅黑" w:hAnsi="微软雅黑" w:eastAsia="微软雅黑"/>
          <w:szCs w:val="21"/>
        </w:rPr>
      </w:pPr>
      <w:r>
        <w:rPr>
          <w:rFonts w:hint="eastAsia" w:ascii="微软雅黑" w:hAnsi="微软雅黑" w:eastAsia="微软雅黑"/>
          <w:szCs w:val="21"/>
        </w:rPr>
        <w:t>特此证明。</w:t>
      </w:r>
    </w:p>
    <w:p>
      <w:pPr>
        <w:spacing w:line="360" w:lineRule="auto"/>
        <w:rPr>
          <w:rFonts w:ascii="微软雅黑" w:hAnsi="微软雅黑" w:eastAsia="微软雅黑"/>
          <w:szCs w:val="21"/>
        </w:rPr>
      </w:pPr>
    </w:p>
    <w:p>
      <w:pPr>
        <w:spacing w:line="360" w:lineRule="auto"/>
        <w:rPr>
          <w:rFonts w:ascii="微软雅黑" w:hAnsi="微软雅黑" w:eastAsia="微软雅黑"/>
          <w:szCs w:val="21"/>
        </w:rPr>
      </w:pPr>
    </w:p>
    <w:p>
      <w:pPr>
        <w:wordWrap w:val="0"/>
        <w:spacing w:line="360" w:lineRule="auto"/>
        <w:ind w:right="480"/>
        <w:rPr>
          <w:rFonts w:ascii="微软雅黑" w:hAnsi="微软雅黑" w:eastAsia="微软雅黑"/>
          <w:szCs w:val="21"/>
        </w:rPr>
      </w:pPr>
      <w:r>
        <w:rPr>
          <w:rFonts w:hint="eastAsia" w:ascii="微软雅黑" w:hAnsi="微软雅黑" w:eastAsia="微软雅黑"/>
          <w:szCs w:val="21"/>
        </w:rPr>
        <w:t xml:space="preserve">                                                   投标人名称（盖章）：</w:t>
      </w:r>
    </w:p>
    <w:p>
      <w:pPr>
        <w:rPr>
          <w:rFonts w:ascii="微软雅黑" w:hAnsi="微软雅黑" w:eastAsia="微软雅黑"/>
          <w:szCs w:val="21"/>
        </w:rPr>
      </w:pPr>
      <w:r>
        <w:rPr>
          <w:rFonts w:hint="eastAsia" w:ascii="微软雅黑" w:hAnsi="微软雅黑" w:eastAsia="微软雅黑"/>
          <w:szCs w:val="21"/>
        </w:rPr>
        <w:t xml:space="preserve">                                                   日期：      年      月      日</w:t>
      </w:r>
    </w:p>
    <w:p>
      <w:pPr>
        <w:pStyle w:val="2"/>
        <w:rPr>
          <w:rFonts w:ascii="微软雅黑" w:hAnsi="微软雅黑" w:eastAsia="微软雅黑"/>
        </w:rPr>
      </w:pPr>
      <w:bookmarkStart w:id="87" w:name="_Toc516486670"/>
      <w:bookmarkStart w:id="88" w:name="_Toc526784185"/>
      <w:bookmarkStart w:id="89" w:name="_Toc527105196"/>
      <w:bookmarkStart w:id="90" w:name="_Toc374704130"/>
      <w:r>
        <w:rPr>
          <w:rFonts w:hint="eastAsia" w:ascii="微软雅黑" w:hAnsi="微软雅黑" w:eastAsia="微软雅黑"/>
          <w:sz w:val="28"/>
          <w:szCs w:val="28"/>
        </w:rPr>
        <w:t>5.6企业法人及法定代表人授权委托书（规范</w:t>
      </w:r>
      <w:r>
        <w:rPr>
          <w:rFonts w:ascii="微软雅黑" w:hAnsi="微软雅黑" w:eastAsia="微软雅黑"/>
        </w:rPr>
        <w:t>）</w:t>
      </w:r>
      <w:bookmarkEnd w:id="87"/>
      <w:bookmarkEnd w:id="88"/>
      <w:bookmarkEnd w:id="89"/>
      <w:bookmarkEnd w:id="90"/>
    </w:p>
    <w:p>
      <w:pPr>
        <w:widowControl/>
        <w:spacing w:after="240" w:line="360" w:lineRule="auto"/>
        <w:jc w:val="center"/>
        <w:rPr>
          <w:rFonts w:ascii="微软雅黑" w:hAnsi="微软雅黑" w:eastAsia="微软雅黑"/>
          <w:b/>
          <w:szCs w:val="21"/>
        </w:rPr>
      </w:pPr>
      <w:r>
        <w:rPr>
          <w:rFonts w:hint="eastAsia" w:ascii="微软雅黑" w:hAnsi="微软雅黑" w:eastAsia="微软雅黑"/>
          <w:b/>
          <w:szCs w:val="21"/>
        </w:rPr>
        <w:t>企业法人及法定代表人授权委托书</w:t>
      </w:r>
    </w:p>
    <w:p>
      <w:pPr>
        <w:spacing w:line="360" w:lineRule="auto"/>
        <w:rPr>
          <w:rFonts w:ascii="微软雅黑" w:hAnsi="微软雅黑" w:eastAsia="微软雅黑"/>
          <w:szCs w:val="21"/>
        </w:rPr>
      </w:pPr>
      <w:r>
        <w:rPr>
          <w:rFonts w:hint="eastAsia" w:ascii="微软雅黑" w:hAnsi="微软雅黑" w:eastAsia="微软雅黑"/>
          <w:szCs w:val="21"/>
        </w:rPr>
        <w:t>致：北国商城股份有限公司</w:t>
      </w:r>
    </w:p>
    <w:p>
      <w:pPr>
        <w:spacing w:line="360" w:lineRule="auto"/>
        <w:rPr>
          <w:rFonts w:ascii="微软雅黑" w:hAnsi="微软雅黑" w:eastAsia="微软雅黑"/>
          <w:szCs w:val="21"/>
        </w:rPr>
      </w:pPr>
    </w:p>
    <w:p>
      <w:pPr>
        <w:spacing w:line="360" w:lineRule="auto"/>
        <w:ind w:firstLine="420"/>
        <w:jc w:val="left"/>
        <w:rPr>
          <w:rFonts w:ascii="微软雅黑" w:hAnsi="微软雅黑" w:eastAsia="微软雅黑"/>
          <w:szCs w:val="21"/>
        </w:rPr>
      </w:pPr>
      <w:r>
        <w:rPr>
          <w:rFonts w:hint="eastAsia" w:ascii="微软雅黑" w:hAnsi="微软雅黑" w:eastAsia="微软雅黑"/>
          <w:szCs w:val="21"/>
          <w:u w:val="single"/>
        </w:rPr>
        <w:t xml:space="preserve">       （投标人名称）       </w:t>
      </w:r>
      <w:r>
        <w:rPr>
          <w:rFonts w:hint="eastAsia" w:ascii="微软雅黑" w:hAnsi="微软雅黑" w:eastAsia="微软雅黑"/>
          <w:szCs w:val="21"/>
        </w:rPr>
        <w:t>法定代表人授权</w:t>
      </w:r>
      <w:r>
        <w:rPr>
          <w:rFonts w:hint="eastAsia" w:ascii="微软雅黑" w:hAnsi="微软雅黑" w:eastAsia="微软雅黑"/>
          <w:szCs w:val="21"/>
          <w:u w:val="single"/>
        </w:rPr>
        <w:t xml:space="preserve"> （全权代表姓名、职务） </w:t>
      </w:r>
      <w:r>
        <w:rPr>
          <w:rFonts w:hint="eastAsia" w:ascii="微软雅黑" w:hAnsi="微软雅黑" w:eastAsia="微软雅黑"/>
          <w:szCs w:val="21"/>
        </w:rPr>
        <w:t>为全权代表，参加贵方组织的</w:t>
      </w:r>
      <w:r>
        <w:rPr>
          <w:rFonts w:hint="eastAsia" w:ascii="微软雅黑" w:hAnsi="微软雅黑" w:eastAsia="微软雅黑"/>
          <w:szCs w:val="21"/>
          <w:u w:val="single"/>
        </w:rPr>
        <w:t xml:space="preserve">北国商城股份有限公司 </w:t>
      </w:r>
      <w:r>
        <w:rPr>
          <w:rFonts w:hint="eastAsia" w:ascii="微软雅黑" w:hAnsi="微软雅黑" w:eastAsia="微软雅黑"/>
          <w:szCs w:val="21"/>
        </w:rPr>
        <w:t>招标活动，全权处理我方在投标活动中的一切事宜。</w:t>
      </w:r>
    </w:p>
    <w:p>
      <w:pPr>
        <w:spacing w:line="360" w:lineRule="auto"/>
        <w:rPr>
          <w:rFonts w:ascii="微软雅黑" w:hAnsi="微软雅黑" w:eastAsia="微软雅黑"/>
          <w:szCs w:val="21"/>
        </w:rPr>
      </w:pPr>
    </w:p>
    <w:p>
      <w:pPr>
        <w:spacing w:line="360" w:lineRule="auto"/>
        <w:rPr>
          <w:rFonts w:ascii="微软雅黑" w:hAnsi="微软雅黑" w:eastAsia="微软雅黑"/>
          <w:szCs w:val="21"/>
        </w:rPr>
      </w:pPr>
    </w:p>
    <w:p>
      <w:pPr>
        <w:spacing w:line="360" w:lineRule="auto"/>
        <w:rPr>
          <w:rFonts w:ascii="微软雅黑" w:hAnsi="微软雅黑" w:eastAsia="微软雅黑"/>
          <w:szCs w:val="21"/>
        </w:rPr>
      </w:pPr>
    </w:p>
    <w:p>
      <w:pPr>
        <w:spacing w:line="360" w:lineRule="auto"/>
        <w:rPr>
          <w:rFonts w:ascii="微软雅黑" w:hAnsi="微软雅黑" w:eastAsia="微软雅黑"/>
          <w:szCs w:val="21"/>
        </w:rPr>
      </w:pPr>
    </w:p>
    <w:p>
      <w:pPr>
        <w:spacing w:line="360" w:lineRule="auto"/>
        <w:rPr>
          <w:rFonts w:ascii="微软雅黑" w:hAnsi="微软雅黑" w:eastAsia="微软雅黑"/>
          <w:szCs w:val="21"/>
        </w:rPr>
      </w:pPr>
    </w:p>
    <w:p>
      <w:pPr>
        <w:wordWrap w:val="0"/>
        <w:spacing w:line="360" w:lineRule="auto"/>
        <w:ind w:right="780"/>
        <w:jc w:val="center"/>
        <w:rPr>
          <w:rFonts w:ascii="微软雅黑" w:hAnsi="微软雅黑" w:eastAsia="微软雅黑"/>
          <w:szCs w:val="21"/>
        </w:rPr>
      </w:pPr>
      <w:r>
        <w:rPr>
          <w:rFonts w:hint="eastAsia" w:ascii="微软雅黑" w:hAnsi="微软雅黑" w:eastAsia="微软雅黑"/>
          <w:szCs w:val="21"/>
        </w:rPr>
        <w:t xml:space="preserve">                                       法定代表人（签字）：</w:t>
      </w:r>
    </w:p>
    <w:p>
      <w:pPr>
        <w:wordWrap w:val="0"/>
        <w:spacing w:line="360" w:lineRule="auto"/>
        <w:ind w:right="780"/>
        <w:jc w:val="center"/>
        <w:rPr>
          <w:rFonts w:ascii="微软雅黑" w:hAnsi="微软雅黑" w:eastAsia="微软雅黑"/>
          <w:szCs w:val="21"/>
        </w:rPr>
      </w:pPr>
      <w:r>
        <w:rPr>
          <w:rFonts w:hint="eastAsia" w:ascii="微软雅黑" w:hAnsi="微软雅黑" w:eastAsia="微软雅黑"/>
          <w:szCs w:val="21"/>
        </w:rPr>
        <w:t xml:space="preserve">                                        投标人名称（盖章）：</w:t>
      </w:r>
    </w:p>
    <w:p>
      <w:pPr>
        <w:wordWrap w:val="0"/>
        <w:spacing w:line="360" w:lineRule="auto"/>
        <w:ind w:right="480"/>
        <w:rPr>
          <w:rFonts w:ascii="微软雅黑" w:hAnsi="微软雅黑" w:eastAsia="微软雅黑"/>
          <w:szCs w:val="21"/>
        </w:rPr>
      </w:pPr>
      <w:r>
        <w:rPr>
          <w:rFonts w:hint="eastAsia" w:ascii="微软雅黑" w:hAnsi="微软雅黑" w:eastAsia="微软雅黑"/>
          <w:szCs w:val="21"/>
        </w:rPr>
        <w:t xml:space="preserve">                                           </w:t>
      </w:r>
      <w:r>
        <w:rPr>
          <w:rFonts w:hint="eastAsia" w:ascii="微软雅黑" w:hAnsi="微软雅黑" w:eastAsia="微软雅黑"/>
          <w:szCs w:val="21"/>
          <w:lang w:val="en-US" w:eastAsia="zh-CN"/>
        </w:rPr>
        <w:t xml:space="preserve">  </w:t>
      </w:r>
      <w:r>
        <w:rPr>
          <w:rFonts w:hint="eastAsia" w:ascii="微软雅黑" w:hAnsi="微软雅黑" w:eastAsia="微软雅黑"/>
          <w:szCs w:val="21"/>
        </w:rPr>
        <w:t xml:space="preserve"> 日期：</w:t>
      </w:r>
    </w:p>
    <w:p>
      <w:pPr>
        <w:spacing w:line="360" w:lineRule="auto"/>
        <w:jc w:val="right"/>
        <w:rPr>
          <w:rFonts w:ascii="微软雅黑" w:hAnsi="微软雅黑" w:eastAsia="微软雅黑"/>
          <w:szCs w:val="21"/>
        </w:rPr>
      </w:pPr>
    </w:p>
    <w:p>
      <w:pPr>
        <w:spacing w:line="360" w:lineRule="auto"/>
        <w:jc w:val="right"/>
        <w:rPr>
          <w:rFonts w:ascii="微软雅黑" w:hAnsi="微软雅黑" w:eastAsia="微软雅黑"/>
          <w:szCs w:val="21"/>
        </w:rPr>
      </w:pPr>
    </w:p>
    <w:p>
      <w:pPr>
        <w:wordWrap w:val="0"/>
        <w:spacing w:line="360" w:lineRule="auto"/>
        <w:ind w:right="900"/>
        <w:rPr>
          <w:rFonts w:ascii="微软雅黑" w:hAnsi="微软雅黑" w:eastAsia="微软雅黑"/>
          <w:szCs w:val="21"/>
        </w:rPr>
      </w:pPr>
      <w:r>
        <w:rPr>
          <w:rFonts w:hint="eastAsia" w:ascii="微软雅黑" w:hAnsi="微软雅黑" w:eastAsia="微软雅黑"/>
          <w:szCs w:val="21"/>
        </w:rPr>
        <w:t xml:space="preserve">                                                              全权代表（签字）：</w:t>
      </w:r>
    </w:p>
    <w:p>
      <w:pPr>
        <w:wordWrap w:val="0"/>
        <w:spacing w:line="360" w:lineRule="auto"/>
        <w:ind w:right="480"/>
        <w:rPr>
          <w:rFonts w:ascii="微软雅黑" w:hAnsi="微软雅黑" w:eastAsia="微软雅黑"/>
          <w:szCs w:val="21"/>
        </w:rPr>
      </w:pPr>
      <w:r>
        <w:rPr>
          <w:rFonts w:hint="eastAsia" w:ascii="微软雅黑" w:hAnsi="微软雅黑" w:eastAsia="微软雅黑"/>
          <w:szCs w:val="21"/>
        </w:rPr>
        <w:t xml:space="preserve">                                                              日期：</w:t>
      </w:r>
    </w:p>
    <w:p>
      <w:pPr>
        <w:rPr>
          <w:rFonts w:ascii="微软雅黑" w:hAnsi="微软雅黑" w:eastAsia="微软雅黑"/>
          <w:szCs w:val="21"/>
        </w:rPr>
      </w:pPr>
    </w:p>
    <w:p>
      <w:pPr>
        <w:rPr>
          <w:rFonts w:ascii="微软雅黑" w:hAnsi="微软雅黑" w:eastAsia="微软雅黑"/>
          <w:szCs w:val="21"/>
        </w:rPr>
      </w:pPr>
    </w:p>
    <w:p>
      <w:pPr>
        <w:pStyle w:val="2"/>
        <w:rPr>
          <w:rFonts w:ascii="微软雅黑" w:hAnsi="微软雅黑" w:eastAsia="微软雅黑"/>
          <w:sz w:val="28"/>
          <w:szCs w:val="28"/>
        </w:rPr>
      </w:pPr>
      <w:bookmarkStart w:id="91" w:name="_Toc526784186"/>
      <w:bookmarkStart w:id="92" w:name="_Toc374704131"/>
      <w:bookmarkStart w:id="93" w:name="_Toc516486671"/>
      <w:bookmarkStart w:id="94" w:name="_Toc527105197"/>
      <w:r>
        <w:rPr>
          <w:rFonts w:hint="eastAsia" w:ascii="微软雅黑" w:hAnsi="微软雅黑" w:eastAsia="微软雅黑"/>
          <w:sz w:val="28"/>
          <w:szCs w:val="28"/>
        </w:rPr>
        <w:t>5.7</w:t>
      </w:r>
      <w:r>
        <w:rPr>
          <w:rFonts w:ascii="微软雅黑" w:hAnsi="微软雅黑" w:eastAsia="微软雅黑"/>
          <w:sz w:val="28"/>
          <w:szCs w:val="28"/>
        </w:rPr>
        <w:t>廉政须知回执</w:t>
      </w:r>
      <w:r>
        <w:rPr>
          <w:rFonts w:hint="eastAsia" w:ascii="微软雅黑" w:hAnsi="微软雅黑" w:eastAsia="微软雅黑"/>
          <w:sz w:val="28"/>
          <w:szCs w:val="28"/>
        </w:rPr>
        <w:t>（规范</w:t>
      </w:r>
      <w:r>
        <w:rPr>
          <w:rFonts w:ascii="微软雅黑" w:hAnsi="微软雅黑" w:eastAsia="微软雅黑"/>
          <w:sz w:val="28"/>
          <w:szCs w:val="28"/>
        </w:rPr>
        <w:t>）</w:t>
      </w:r>
      <w:bookmarkEnd w:id="91"/>
      <w:bookmarkEnd w:id="92"/>
      <w:bookmarkEnd w:id="93"/>
      <w:bookmarkEnd w:id="94"/>
    </w:p>
    <w:p>
      <w:pPr>
        <w:widowControl/>
        <w:spacing w:after="240" w:line="360" w:lineRule="auto"/>
        <w:jc w:val="center"/>
        <w:rPr>
          <w:rFonts w:ascii="微软雅黑" w:hAnsi="微软雅黑" w:eastAsia="微软雅黑"/>
          <w:b/>
          <w:szCs w:val="21"/>
        </w:rPr>
      </w:pPr>
      <w:r>
        <w:rPr>
          <w:rFonts w:hint="eastAsia" w:ascii="微软雅黑" w:hAnsi="微软雅黑" w:eastAsia="微软雅黑"/>
          <w:b/>
          <w:szCs w:val="21"/>
        </w:rPr>
        <w:t>廉 正 须 知</w:t>
      </w:r>
    </w:p>
    <w:p>
      <w:pPr>
        <w:spacing w:line="360" w:lineRule="auto"/>
        <w:rPr>
          <w:rFonts w:ascii="微软雅黑" w:hAnsi="微软雅黑" w:eastAsia="微软雅黑"/>
          <w:szCs w:val="21"/>
        </w:rPr>
      </w:pPr>
      <w:r>
        <w:rPr>
          <w:rFonts w:hint="eastAsia" w:ascii="微软雅黑" w:hAnsi="微软雅黑" w:eastAsia="微软雅黑"/>
          <w:szCs w:val="21"/>
        </w:rPr>
        <w:t>1.</w:t>
      </w:r>
      <w:r>
        <w:rPr>
          <w:rFonts w:hint="eastAsia" w:ascii="微软雅黑" w:hAnsi="微软雅黑" w:eastAsia="微软雅黑"/>
          <w:szCs w:val="21"/>
        </w:rPr>
        <w:tab/>
      </w:r>
      <w:r>
        <w:rPr>
          <w:rFonts w:hint="eastAsia" w:ascii="微软雅黑" w:hAnsi="微软雅黑" w:eastAsia="微软雅黑"/>
          <w:szCs w:val="21"/>
        </w:rPr>
        <w:t>本集团严禁各业务中心及地区公司员工在业务活动中向合作单位（施工单位、供货商、监理单位、设计单位等）吃、要、索、拿，同时亦反对合作单位向本集团相关人员行贿。</w:t>
      </w:r>
    </w:p>
    <w:p>
      <w:pPr>
        <w:spacing w:line="360" w:lineRule="auto"/>
        <w:rPr>
          <w:rFonts w:ascii="微软雅黑" w:hAnsi="微软雅黑" w:eastAsia="微软雅黑"/>
          <w:szCs w:val="21"/>
        </w:rPr>
      </w:pPr>
      <w:r>
        <w:rPr>
          <w:rFonts w:hint="eastAsia" w:ascii="微软雅黑" w:hAnsi="微软雅黑" w:eastAsia="微软雅黑"/>
          <w:szCs w:val="21"/>
        </w:rPr>
        <w:t>2.</w:t>
      </w:r>
      <w:r>
        <w:rPr>
          <w:rFonts w:hint="eastAsia" w:ascii="微软雅黑" w:hAnsi="微软雅黑" w:eastAsia="微软雅黑"/>
          <w:szCs w:val="21"/>
        </w:rPr>
        <w:tab/>
      </w:r>
      <w:r>
        <w:rPr>
          <w:rFonts w:hint="eastAsia" w:ascii="微软雅黑" w:hAnsi="微软雅黑" w:eastAsia="微软雅黑"/>
          <w:szCs w:val="21"/>
        </w:rPr>
        <w:t>合作单位在参加投标时，应向招标工作人员领取《廉正须知》，并将回执签字、盖章后送达招标工作人员。</w:t>
      </w:r>
    </w:p>
    <w:p>
      <w:pPr>
        <w:spacing w:line="360" w:lineRule="auto"/>
        <w:rPr>
          <w:rFonts w:ascii="微软雅黑" w:hAnsi="微软雅黑" w:eastAsia="微软雅黑"/>
          <w:szCs w:val="21"/>
        </w:rPr>
      </w:pPr>
      <w:r>
        <w:rPr>
          <w:rFonts w:hint="eastAsia" w:ascii="微软雅黑" w:hAnsi="微软雅黑" w:eastAsia="微软雅黑"/>
          <w:szCs w:val="21"/>
        </w:rPr>
        <w:t>3.</w:t>
      </w:r>
      <w:r>
        <w:rPr>
          <w:rFonts w:hint="eastAsia" w:ascii="微软雅黑" w:hAnsi="微软雅黑" w:eastAsia="微软雅黑"/>
          <w:szCs w:val="21"/>
        </w:rPr>
        <w:tab/>
      </w:r>
      <w:r>
        <w:rPr>
          <w:rFonts w:hint="eastAsia" w:ascii="微软雅黑" w:hAnsi="微软雅黑" w:eastAsia="微软雅黑"/>
          <w:szCs w:val="21"/>
        </w:rPr>
        <w:t>合作单位未提交经签字、盖章的《廉正须知》回执的，招标工作人员不向其发放招标文件。合作单位在领取招标文件时一并领取《廉正协议》。</w:t>
      </w:r>
    </w:p>
    <w:p>
      <w:pPr>
        <w:spacing w:line="360" w:lineRule="auto"/>
        <w:rPr>
          <w:rFonts w:ascii="微软雅黑" w:hAnsi="微软雅黑" w:eastAsia="微软雅黑"/>
          <w:szCs w:val="21"/>
        </w:rPr>
      </w:pPr>
      <w:r>
        <w:rPr>
          <w:rFonts w:hint="eastAsia" w:ascii="微软雅黑" w:hAnsi="微软雅黑" w:eastAsia="微软雅黑"/>
          <w:szCs w:val="21"/>
        </w:rPr>
        <w:t>4.</w:t>
      </w:r>
      <w:r>
        <w:rPr>
          <w:rFonts w:hint="eastAsia" w:ascii="微软雅黑" w:hAnsi="微软雅黑" w:eastAsia="微软雅黑"/>
          <w:szCs w:val="21"/>
        </w:rPr>
        <w:tab/>
      </w:r>
      <w:r>
        <w:rPr>
          <w:rFonts w:hint="eastAsia" w:ascii="微软雅黑" w:hAnsi="微软雅黑" w:eastAsia="微软雅黑"/>
          <w:szCs w:val="21"/>
        </w:rPr>
        <w:t>合作单位在提交投标文件之前或提交投标文件时未提交《廉正协议》的，招标工作人员将其按照废标处理。《廉正须知》、《廉正协议》是集团及地区公司付款类合同的强制附件。</w:t>
      </w:r>
    </w:p>
    <w:p>
      <w:pPr>
        <w:spacing w:line="360" w:lineRule="auto"/>
        <w:rPr>
          <w:rFonts w:ascii="微软雅黑" w:hAnsi="微软雅黑" w:eastAsia="微软雅黑"/>
          <w:szCs w:val="21"/>
        </w:rPr>
      </w:pPr>
      <w:r>
        <w:rPr>
          <w:rFonts w:hint="eastAsia" w:ascii="微软雅黑" w:hAnsi="微软雅黑" w:eastAsia="微软雅黑"/>
          <w:szCs w:val="21"/>
        </w:rPr>
        <w:t>5.</w:t>
      </w:r>
      <w:r>
        <w:rPr>
          <w:rFonts w:hint="eastAsia" w:ascii="微软雅黑" w:hAnsi="微软雅黑" w:eastAsia="微软雅黑"/>
          <w:szCs w:val="21"/>
        </w:rPr>
        <w:tab/>
      </w:r>
      <w:r>
        <w:rPr>
          <w:rFonts w:hint="eastAsia" w:ascii="微软雅黑" w:hAnsi="微软雅黑" w:eastAsia="微软雅黑"/>
          <w:szCs w:val="21"/>
        </w:rPr>
        <w:t>本集团及地区公司欢迎供应商进行举报，鼓励实名举报，对举报人予以保密。经集团审计监察部查证属实的，将给举报人以优先给予合作机会或物质奖励。</w:t>
      </w:r>
    </w:p>
    <w:p>
      <w:pPr>
        <w:spacing w:line="360" w:lineRule="auto"/>
        <w:rPr>
          <w:rFonts w:ascii="微软雅黑" w:hAnsi="微软雅黑" w:eastAsia="微软雅黑"/>
          <w:szCs w:val="21"/>
        </w:rPr>
      </w:pPr>
    </w:p>
    <w:p>
      <w:pPr>
        <w:spacing w:line="360" w:lineRule="auto"/>
        <w:rPr>
          <w:rFonts w:ascii="微软雅黑" w:hAnsi="微软雅黑" w:eastAsia="微软雅黑"/>
          <w:szCs w:val="21"/>
        </w:rPr>
      </w:pPr>
    </w:p>
    <w:p>
      <w:pPr>
        <w:widowControl/>
        <w:spacing w:line="360" w:lineRule="auto"/>
        <w:jc w:val="center"/>
        <w:rPr>
          <w:rFonts w:ascii="微软雅黑" w:hAnsi="微软雅黑" w:eastAsia="微软雅黑"/>
          <w:b/>
          <w:szCs w:val="21"/>
        </w:rPr>
      </w:pPr>
    </w:p>
    <w:p>
      <w:pPr>
        <w:widowControl/>
        <w:spacing w:line="360" w:lineRule="auto"/>
        <w:jc w:val="center"/>
        <w:rPr>
          <w:rFonts w:ascii="微软雅黑" w:hAnsi="微软雅黑" w:eastAsia="微软雅黑"/>
          <w:b/>
          <w:szCs w:val="21"/>
        </w:rPr>
      </w:pPr>
      <w:r>
        <w:rPr>
          <w:rFonts w:ascii="微软雅黑" w:hAnsi="微软雅黑" w:eastAsia="微软雅黑"/>
          <w:szCs w:val="21"/>
        </w:rPr>
        <w:pict>
          <v:shape id="_x0000_s1027" o:spid="_x0000_s1027" o:spt="32" type="#_x0000_t32" style="position:absolute;left:0pt;margin-left:-54.6pt;margin-top:1.9pt;height:0pt;width:618pt;z-index:251659264;mso-width-relative:page;mso-height-relative:page;" o:connectortype="straight" filled="f" coordsize="21600,21600">
            <v:path arrowok="t"/>
            <v:fill on="f" focussize="0,0"/>
            <v:stroke dashstyle="dash"/>
            <v:imagedata o:title=""/>
            <o:lock v:ext="edit"/>
          </v:shape>
        </w:pict>
      </w:r>
    </w:p>
    <w:p>
      <w:pPr>
        <w:widowControl/>
        <w:spacing w:line="360" w:lineRule="auto"/>
        <w:jc w:val="center"/>
        <w:rPr>
          <w:rFonts w:ascii="微软雅黑" w:hAnsi="微软雅黑" w:eastAsia="微软雅黑"/>
          <w:b/>
          <w:szCs w:val="21"/>
        </w:rPr>
      </w:pPr>
      <w:r>
        <w:rPr>
          <w:rFonts w:hint="eastAsia" w:ascii="微软雅黑" w:hAnsi="微软雅黑" w:eastAsia="微软雅黑"/>
          <w:b/>
          <w:szCs w:val="21"/>
        </w:rPr>
        <w:t>回 执</w:t>
      </w:r>
    </w:p>
    <w:p>
      <w:pPr>
        <w:spacing w:line="360" w:lineRule="auto"/>
        <w:ind w:firstLine="420"/>
        <w:rPr>
          <w:rFonts w:ascii="微软雅黑" w:hAnsi="微软雅黑" w:eastAsia="微软雅黑"/>
          <w:szCs w:val="21"/>
        </w:rPr>
      </w:pPr>
      <w:r>
        <w:rPr>
          <w:rFonts w:hint="eastAsia" w:ascii="微软雅黑" w:hAnsi="微软雅黑" w:eastAsia="微软雅黑"/>
          <w:szCs w:val="21"/>
        </w:rPr>
        <w:t>以上内容的《廉正须知》本公司（单位）已收到，本公司同意执行贵公司的《廉正须知》的规定。</w:t>
      </w:r>
    </w:p>
    <w:p>
      <w:pPr>
        <w:wordWrap w:val="0"/>
        <w:spacing w:line="360" w:lineRule="auto"/>
        <w:ind w:right="1200"/>
        <w:jc w:val="right"/>
        <w:rPr>
          <w:rFonts w:ascii="微软雅黑" w:hAnsi="微软雅黑" w:eastAsia="微软雅黑"/>
          <w:szCs w:val="21"/>
        </w:rPr>
      </w:pPr>
      <w:r>
        <w:rPr>
          <w:rFonts w:hint="eastAsia" w:ascii="微软雅黑" w:hAnsi="微软雅黑" w:eastAsia="微软雅黑"/>
          <w:szCs w:val="21"/>
        </w:rPr>
        <w:t xml:space="preserve">           收件人（公章）：</w:t>
      </w:r>
    </w:p>
    <w:p>
      <w:pPr>
        <w:wordWrap w:val="0"/>
        <w:spacing w:line="360" w:lineRule="auto"/>
        <w:ind w:right="480"/>
        <w:jc w:val="center"/>
        <w:rPr>
          <w:rFonts w:ascii="微软雅黑" w:hAnsi="微软雅黑" w:eastAsia="微软雅黑"/>
          <w:szCs w:val="21"/>
        </w:rPr>
      </w:pPr>
      <w:r>
        <w:rPr>
          <w:rFonts w:hint="eastAsia" w:ascii="微软雅黑" w:hAnsi="微软雅黑" w:eastAsia="微软雅黑"/>
          <w:szCs w:val="21"/>
        </w:rPr>
        <w:t xml:space="preserve">                                                 代 表 人：</w:t>
      </w:r>
    </w:p>
    <w:p>
      <w:pPr>
        <w:rPr>
          <w:rFonts w:ascii="微软雅黑" w:hAnsi="微软雅黑" w:eastAsia="微软雅黑"/>
          <w:szCs w:val="21"/>
        </w:rPr>
      </w:pPr>
      <w:r>
        <w:rPr>
          <w:rFonts w:hint="eastAsia" w:ascii="微软雅黑" w:hAnsi="微软雅黑" w:eastAsia="微软雅黑"/>
          <w:szCs w:val="21"/>
        </w:rPr>
        <w:t xml:space="preserve">                                             日期:   年   月   日</w:t>
      </w:r>
    </w:p>
    <w:p>
      <w:pPr>
        <w:pStyle w:val="2"/>
        <w:rPr>
          <w:rFonts w:hint="eastAsia" w:ascii="微软雅黑" w:hAnsi="微软雅黑" w:eastAsia="微软雅黑"/>
          <w:sz w:val="28"/>
          <w:szCs w:val="28"/>
        </w:rPr>
      </w:pPr>
      <w:bookmarkStart w:id="95" w:name="_Toc516486672"/>
      <w:bookmarkStart w:id="96" w:name="_Toc374704133"/>
      <w:bookmarkStart w:id="97" w:name="_Toc527105198"/>
      <w:bookmarkStart w:id="98" w:name="_Toc526784187"/>
      <w:r>
        <w:rPr>
          <w:rFonts w:hint="eastAsia" w:ascii="微软雅黑" w:hAnsi="微软雅黑" w:eastAsia="微软雅黑"/>
          <w:sz w:val="28"/>
          <w:szCs w:val="28"/>
        </w:rPr>
        <w:t>5.8价格表</w:t>
      </w:r>
    </w:p>
    <w:tbl>
      <w:tblPr>
        <w:tblStyle w:val="13"/>
        <w:tblW w:w="10785" w:type="dxa"/>
        <w:tblInd w:w="-936" w:type="dxa"/>
        <w:tblLayout w:type="fixed"/>
        <w:tblCellMar>
          <w:top w:w="0" w:type="dxa"/>
          <w:left w:w="108" w:type="dxa"/>
          <w:bottom w:w="0" w:type="dxa"/>
          <w:right w:w="108" w:type="dxa"/>
        </w:tblCellMar>
      </w:tblPr>
      <w:tblGrid>
        <w:gridCol w:w="1935"/>
        <w:gridCol w:w="2835"/>
        <w:gridCol w:w="1080"/>
        <w:gridCol w:w="1620"/>
        <w:gridCol w:w="1710"/>
        <w:gridCol w:w="1605"/>
      </w:tblGrid>
      <w:tr>
        <w:tblPrEx>
          <w:tblCellMar>
            <w:top w:w="0" w:type="dxa"/>
            <w:left w:w="108" w:type="dxa"/>
            <w:bottom w:w="0" w:type="dxa"/>
            <w:right w:w="108" w:type="dxa"/>
          </w:tblCellMar>
        </w:tblPrEx>
        <w:trPr>
          <w:trHeight w:val="652" w:hRule="atLeast"/>
        </w:trPr>
        <w:tc>
          <w:tcPr>
            <w:tcW w:w="1935" w:type="dxa"/>
            <w:tcBorders>
              <w:top w:val="single" w:color="auto" w:sz="4" w:space="0"/>
              <w:left w:val="single" w:color="auto" w:sz="4" w:space="0"/>
              <w:bottom w:val="single" w:color="auto" w:sz="4" w:space="0"/>
              <w:right w:val="single" w:color="auto" w:sz="4" w:space="0"/>
            </w:tcBorders>
            <w:shd w:val="clear" w:color="000000" w:fill="DAEEF3"/>
            <w:vAlign w:val="center"/>
          </w:tcPr>
          <w:p>
            <w:pPr>
              <w:widowControl/>
              <w:jc w:val="center"/>
              <w:rPr>
                <w:rFonts w:hint="eastAsia" w:ascii="宋体" w:hAnsi="宋体" w:eastAsia="宋体" w:cs="宋体"/>
                <w:b/>
                <w:bCs/>
                <w:color w:val="000000"/>
                <w:kern w:val="0"/>
                <w:sz w:val="24"/>
                <w:szCs w:val="24"/>
                <w:lang w:eastAsia="zh-CN"/>
              </w:rPr>
            </w:pPr>
            <w:r>
              <w:rPr>
                <w:rFonts w:hint="eastAsia" w:ascii="宋体" w:hAnsi="宋体" w:cs="宋体"/>
                <w:b/>
                <w:bCs/>
                <w:color w:val="000000"/>
                <w:kern w:val="0"/>
                <w:sz w:val="24"/>
                <w:szCs w:val="24"/>
                <w:lang w:eastAsia="zh-CN"/>
              </w:rPr>
              <w:t>投标</w:t>
            </w:r>
            <w:r>
              <w:rPr>
                <w:rFonts w:hint="eastAsia" w:ascii="宋体" w:hAnsi="宋体" w:cs="宋体"/>
                <w:b/>
                <w:bCs/>
                <w:color w:val="000000"/>
                <w:kern w:val="0"/>
                <w:sz w:val="24"/>
                <w:szCs w:val="24"/>
              </w:rPr>
              <w:t>设备</w:t>
            </w:r>
            <w:r>
              <w:rPr>
                <w:rFonts w:hint="eastAsia" w:ascii="宋体" w:hAnsi="宋体" w:cs="宋体"/>
                <w:b/>
                <w:bCs/>
                <w:color w:val="000000"/>
                <w:kern w:val="0"/>
                <w:sz w:val="24"/>
                <w:szCs w:val="24"/>
                <w:lang w:eastAsia="zh-CN"/>
              </w:rPr>
              <w:t>品牌</w:t>
            </w:r>
          </w:p>
        </w:tc>
        <w:tc>
          <w:tcPr>
            <w:tcW w:w="2835" w:type="dxa"/>
            <w:tcBorders>
              <w:top w:val="single" w:color="auto" w:sz="4" w:space="0"/>
              <w:left w:val="nil"/>
              <w:bottom w:val="single" w:color="auto" w:sz="4" w:space="0"/>
              <w:right w:val="single" w:color="auto" w:sz="4" w:space="0"/>
            </w:tcBorders>
            <w:shd w:val="clear" w:color="000000" w:fill="DAEEF3"/>
            <w:vAlign w:val="center"/>
          </w:tcPr>
          <w:p>
            <w:pPr>
              <w:widowControl/>
              <w:jc w:val="center"/>
              <w:rPr>
                <w:rFonts w:ascii="宋体" w:hAnsi="宋体" w:cs="宋体"/>
                <w:b/>
                <w:bCs/>
                <w:color w:val="000000"/>
                <w:kern w:val="0"/>
                <w:sz w:val="24"/>
                <w:szCs w:val="24"/>
              </w:rPr>
            </w:pPr>
            <w:r>
              <w:rPr>
                <w:rFonts w:hint="eastAsia" w:ascii="宋体" w:hAnsi="宋体" w:cs="宋体"/>
                <w:b/>
                <w:bCs/>
                <w:color w:val="000000"/>
                <w:kern w:val="0"/>
                <w:sz w:val="24"/>
                <w:szCs w:val="24"/>
              </w:rPr>
              <w:t>配置</w:t>
            </w:r>
          </w:p>
        </w:tc>
        <w:tc>
          <w:tcPr>
            <w:tcW w:w="1080" w:type="dxa"/>
            <w:tcBorders>
              <w:top w:val="single" w:color="auto" w:sz="4" w:space="0"/>
              <w:left w:val="nil"/>
              <w:bottom w:val="single" w:color="auto" w:sz="4" w:space="0"/>
              <w:right w:val="single" w:color="auto" w:sz="4" w:space="0"/>
            </w:tcBorders>
            <w:shd w:val="clear" w:color="000000" w:fill="DAEEF3"/>
            <w:vAlign w:val="center"/>
          </w:tcPr>
          <w:p>
            <w:pPr>
              <w:widowControl/>
              <w:jc w:val="center"/>
              <w:rPr>
                <w:rFonts w:ascii="宋体" w:hAnsi="宋体" w:cs="宋体"/>
                <w:b/>
                <w:bCs/>
                <w:color w:val="000000"/>
                <w:kern w:val="0"/>
                <w:sz w:val="24"/>
                <w:szCs w:val="24"/>
              </w:rPr>
            </w:pPr>
            <w:r>
              <w:rPr>
                <w:rFonts w:hint="eastAsia" w:ascii="宋体" w:hAnsi="宋体" w:cs="宋体"/>
                <w:b/>
                <w:bCs/>
                <w:color w:val="000000"/>
                <w:kern w:val="0"/>
                <w:sz w:val="24"/>
                <w:szCs w:val="24"/>
              </w:rPr>
              <w:t>数量</w:t>
            </w:r>
          </w:p>
        </w:tc>
        <w:tc>
          <w:tcPr>
            <w:tcW w:w="1620" w:type="dxa"/>
            <w:tcBorders>
              <w:top w:val="single" w:color="auto" w:sz="4" w:space="0"/>
              <w:left w:val="nil"/>
              <w:bottom w:val="single" w:color="auto" w:sz="4" w:space="0"/>
              <w:right w:val="single" w:color="auto" w:sz="4" w:space="0"/>
            </w:tcBorders>
            <w:shd w:val="clear" w:color="000000" w:fill="DAEEF3"/>
            <w:vAlign w:val="center"/>
          </w:tcPr>
          <w:p>
            <w:pPr>
              <w:widowControl/>
              <w:jc w:val="center"/>
              <w:rPr>
                <w:rFonts w:hint="eastAsia" w:ascii="宋体" w:hAnsi="宋体" w:eastAsia="宋体" w:cs="宋体"/>
                <w:b/>
                <w:bCs/>
                <w:color w:val="000000"/>
                <w:kern w:val="0"/>
                <w:sz w:val="24"/>
                <w:szCs w:val="24"/>
                <w:lang w:eastAsia="zh-CN"/>
              </w:rPr>
            </w:pPr>
            <w:r>
              <w:rPr>
                <w:rFonts w:hint="eastAsia" w:ascii="宋体" w:hAnsi="宋体" w:cs="宋体"/>
                <w:b/>
                <w:bCs/>
                <w:color w:val="000000"/>
                <w:kern w:val="0"/>
                <w:sz w:val="24"/>
                <w:szCs w:val="24"/>
                <w:lang w:eastAsia="zh-CN"/>
              </w:rPr>
              <w:t>单价（元）</w:t>
            </w:r>
          </w:p>
        </w:tc>
        <w:tc>
          <w:tcPr>
            <w:tcW w:w="1710" w:type="dxa"/>
            <w:tcBorders>
              <w:top w:val="single" w:color="auto" w:sz="4" w:space="0"/>
              <w:left w:val="nil"/>
              <w:bottom w:val="single" w:color="auto" w:sz="4" w:space="0"/>
              <w:right w:val="single" w:color="auto" w:sz="4" w:space="0"/>
            </w:tcBorders>
            <w:shd w:val="clear" w:color="000000" w:fill="DAEEF3"/>
            <w:vAlign w:val="center"/>
          </w:tcPr>
          <w:p>
            <w:pPr>
              <w:widowControl/>
              <w:jc w:val="center"/>
              <w:rPr>
                <w:rFonts w:hint="eastAsia" w:ascii="宋体" w:hAnsi="宋体" w:eastAsia="宋体" w:cs="宋体"/>
                <w:b/>
                <w:bCs/>
                <w:color w:val="000000"/>
                <w:kern w:val="0"/>
                <w:sz w:val="24"/>
                <w:szCs w:val="24"/>
                <w:lang w:eastAsia="zh-CN"/>
              </w:rPr>
            </w:pPr>
            <w:r>
              <w:rPr>
                <w:rFonts w:hint="eastAsia" w:ascii="宋体" w:hAnsi="宋体" w:cs="宋体"/>
                <w:b/>
                <w:bCs/>
                <w:color w:val="000000"/>
                <w:kern w:val="0"/>
                <w:sz w:val="24"/>
                <w:szCs w:val="24"/>
                <w:lang w:eastAsia="zh-CN"/>
              </w:rPr>
              <w:t>总价（元）</w:t>
            </w:r>
          </w:p>
        </w:tc>
        <w:tc>
          <w:tcPr>
            <w:tcW w:w="1605" w:type="dxa"/>
            <w:tcBorders>
              <w:top w:val="single" w:color="auto" w:sz="4" w:space="0"/>
              <w:left w:val="nil"/>
              <w:bottom w:val="single" w:color="auto" w:sz="4" w:space="0"/>
              <w:right w:val="single" w:color="auto" w:sz="4" w:space="0"/>
            </w:tcBorders>
            <w:shd w:val="clear" w:color="000000" w:fill="DAEEF3"/>
            <w:vAlign w:val="center"/>
          </w:tcPr>
          <w:p>
            <w:pPr>
              <w:widowControl/>
              <w:jc w:val="center"/>
              <w:rPr>
                <w:rFonts w:hint="eastAsia" w:ascii="宋体" w:hAnsi="宋体" w:cs="宋体"/>
                <w:b/>
                <w:bCs/>
                <w:color w:val="000000"/>
                <w:kern w:val="0"/>
                <w:sz w:val="24"/>
                <w:szCs w:val="24"/>
                <w:lang w:eastAsia="zh-CN"/>
              </w:rPr>
            </w:pPr>
            <w:r>
              <w:rPr>
                <w:rFonts w:hint="eastAsia" w:ascii="微软雅黑" w:hAnsi="微软雅黑" w:eastAsia="微软雅黑"/>
                <w:b/>
                <w:sz w:val="24"/>
                <w:szCs w:val="24"/>
                <w:lang w:val="en-US" w:eastAsia="zh-CN"/>
              </w:rPr>
              <w:t>增值税专用发票税率</w:t>
            </w:r>
          </w:p>
        </w:tc>
      </w:tr>
      <w:tr>
        <w:tblPrEx>
          <w:tblCellMar>
            <w:top w:w="0" w:type="dxa"/>
            <w:left w:w="108" w:type="dxa"/>
            <w:bottom w:w="0" w:type="dxa"/>
            <w:right w:w="108" w:type="dxa"/>
          </w:tblCellMar>
        </w:tblPrEx>
        <w:trPr>
          <w:trHeight w:val="957" w:hRule="atLeast"/>
        </w:trPr>
        <w:tc>
          <w:tcPr>
            <w:tcW w:w="1935"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left"/>
              <w:rPr>
                <w:rFonts w:ascii="宋体" w:hAnsi="宋体" w:cs="宋体"/>
                <w:b/>
                <w:bCs/>
                <w:color w:val="000000"/>
                <w:kern w:val="0"/>
                <w:sz w:val="24"/>
                <w:szCs w:val="24"/>
              </w:rPr>
            </w:pPr>
          </w:p>
        </w:tc>
        <w:tc>
          <w:tcPr>
            <w:tcW w:w="2835"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left"/>
              <w:rPr>
                <w:rFonts w:ascii="宋体" w:hAnsi="宋体" w:cs="宋体"/>
                <w:b/>
                <w:bCs/>
                <w:kern w:val="0"/>
                <w:sz w:val="24"/>
                <w:szCs w:val="24"/>
              </w:rPr>
            </w:pPr>
          </w:p>
        </w:tc>
        <w:tc>
          <w:tcPr>
            <w:tcW w:w="1080"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cs="宋体"/>
                <w:b/>
                <w:bCs/>
                <w:kern w:val="0"/>
                <w:sz w:val="24"/>
                <w:szCs w:val="24"/>
              </w:rPr>
            </w:pPr>
            <w:r>
              <w:rPr>
                <w:rFonts w:hint="eastAsia" w:ascii="宋体" w:hAnsi="宋体" w:cs="宋体"/>
                <w:b/>
                <w:bCs/>
                <w:kern w:val="0"/>
                <w:sz w:val="24"/>
                <w:szCs w:val="24"/>
              </w:rPr>
              <w:t xml:space="preserve">4 </w:t>
            </w:r>
          </w:p>
        </w:tc>
        <w:tc>
          <w:tcPr>
            <w:tcW w:w="1620"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hint="eastAsia" w:ascii="宋体" w:hAnsi="宋体" w:cs="宋体"/>
                <w:b/>
                <w:bCs/>
                <w:kern w:val="0"/>
                <w:sz w:val="24"/>
                <w:szCs w:val="24"/>
              </w:rPr>
            </w:pPr>
          </w:p>
        </w:tc>
        <w:tc>
          <w:tcPr>
            <w:tcW w:w="1710"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hint="eastAsia" w:ascii="宋体" w:hAnsi="宋体" w:cs="宋体"/>
                <w:b/>
                <w:bCs/>
                <w:kern w:val="0"/>
                <w:sz w:val="24"/>
                <w:szCs w:val="24"/>
              </w:rPr>
            </w:pPr>
          </w:p>
        </w:tc>
        <w:tc>
          <w:tcPr>
            <w:tcW w:w="1605"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hint="eastAsia" w:ascii="宋体" w:hAnsi="宋体" w:eastAsia="宋体" w:cs="宋体"/>
                <w:b/>
                <w:bCs/>
                <w:kern w:val="0"/>
                <w:sz w:val="24"/>
                <w:szCs w:val="24"/>
                <w:lang w:val="en-US" w:eastAsia="zh-CN"/>
              </w:rPr>
            </w:pPr>
            <w:r>
              <w:rPr>
                <w:rFonts w:hint="eastAsia" w:ascii="宋体" w:hAnsi="宋体" w:cs="宋体"/>
                <w:b/>
                <w:bCs/>
                <w:kern w:val="0"/>
                <w:sz w:val="24"/>
                <w:szCs w:val="24"/>
                <w:lang w:val="en-US" w:eastAsia="zh-CN"/>
              </w:rPr>
              <w:t>%</w:t>
            </w:r>
          </w:p>
        </w:tc>
      </w:tr>
      <w:tr>
        <w:tblPrEx>
          <w:tblCellMar>
            <w:top w:w="0" w:type="dxa"/>
            <w:left w:w="108" w:type="dxa"/>
            <w:bottom w:w="0" w:type="dxa"/>
            <w:right w:w="108" w:type="dxa"/>
          </w:tblCellMar>
        </w:tblPrEx>
        <w:trPr>
          <w:trHeight w:val="957" w:hRule="atLeast"/>
        </w:trPr>
        <w:tc>
          <w:tcPr>
            <w:tcW w:w="1935"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left"/>
              <w:rPr>
                <w:rFonts w:hint="eastAsia" w:eastAsia="宋体"/>
                <w:sz w:val="24"/>
                <w:szCs w:val="24"/>
                <w:lang w:eastAsia="zh-CN"/>
              </w:rPr>
            </w:pPr>
            <w:r>
              <w:rPr>
                <w:rFonts w:hint="eastAsia"/>
                <w:sz w:val="24"/>
                <w:szCs w:val="24"/>
                <w:lang w:eastAsia="zh-CN"/>
              </w:rPr>
              <w:t>质保等服务承诺：</w:t>
            </w:r>
          </w:p>
        </w:tc>
        <w:tc>
          <w:tcPr>
            <w:tcW w:w="8850" w:type="dxa"/>
            <w:gridSpan w:val="5"/>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hint="eastAsia" w:ascii="宋体" w:hAnsi="宋体" w:cs="宋体"/>
                <w:b/>
                <w:bCs/>
                <w:kern w:val="0"/>
                <w:sz w:val="24"/>
                <w:szCs w:val="24"/>
              </w:rPr>
            </w:pPr>
          </w:p>
        </w:tc>
      </w:tr>
    </w:tbl>
    <w:p>
      <w:pPr>
        <w:pStyle w:val="2"/>
        <w:rPr>
          <w:rFonts w:ascii="微软雅黑" w:hAnsi="微软雅黑" w:eastAsia="微软雅黑"/>
          <w:sz w:val="28"/>
          <w:szCs w:val="28"/>
        </w:rPr>
      </w:pPr>
      <w:r>
        <w:rPr>
          <w:rFonts w:hint="eastAsia" w:ascii="微软雅黑" w:hAnsi="微软雅黑" w:eastAsia="微软雅黑"/>
          <w:sz w:val="28"/>
          <w:szCs w:val="28"/>
        </w:rPr>
        <w:t>分项价格表（规范</w:t>
      </w:r>
      <w:r>
        <w:rPr>
          <w:rFonts w:ascii="微软雅黑" w:hAnsi="微软雅黑" w:eastAsia="微软雅黑"/>
          <w:sz w:val="28"/>
          <w:szCs w:val="28"/>
        </w:rPr>
        <w:t>）</w:t>
      </w:r>
      <w:bookmarkEnd w:id="95"/>
      <w:bookmarkEnd w:id="96"/>
      <w:bookmarkEnd w:id="97"/>
      <w:bookmarkEnd w:id="98"/>
    </w:p>
    <w:p>
      <w:pPr>
        <w:spacing w:line="360" w:lineRule="auto"/>
        <w:jc w:val="center"/>
        <w:rPr>
          <w:rFonts w:ascii="微软雅黑" w:hAnsi="微软雅黑" w:eastAsia="微软雅黑"/>
          <w:b/>
          <w:szCs w:val="21"/>
        </w:rPr>
      </w:pPr>
      <w:r>
        <w:rPr>
          <w:rFonts w:hint="eastAsia" w:ascii="微软雅黑" w:hAnsi="微软雅黑" w:eastAsia="微软雅黑"/>
          <w:b/>
          <w:szCs w:val="21"/>
        </w:rPr>
        <w:t>分项</w:t>
      </w:r>
      <w:r>
        <w:rPr>
          <w:rFonts w:ascii="微软雅黑" w:hAnsi="微软雅黑" w:eastAsia="微软雅黑"/>
          <w:b/>
          <w:szCs w:val="21"/>
        </w:rPr>
        <w:t>价格表</w:t>
      </w:r>
    </w:p>
    <w:tbl>
      <w:tblPr>
        <w:tblStyle w:val="13"/>
        <w:tblW w:w="94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74"/>
        <w:gridCol w:w="1918"/>
        <w:gridCol w:w="1366"/>
        <w:gridCol w:w="2232"/>
        <w:gridCol w:w="17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jc w:val="center"/>
        </w:trPr>
        <w:tc>
          <w:tcPr>
            <w:tcW w:w="9460" w:type="dxa"/>
            <w:gridSpan w:val="5"/>
            <w:shd w:val="clear" w:color="auto" w:fill="A5A5A5" w:themeFill="background1" w:themeFillShade="A6"/>
            <w:vAlign w:val="center"/>
          </w:tcPr>
          <w:p>
            <w:pPr>
              <w:spacing w:line="0" w:lineRule="atLeast"/>
              <w:rPr>
                <w:rFonts w:ascii="微软雅黑" w:hAnsi="微软雅黑" w:eastAsia="微软雅黑"/>
                <w:b/>
                <w:szCs w:val="21"/>
              </w:rPr>
            </w:pPr>
            <w:r>
              <w:rPr>
                <w:rFonts w:hint="eastAsia" w:ascii="微软雅黑" w:hAnsi="微软雅黑" w:eastAsia="微软雅黑"/>
                <w:b/>
                <w:szCs w:val="21"/>
              </w:rPr>
              <w:t>项目报价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jc w:val="center"/>
        </w:trPr>
        <w:tc>
          <w:tcPr>
            <w:tcW w:w="2174" w:type="dxa"/>
            <w:shd w:val="clear" w:color="auto" w:fill="A5A5A5" w:themeFill="background1" w:themeFillShade="A6"/>
            <w:vAlign w:val="center"/>
          </w:tcPr>
          <w:p>
            <w:pPr>
              <w:spacing w:line="0" w:lineRule="atLeast"/>
              <w:rPr>
                <w:rFonts w:ascii="微软雅黑" w:hAnsi="微软雅黑" w:eastAsia="微软雅黑"/>
                <w:b/>
                <w:szCs w:val="21"/>
              </w:rPr>
            </w:pPr>
            <w:r>
              <w:rPr>
                <w:rFonts w:hint="eastAsia" w:ascii="微软雅黑" w:hAnsi="微软雅黑" w:eastAsia="微软雅黑"/>
                <w:b/>
                <w:szCs w:val="21"/>
              </w:rPr>
              <w:t>产品名称</w:t>
            </w:r>
          </w:p>
        </w:tc>
        <w:tc>
          <w:tcPr>
            <w:tcW w:w="1918" w:type="dxa"/>
            <w:shd w:val="clear" w:color="auto" w:fill="A5A5A5" w:themeFill="background1" w:themeFillShade="A6"/>
            <w:vAlign w:val="center"/>
          </w:tcPr>
          <w:p>
            <w:pPr>
              <w:spacing w:line="0" w:lineRule="atLeast"/>
              <w:rPr>
                <w:rFonts w:ascii="微软雅黑" w:hAnsi="微软雅黑" w:eastAsia="微软雅黑"/>
                <w:b/>
                <w:szCs w:val="21"/>
              </w:rPr>
            </w:pPr>
            <w:r>
              <w:rPr>
                <w:rFonts w:hint="eastAsia" w:ascii="微软雅黑" w:hAnsi="微软雅黑" w:eastAsia="微软雅黑"/>
                <w:b/>
                <w:szCs w:val="21"/>
              </w:rPr>
              <w:t>价格</w:t>
            </w:r>
          </w:p>
        </w:tc>
        <w:tc>
          <w:tcPr>
            <w:tcW w:w="1366" w:type="dxa"/>
            <w:shd w:val="clear" w:color="auto" w:fill="A5A5A5" w:themeFill="background1" w:themeFillShade="A6"/>
            <w:vAlign w:val="center"/>
          </w:tcPr>
          <w:p>
            <w:pPr>
              <w:spacing w:line="0" w:lineRule="atLeast"/>
              <w:rPr>
                <w:rFonts w:ascii="微软雅黑" w:hAnsi="微软雅黑" w:eastAsia="微软雅黑"/>
                <w:b/>
                <w:szCs w:val="21"/>
              </w:rPr>
            </w:pPr>
            <w:r>
              <w:rPr>
                <w:rFonts w:hint="eastAsia" w:ascii="微软雅黑" w:hAnsi="微软雅黑" w:eastAsia="微软雅黑"/>
                <w:b/>
                <w:szCs w:val="21"/>
              </w:rPr>
              <w:t>优惠折扣</w:t>
            </w:r>
          </w:p>
        </w:tc>
        <w:tc>
          <w:tcPr>
            <w:tcW w:w="2232" w:type="dxa"/>
            <w:shd w:val="clear" w:color="auto" w:fill="A5A5A5" w:themeFill="background1" w:themeFillShade="A6"/>
            <w:vAlign w:val="center"/>
          </w:tcPr>
          <w:p>
            <w:pPr>
              <w:spacing w:line="0" w:lineRule="atLeast"/>
              <w:rPr>
                <w:rFonts w:ascii="微软雅黑" w:hAnsi="微软雅黑" w:eastAsia="微软雅黑"/>
                <w:b/>
                <w:szCs w:val="21"/>
              </w:rPr>
            </w:pPr>
            <w:r>
              <w:rPr>
                <w:rFonts w:hint="eastAsia" w:ascii="微软雅黑" w:hAnsi="微软雅黑" w:eastAsia="微软雅黑"/>
                <w:b/>
                <w:szCs w:val="21"/>
              </w:rPr>
              <w:t>品牌</w:t>
            </w:r>
          </w:p>
        </w:tc>
        <w:tc>
          <w:tcPr>
            <w:tcW w:w="1770" w:type="dxa"/>
            <w:shd w:val="clear" w:color="auto" w:fill="A5A5A5" w:themeFill="background1" w:themeFillShade="A6"/>
            <w:vAlign w:val="center"/>
          </w:tcPr>
          <w:p>
            <w:pPr>
              <w:spacing w:line="0" w:lineRule="atLeast"/>
              <w:rPr>
                <w:rFonts w:ascii="微软雅黑" w:hAnsi="微软雅黑" w:eastAsia="微软雅黑"/>
                <w:b/>
                <w:szCs w:val="21"/>
              </w:rPr>
            </w:pPr>
            <w:r>
              <w:rPr>
                <w:rFonts w:hint="eastAsia" w:ascii="微软雅黑" w:hAnsi="微软雅黑" w:eastAsia="微软雅黑"/>
                <w:b/>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60" w:hRule="atLeast"/>
          <w:jc w:val="center"/>
        </w:trPr>
        <w:tc>
          <w:tcPr>
            <w:tcW w:w="2174" w:type="dxa"/>
            <w:vAlign w:val="center"/>
          </w:tcPr>
          <w:p>
            <w:pPr>
              <w:spacing w:line="0" w:lineRule="atLeast"/>
              <w:rPr>
                <w:rFonts w:ascii="微软雅黑" w:hAnsi="微软雅黑" w:eastAsia="微软雅黑"/>
                <w:szCs w:val="21"/>
              </w:rPr>
            </w:pPr>
          </w:p>
        </w:tc>
        <w:tc>
          <w:tcPr>
            <w:tcW w:w="1918" w:type="dxa"/>
            <w:vAlign w:val="center"/>
          </w:tcPr>
          <w:p>
            <w:pPr>
              <w:spacing w:line="0" w:lineRule="atLeast"/>
              <w:rPr>
                <w:rFonts w:ascii="微软雅黑" w:hAnsi="微软雅黑" w:eastAsia="微软雅黑"/>
                <w:szCs w:val="21"/>
              </w:rPr>
            </w:pPr>
          </w:p>
        </w:tc>
        <w:tc>
          <w:tcPr>
            <w:tcW w:w="1366" w:type="dxa"/>
            <w:vAlign w:val="center"/>
          </w:tcPr>
          <w:p>
            <w:pPr>
              <w:spacing w:line="0" w:lineRule="atLeast"/>
              <w:rPr>
                <w:rFonts w:ascii="微软雅黑" w:hAnsi="微软雅黑" w:eastAsia="微软雅黑"/>
                <w:szCs w:val="21"/>
              </w:rPr>
            </w:pPr>
          </w:p>
        </w:tc>
        <w:tc>
          <w:tcPr>
            <w:tcW w:w="2232" w:type="dxa"/>
            <w:vAlign w:val="center"/>
          </w:tcPr>
          <w:p>
            <w:pPr>
              <w:spacing w:line="0" w:lineRule="atLeast"/>
              <w:rPr>
                <w:rFonts w:ascii="微软雅黑" w:hAnsi="微软雅黑" w:eastAsia="微软雅黑"/>
                <w:szCs w:val="21"/>
              </w:rPr>
            </w:pPr>
          </w:p>
        </w:tc>
        <w:tc>
          <w:tcPr>
            <w:tcW w:w="1770" w:type="dxa"/>
            <w:vAlign w:val="center"/>
          </w:tcPr>
          <w:p>
            <w:pPr>
              <w:spacing w:line="0" w:lineRule="atLeast"/>
              <w:rPr>
                <w:rFonts w:ascii="微软雅黑" w:hAnsi="微软雅黑" w:eastAsia="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jc w:val="center"/>
        </w:trPr>
        <w:tc>
          <w:tcPr>
            <w:tcW w:w="2174" w:type="dxa"/>
            <w:vAlign w:val="center"/>
          </w:tcPr>
          <w:p>
            <w:pPr>
              <w:spacing w:line="0" w:lineRule="atLeast"/>
              <w:rPr>
                <w:rFonts w:ascii="微软雅黑" w:hAnsi="微软雅黑" w:eastAsia="微软雅黑"/>
                <w:szCs w:val="21"/>
              </w:rPr>
            </w:pPr>
          </w:p>
        </w:tc>
        <w:tc>
          <w:tcPr>
            <w:tcW w:w="1918" w:type="dxa"/>
            <w:vAlign w:val="center"/>
          </w:tcPr>
          <w:p>
            <w:pPr>
              <w:spacing w:line="0" w:lineRule="atLeast"/>
              <w:rPr>
                <w:rFonts w:ascii="微软雅黑" w:hAnsi="微软雅黑" w:eastAsia="微软雅黑"/>
                <w:szCs w:val="21"/>
              </w:rPr>
            </w:pPr>
          </w:p>
        </w:tc>
        <w:tc>
          <w:tcPr>
            <w:tcW w:w="1366" w:type="dxa"/>
            <w:vAlign w:val="center"/>
          </w:tcPr>
          <w:p>
            <w:pPr>
              <w:spacing w:line="0" w:lineRule="atLeast"/>
              <w:rPr>
                <w:rFonts w:ascii="微软雅黑" w:hAnsi="微软雅黑" w:eastAsia="微软雅黑"/>
                <w:szCs w:val="21"/>
              </w:rPr>
            </w:pPr>
          </w:p>
        </w:tc>
        <w:tc>
          <w:tcPr>
            <w:tcW w:w="2232" w:type="dxa"/>
            <w:vAlign w:val="center"/>
          </w:tcPr>
          <w:p>
            <w:pPr>
              <w:spacing w:line="0" w:lineRule="atLeast"/>
              <w:rPr>
                <w:rFonts w:ascii="微软雅黑" w:hAnsi="微软雅黑" w:eastAsia="微软雅黑"/>
                <w:szCs w:val="21"/>
              </w:rPr>
            </w:pPr>
          </w:p>
        </w:tc>
        <w:tc>
          <w:tcPr>
            <w:tcW w:w="1770" w:type="dxa"/>
            <w:vAlign w:val="center"/>
          </w:tcPr>
          <w:p>
            <w:pPr>
              <w:spacing w:line="0" w:lineRule="atLeast"/>
              <w:rPr>
                <w:rFonts w:ascii="微软雅黑" w:hAnsi="微软雅黑" w:eastAsia="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jc w:val="center"/>
        </w:trPr>
        <w:tc>
          <w:tcPr>
            <w:tcW w:w="2174" w:type="dxa"/>
            <w:shd w:val="clear" w:color="auto" w:fill="FFFFFF" w:themeFill="background1"/>
            <w:vAlign w:val="center"/>
          </w:tcPr>
          <w:p>
            <w:pPr>
              <w:spacing w:line="0" w:lineRule="atLeast"/>
              <w:rPr>
                <w:rFonts w:ascii="微软雅黑" w:hAnsi="微软雅黑" w:eastAsia="微软雅黑"/>
                <w:szCs w:val="21"/>
              </w:rPr>
            </w:pPr>
            <w:r>
              <w:rPr>
                <w:rFonts w:hint="eastAsia" w:ascii="微软雅黑" w:hAnsi="微软雅黑" w:eastAsia="微软雅黑"/>
                <w:szCs w:val="21"/>
              </w:rPr>
              <w:t>合计</w:t>
            </w:r>
          </w:p>
        </w:tc>
        <w:tc>
          <w:tcPr>
            <w:tcW w:w="7286" w:type="dxa"/>
            <w:gridSpan w:val="4"/>
            <w:shd w:val="clear" w:color="auto" w:fill="FFFFFF" w:themeFill="background1"/>
            <w:vAlign w:val="center"/>
          </w:tcPr>
          <w:p>
            <w:pPr>
              <w:spacing w:line="0" w:lineRule="atLeast"/>
              <w:rPr>
                <w:rFonts w:ascii="微软雅黑" w:hAnsi="微软雅黑" w:eastAsia="微软雅黑"/>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0" w:hRule="atLeast"/>
          <w:jc w:val="center"/>
        </w:trPr>
        <w:tc>
          <w:tcPr>
            <w:tcW w:w="2174" w:type="dxa"/>
            <w:shd w:val="clear" w:color="auto" w:fill="F2F2F2"/>
            <w:vAlign w:val="center"/>
          </w:tcPr>
          <w:p>
            <w:pPr>
              <w:spacing w:line="0" w:lineRule="atLeast"/>
              <w:rPr>
                <w:rFonts w:ascii="微软雅黑" w:hAnsi="微软雅黑" w:eastAsia="微软雅黑"/>
                <w:b/>
                <w:szCs w:val="21"/>
              </w:rPr>
            </w:pPr>
            <w:r>
              <w:rPr>
                <w:rFonts w:hint="eastAsia" w:ascii="微软雅黑" w:hAnsi="微软雅黑" w:eastAsia="微软雅黑"/>
                <w:b/>
                <w:szCs w:val="21"/>
              </w:rPr>
              <w:t>总计(大写)</w:t>
            </w:r>
          </w:p>
        </w:tc>
        <w:tc>
          <w:tcPr>
            <w:tcW w:w="7286" w:type="dxa"/>
            <w:gridSpan w:val="4"/>
            <w:shd w:val="clear" w:color="auto" w:fill="F2F2F2"/>
            <w:vAlign w:val="center"/>
          </w:tcPr>
          <w:p>
            <w:pPr>
              <w:spacing w:line="0" w:lineRule="atLeast"/>
              <w:rPr>
                <w:rFonts w:hint="default" w:ascii="微软雅黑" w:hAnsi="微软雅黑" w:eastAsia="微软雅黑"/>
                <w:b/>
                <w:szCs w:val="21"/>
                <w:lang w:val="en-US" w:eastAsia="zh-CN"/>
              </w:rPr>
            </w:pPr>
            <w:r>
              <w:rPr>
                <w:rFonts w:hint="eastAsia" w:ascii="微软雅黑" w:hAnsi="微软雅黑" w:eastAsia="微软雅黑"/>
                <w:b/>
                <w:szCs w:val="21"/>
              </w:rPr>
              <w:t>（</w:t>
            </w:r>
            <w:r>
              <w:rPr>
                <w:rFonts w:hint="eastAsia" w:ascii="微软雅黑" w:hAnsi="微软雅黑" w:eastAsia="微软雅黑"/>
                <w:b/>
                <w:szCs w:val="21"/>
                <w:lang w:val="en-US" w:eastAsia="zh-CN"/>
              </w:rPr>
              <w:t xml:space="preserve"> </w:t>
            </w:r>
            <w:r>
              <w:rPr>
                <w:rFonts w:hint="eastAsia" w:ascii="微软雅黑" w:hAnsi="微软雅黑" w:eastAsia="微软雅黑"/>
                <w:b/>
                <w:szCs w:val="21"/>
              </w:rPr>
              <w:t xml:space="preserve">    ）万元</w:t>
            </w:r>
            <w:r>
              <w:rPr>
                <w:rFonts w:hint="eastAsia" w:ascii="微软雅黑" w:hAnsi="微软雅黑" w:eastAsia="微软雅黑"/>
                <w:b/>
                <w:szCs w:val="21"/>
                <w:lang w:val="en-US" w:eastAsia="zh-CN"/>
              </w:rPr>
              <w:t xml:space="preserve">    </w:t>
            </w:r>
          </w:p>
        </w:tc>
      </w:tr>
    </w:tbl>
    <w:p>
      <w:pPr>
        <w:spacing w:line="360" w:lineRule="auto"/>
        <w:rPr>
          <w:rFonts w:ascii="微软雅黑" w:hAnsi="微软雅黑" w:eastAsia="微软雅黑"/>
          <w:szCs w:val="21"/>
        </w:rPr>
      </w:pPr>
    </w:p>
    <w:p>
      <w:pPr>
        <w:spacing w:line="360" w:lineRule="auto"/>
        <w:ind w:firstLine="420" w:firstLineChars="200"/>
        <w:rPr>
          <w:rFonts w:ascii="微软雅黑" w:hAnsi="微软雅黑" w:eastAsia="微软雅黑"/>
          <w:color w:val="FF0000"/>
          <w:szCs w:val="21"/>
        </w:rPr>
      </w:pPr>
      <w:r>
        <w:rPr>
          <w:rFonts w:hint="eastAsia" w:ascii="微软雅黑" w:hAnsi="微软雅黑" w:eastAsia="微软雅黑"/>
          <w:color w:val="FF0000"/>
          <w:szCs w:val="21"/>
        </w:rPr>
        <w:t>注解：以上项目报价均以含税金额报价，无费用可不填写。</w:t>
      </w:r>
    </w:p>
    <w:p>
      <w:pPr>
        <w:pStyle w:val="7"/>
        <w:wordWrap w:val="0"/>
        <w:snapToGrid w:val="0"/>
        <w:spacing w:before="120" w:line="360" w:lineRule="auto"/>
        <w:ind w:right="480"/>
        <w:jc w:val="center"/>
        <w:rPr>
          <w:rFonts w:ascii="微软雅黑" w:hAnsi="微软雅黑" w:eastAsia="微软雅黑"/>
          <w:bCs/>
          <w:u w:val="single"/>
        </w:rPr>
      </w:pPr>
      <w:r>
        <w:rPr>
          <w:rFonts w:hint="eastAsia" w:ascii="微软雅黑" w:hAnsi="微软雅黑" w:eastAsia="微软雅黑"/>
          <w:color w:val="000000"/>
        </w:rPr>
        <w:t xml:space="preserve">                                                        投标人名称（盖章）</w:t>
      </w:r>
      <w:r>
        <w:rPr>
          <w:rFonts w:hint="eastAsia" w:ascii="微软雅黑" w:hAnsi="微软雅黑" w:eastAsia="微软雅黑"/>
          <w:bCs/>
          <w:color w:val="000000"/>
        </w:rPr>
        <w:t>：</w:t>
      </w:r>
    </w:p>
    <w:p>
      <w:pPr>
        <w:pStyle w:val="7"/>
        <w:wordWrap w:val="0"/>
        <w:snapToGrid w:val="0"/>
        <w:spacing w:before="120" w:line="360" w:lineRule="auto"/>
        <w:ind w:right="420"/>
        <w:jc w:val="right"/>
        <w:rPr>
          <w:rFonts w:ascii="微软雅黑" w:hAnsi="微软雅黑" w:eastAsia="微软雅黑"/>
          <w:bCs/>
          <w:u w:val="single"/>
        </w:rPr>
      </w:pPr>
      <w:r>
        <w:rPr>
          <w:rFonts w:hint="eastAsia" w:ascii="微软雅黑" w:hAnsi="微软雅黑" w:eastAsia="微软雅黑"/>
          <w:color w:val="000000"/>
        </w:rPr>
        <w:t>法定代表人或授权代表签署</w:t>
      </w:r>
      <w:r>
        <w:rPr>
          <w:rFonts w:hint="eastAsia" w:ascii="微软雅黑" w:hAnsi="微软雅黑" w:eastAsia="微软雅黑"/>
          <w:bCs/>
          <w:color w:val="000000"/>
        </w:rPr>
        <w:t>：</w:t>
      </w:r>
    </w:p>
    <w:p>
      <w:pPr>
        <w:rPr>
          <w:rFonts w:ascii="微软雅黑" w:hAnsi="微软雅黑" w:eastAsia="微软雅黑"/>
          <w:bCs/>
          <w:szCs w:val="21"/>
        </w:rPr>
      </w:pPr>
      <w:r>
        <w:rPr>
          <w:rFonts w:hint="eastAsia" w:ascii="微软雅黑" w:hAnsi="微软雅黑" w:eastAsia="微软雅黑"/>
          <w:color w:val="000000"/>
          <w:szCs w:val="21"/>
        </w:rPr>
        <w:t xml:space="preserve">                                                         日期：    </w:t>
      </w:r>
      <w:r>
        <w:rPr>
          <w:rFonts w:hint="eastAsia" w:ascii="微软雅黑" w:hAnsi="微软雅黑" w:eastAsia="微软雅黑"/>
          <w:bCs/>
          <w:szCs w:val="21"/>
        </w:rPr>
        <w:t>年   月   日</w:t>
      </w:r>
    </w:p>
    <w:p>
      <w:pPr>
        <w:widowControl/>
        <w:jc w:val="left"/>
        <w:rPr>
          <w:rFonts w:ascii="微软雅黑" w:hAnsi="微软雅黑" w:eastAsia="微软雅黑"/>
          <w:bCs/>
          <w:szCs w:val="21"/>
        </w:rPr>
      </w:pPr>
    </w:p>
    <w:p>
      <w:pPr>
        <w:widowControl/>
        <w:jc w:val="left"/>
        <w:rPr>
          <w:rFonts w:ascii="微软雅黑" w:hAnsi="微软雅黑" w:eastAsia="微软雅黑"/>
          <w:bCs/>
          <w:szCs w:val="21"/>
        </w:rPr>
      </w:pPr>
    </w:p>
    <w:p>
      <w:pPr>
        <w:pStyle w:val="32"/>
        <w:spacing w:line="360" w:lineRule="exact"/>
        <w:rPr>
          <w:rFonts w:hint="default" w:asciiTheme="minorEastAsia" w:hAnsiTheme="minorEastAsia" w:eastAsiaTheme="minorEastAsia" w:cstheme="minorEastAsia"/>
          <w:b/>
          <w:bCs/>
          <w:sz w:val="28"/>
          <w:szCs w:val="28"/>
        </w:rPr>
      </w:pPr>
    </w:p>
    <w:p>
      <w:pPr>
        <w:pStyle w:val="32"/>
        <w:spacing w:line="360" w:lineRule="exact"/>
        <w:rPr>
          <w:rFonts w:hint="default" w:asciiTheme="minorEastAsia" w:hAnsiTheme="minorEastAsia" w:eastAsiaTheme="minorEastAsia" w:cstheme="minorEastAsia"/>
          <w:b/>
          <w:bCs/>
          <w:sz w:val="28"/>
          <w:szCs w:val="28"/>
        </w:rPr>
      </w:pPr>
    </w:p>
    <w:p>
      <w:pPr>
        <w:pStyle w:val="32"/>
        <w:spacing w:line="360" w:lineRule="exact"/>
        <w:rPr>
          <w:rFonts w:asciiTheme="minorEastAsia" w:hAnsiTheme="minorEastAsia" w:eastAsiaTheme="minorEastAsia" w:cstheme="minorEastAsia"/>
          <w:b/>
          <w:bCs/>
          <w:sz w:val="28"/>
          <w:szCs w:val="28"/>
        </w:rPr>
      </w:pPr>
    </w:p>
    <w:p>
      <w:pPr>
        <w:pStyle w:val="32"/>
        <w:spacing w:line="360" w:lineRule="exact"/>
        <w:rPr>
          <w:rFonts w:asciiTheme="minorEastAsia" w:hAnsiTheme="minorEastAsia" w:eastAsiaTheme="minorEastAsia" w:cstheme="minorEastAsia"/>
          <w:b/>
          <w:bCs/>
          <w:sz w:val="28"/>
          <w:szCs w:val="28"/>
        </w:rPr>
      </w:pPr>
    </w:p>
    <w:p>
      <w:pPr>
        <w:pStyle w:val="32"/>
        <w:spacing w:line="360" w:lineRule="exact"/>
        <w:rPr>
          <w:rFonts w:asciiTheme="minorEastAsia" w:hAnsiTheme="minorEastAsia" w:eastAsiaTheme="minorEastAsia" w:cstheme="minorEastAsia"/>
          <w:b/>
          <w:bCs/>
          <w:sz w:val="28"/>
          <w:szCs w:val="28"/>
        </w:rPr>
      </w:pPr>
    </w:p>
    <w:p>
      <w:pPr>
        <w:pStyle w:val="32"/>
        <w:spacing w:line="360" w:lineRule="exact"/>
        <w:rPr>
          <w:rFonts w:asciiTheme="minorEastAsia" w:hAnsiTheme="minorEastAsia" w:eastAsiaTheme="minorEastAsia" w:cstheme="minorEastAsia"/>
          <w:b/>
          <w:bCs/>
          <w:sz w:val="28"/>
          <w:szCs w:val="28"/>
        </w:rPr>
      </w:pPr>
    </w:p>
    <w:p>
      <w:pPr>
        <w:pStyle w:val="32"/>
        <w:spacing w:line="360" w:lineRule="exact"/>
        <w:rPr>
          <w:rFonts w:asciiTheme="minorEastAsia" w:hAnsiTheme="minorEastAsia" w:eastAsiaTheme="minorEastAsia" w:cstheme="minorEastAsia"/>
          <w:b/>
          <w:bCs/>
          <w:sz w:val="28"/>
          <w:szCs w:val="28"/>
        </w:rPr>
      </w:pPr>
    </w:p>
    <w:p>
      <w:pPr>
        <w:pStyle w:val="32"/>
        <w:spacing w:line="360" w:lineRule="exact"/>
        <w:rPr>
          <w:rFonts w:asciiTheme="minorEastAsia" w:hAnsiTheme="minorEastAsia" w:eastAsiaTheme="minorEastAsia" w:cstheme="minorEastAsia"/>
          <w:b/>
          <w:bCs/>
          <w:sz w:val="28"/>
          <w:szCs w:val="28"/>
        </w:rPr>
      </w:pPr>
    </w:p>
    <w:p>
      <w:pPr>
        <w:pStyle w:val="32"/>
        <w:spacing w:line="360" w:lineRule="exact"/>
        <w:rPr>
          <w:rFonts w:asciiTheme="minorEastAsia" w:hAnsiTheme="minorEastAsia" w:eastAsiaTheme="minorEastAsia" w:cstheme="minorEastAsia"/>
          <w:b/>
          <w:bCs/>
          <w:sz w:val="28"/>
          <w:szCs w:val="28"/>
        </w:rPr>
      </w:pPr>
    </w:p>
    <w:p>
      <w:pPr>
        <w:pStyle w:val="32"/>
        <w:spacing w:line="360" w:lineRule="exact"/>
        <w:rPr>
          <w:rFonts w:asciiTheme="minorEastAsia" w:hAnsiTheme="minorEastAsia" w:eastAsiaTheme="minorEastAsia" w:cstheme="minorEastAsia"/>
          <w:b/>
          <w:bCs/>
          <w:sz w:val="28"/>
          <w:szCs w:val="28"/>
        </w:rPr>
      </w:pPr>
    </w:p>
    <w:p>
      <w:pPr>
        <w:pStyle w:val="32"/>
        <w:spacing w:line="360" w:lineRule="exact"/>
        <w:rPr>
          <w:rFonts w:asciiTheme="minorEastAsia" w:hAnsiTheme="minorEastAsia" w:eastAsiaTheme="minorEastAsia" w:cstheme="minorEastAsia"/>
          <w:b/>
          <w:bCs/>
          <w:sz w:val="28"/>
          <w:szCs w:val="28"/>
        </w:rPr>
      </w:pPr>
    </w:p>
    <w:p>
      <w:pPr>
        <w:pStyle w:val="32"/>
        <w:spacing w:line="360" w:lineRule="exact"/>
        <w:rPr>
          <w:rFonts w:asciiTheme="minorEastAsia" w:hAnsiTheme="minorEastAsia" w:eastAsiaTheme="minorEastAsia" w:cstheme="minorEastAsia"/>
          <w:b/>
          <w:bCs/>
          <w:sz w:val="28"/>
          <w:szCs w:val="28"/>
        </w:rPr>
      </w:pPr>
    </w:p>
    <w:p>
      <w:pPr>
        <w:pStyle w:val="32"/>
        <w:spacing w:line="360" w:lineRule="exact"/>
        <w:rPr>
          <w:rFonts w:asciiTheme="minorEastAsia" w:hAnsiTheme="minorEastAsia" w:eastAsiaTheme="minorEastAsia" w:cstheme="minorEastAsia"/>
          <w:b/>
          <w:bCs/>
          <w:sz w:val="28"/>
          <w:szCs w:val="28"/>
        </w:rPr>
      </w:pPr>
    </w:p>
    <w:p>
      <w:pPr>
        <w:pStyle w:val="32"/>
        <w:spacing w:line="360" w:lineRule="exact"/>
        <w:rPr>
          <w:rFonts w:asciiTheme="minorEastAsia" w:hAnsiTheme="minorEastAsia" w:eastAsiaTheme="minorEastAsia" w:cstheme="minorEastAsia"/>
          <w:b/>
          <w:bCs/>
          <w:sz w:val="28"/>
          <w:szCs w:val="28"/>
        </w:rPr>
      </w:pPr>
    </w:p>
    <w:p>
      <w:pPr>
        <w:pStyle w:val="32"/>
        <w:spacing w:line="360" w:lineRule="exact"/>
        <w:rPr>
          <w:rFonts w:hint="default" w:asciiTheme="minorEastAsia" w:hAnsiTheme="minorEastAsia" w:eastAsiaTheme="minorEastAsia" w:cstheme="minorEastAsia"/>
          <w:b/>
          <w:bCs/>
          <w:sz w:val="28"/>
          <w:szCs w:val="28"/>
        </w:rPr>
      </w:pPr>
      <w:r>
        <w:rPr>
          <w:rFonts w:asciiTheme="minorEastAsia" w:hAnsiTheme="minorEastAsia" w:eastAsiaTheme="minorEastAsia" w:cstheme="minorEastAsia"/>
          <w:b/>
          <w:bCs/>
          <w:sz w:val="28"/>
          <w:szCs w:val="28"/>
        </w:rPr>
        <w:t>附件</w:t>
      </w:r>
    </w:p>
    <w:p>
      <w:pPr>
        <w:pStyle w:val="32"/>
        <w:spacing w:line="360" w:lineRule="exact"/>
        <w:jc w:val="center"/>
        <w:rPr>
          <w:rStyle w:val="33"/>
          <w:rFonts w:hint="default" w:ascii="宋体" w:hAnsi="宋体" w:eastAsia="宋体" w:cstheme="minorEastAsia"/>
          <w:bCs/>
          <w:sz w:val="30"/>
          <w:szCs w:val="30"/>
          <w:lang w:val="zh-TW"/>
        </w:rPr>
      </w:pPr>
      <w:r>
        <w:rPr>
          <w:rStyle w:val="33"/>
          <w:rFonts w:ascii="宋体" w:hAnsi="宋体" w:eastAsia="宋体" w:cstheme="minorEastAsia"/>
          <w:bCs/>
          <w:sz w:val="30"/>
          <w:szCs w:val="30"/>
          <w:lang w:val="zh-TW"/>
        </w:rPr>
        <w:t xml:space="preserve">                                合同编号：</w:t>
      </w:r>
    </w:p>
    <w:p>
      <w:pPr>
        <w:pStyle w:val="32"/>
        <w:spacing w:line="360" w:lineRule="exact"/>
        <w:jc w:val="center"/>
        <w:rPr>
          <w:rStyle w:val="33"/>
          <w:rFonts w:hint="default" w:asciiTheme="minorEastAsia" w:hAnsiTheme="minorEastAsia" w:eastAsiaTheme="minorEastAsia" w:cstheme="minorEastAsia"/>
          <w:b/>
          <w:bCs/>
          <w:sz w:val="32"/>
          <w:szCs w:val="32"/>
          <w:lang w:val="zh-TW"/>
        </w:rPr>
      </w:pPr>
    </w:p>
    <w:p>
      <w:pPr>
        <w:pStyle w:val="32"/>
        <w:spacing w:line="360" w:lineRule="exact"/>
        <w:jc w:val="center"/>
        <w:rPr>
          <w:rStyle w:val="33"/>
          <w:rFonts w:hint="default" w:asciiTheme="minorEastAsia" w:hAnsiTheme="minorEastAsia" w:eastAsiaTheme="minorEastAsia" w:cstheme="minorEastAsia"/>
          <w:b/>
          <w:bCs/>
          <w:sz w:val="32"/>
          <w:szCs w:val="32"/>
          <w:lang w:val="zh-TW"/>
        </w:rPr>
      </w:pPr>
    </w:p>
    <w:p>
      <w:pPr>
        <w:pStyle w:val="32"/>
        <w:spacing w:line="360" w:lineRule="auto"/>
        <w:ind w:right="29"/>
        <w:jc w:val="center"/>
        <w:outlineLvl w:val="0"/>
        <w:rPr>
          <w:rStyle w:val="33"/>
          <w:rFonts w:hint="default" w:asciiTheme="minorEastAsia" w:hAnsiTheme="minorEastAsia" w:eastAsiaTheme="minorEastAsia" w:cstheme="minorEastAsia"/>
          <w:b/>
          <w:bCs/>
          <w:color w:val="050606"/>
          <w:sz w:val="40"/>
          <w:szCs w:val="40"/>
          <w:u w:color="050606"/>
          <w:lang w:val="zh-TW"/>
        </w:rPr>
      </w:pPr>
      <w:r>
        <w:rPr>
          <w:rStyle w:val="33"/>
          <w:rFonts w:asciiTheme="minorEastAsia" w:hAnsiTheme="minorEastAsia" w:eastAsiaTheme="minorEastAsia" w:cstheme="minorEastAsia"/>
          <w:b/>
          <w:bCs/>
          <w:color w:val="050606"/>
          <w:sz w:val="40"/>
          <w:szCs w:val="40"/>
          <w:u w:color="050606"/>
          <w:lang w:val="zh-TW"/>
        </w:rPr>
        <w:t>北国商城股份有限</w:t>
      </w:r>
      <w:r>
        <w:rPr>
          <w:rStyle w:val="33"/>
          <w:rFonts w:asciiTheme="minorEastAsia" w:hAnsiTheme="minorEastAsia" w:eastAsiaTheme="minorEastAsia" w:cstheme="minorEastAsia"/>
          <w:b/>
          <w:bCs/>
          <w:color w:val="050606"/>
          <w:sz w:val="40"/>
          <w:szCs w:val="40"/>
          <w:u w:color="050606"/>
          <w:lang w:val="zh-TW" w:eastAsia="zh-TW"/>
        </w:rPr>
        <w:t>公司</w:t>
      </w:r>
    </w:p>
    <w:p>
      <w:pPr>
        <w:pStyle w:val="32"/>
        <w:spacing w:line="360" w:lineRule="auto"/>
        <w:ind w:right="29"/>
        <w:jc w:val="center"/>
        <w:rPr>
          <w:rStyle w:val="33"/>
          <w:rFonts w:hint="default" w:asciiTheme="minorEastAsia" w:hAnsiTheme="minorEastAsia" w:eastAsiaTheme="minorEastAsia" w:cstheme="minorEastAsia"/>
          <w:b/>
          <w:bCs/>
          <w:color w:val="050606"/>
          <w:sz w:val="40"/>
          <w:szCs w:val="40"/>
          <w:u w:color="050606"/>
        </w:rPr>
      </w:pPr>
      <w:r>
        <w:rPr>
          <w:rStyle w:val="33"/>
          <w:rFonts w:asciiTheme="minorEastAsia" w:hAnsiTheme="minorEastAsia" w:eastAsiaTheme="minorEastAsia" w:cstheme="minorEastAsia"/>
          <w:b/>
          <w:bCs/>
          <w:color w:val="050606"/>
          <w:sz w:val="40"/>
          <w:szCs w:val="40"/>
          <w:u w:val="single"/>
          <w:lang w:val="zh-TW"/>
        </w:rPr>
        <w:t xml:space="preserve">              </w:t>
      </w:r>
      <w:r>
        <w:rPr>
          <w:rStyle w:val="33"/>
          <w:rFonts w:asciiTheme="minorEastAsia" w:hAnsiTheme="minorEastAsia" w:eastAsiaTheme="minorEastAsia" w:cstheme="minorEastAsia"/>
          <w:b/>
          <w:bCs/>
          <w:color w:val="050606"/>
          <w:sz w:val="40"/>
          <w:szCs w:val="40"/>
          <w:u w:color="050606"/>
          <w:lang w:val="zh-TW" w:eastAsia="zh-TW"/>
        </w:rPr>
        <w:t>采购合同</w:t>
      </w:r>
    </w:p>
    <w:p>
      <w:pPr>
        <w:pStyle w:val="32"/>
        <w:spacing w:line="360" w:lineRule="exact"/>
        <w:ind w:right="29"/>
        <w:rPr>
          <w:rStyle w:val="33"/>
          <w:rFonts w:hint="default" w:asciiTheme="minorEastAsia" w:hAnsiTheme="minorEastAsia" w:eastAsiaTheme="minorEastAsia" w:cstheme="minorEastAsia"/>
          <w:color w:val="050606"/>
          <w:sz w:val="48"/>
          <w:szCs w:val="48"/>
          <w:u w:color="050606"/>
          <w:lang w:val="zh-TW" w:eastAsia="zh-TW"/>
        </w:rPr>
      </w:pPr>
    </w:p>
    <w:p>
      <w:pPr>
        <w:pStyle w:val="32"/>
        <w:spacing w:line="360" w:lineRule="exact"/>
        <w:ind w:right="29"/>
        <w:rPr>
          <w:rStyle w:val="33"/>
          <w:rFonts w:hint="default" w:asciiTheme="minorEastAsia" w:hAnsiTheme="minorEastAsia" w:eastAsiaTheme="minorEastAsia" w:cstheme="minorEastAsia"/>
          <w:color w:val="050606"/>
          <w:sz w:val="48"/>
          <w:szCs w:val="48"/>
          <w:u w:color="050606"/>
          <w:lang w:val="zh-TW" w:eastAsia="zh-TW"/>
        </w:rPr>
      </w:pPr>
    </w:p>
    <w:p>
      <w:pPr>
        <w:pStyle w:val="32"/>
        <w:spacing w:line="360" w:lineRule="exact"/>
        <w:ind w:right="29"/>
        <w:rPr>
          <w:rStyle w:val="33"/>
          <w:rFonts w:hint="default" w:asciiTheme="minorEastAsia" w:hAnsiTheme="minorEastAsia" w:eastAsiaTheme="minorEastAsia" w:cstheme="minorEastAsia"/>
          <w:color w:val="050606"/>
          <w:u w:color="050606"/>
          <w:lang w:val="zh-TW" w:eastAsia="zh-TW"/>
        </w:rPr>
      </w:pPr>
    </w:p>
    <w:p>
      <w:pPr>
        <w:pStyle w:val="32"/>
        <w:spacing w:line="360" w:lineRule="exact"/>
        <w:ind w:right="29"/>
        <w:rPr>
          <w:rStyle w:val="33"/>
          <w:rFonts w:hint="default" w:asciiTheme="minorEastAsia" w:hAnsiTheme="minorEastAsia" w:eastAsiaTheme="minorEastAsia" w:cstheme="minorEastAsia"/>
          <w:color w:val="050606"/>
          <w:u w:color="050606"/>
          <w:lang w:val="zh-TW" w:eastAsia="zh-TW"/>
        </w:rPr>
      </w:pPr>
    </w:p>
    <w:p>
      <w:pPr>
        <w:pStyle w:val="32"/>
        <w:spacing w:line="360" w:lineRule="exact"/>
        <w:ind w:right="29"/>
        <w:rPr>
          <w:rStyle w:val="33"/>
          <w:rFonts w:hint="default" w:asciiTheme="minorEastAsia" w:hAnsiTheme="minorEastAsia" w:eastAsiaTheme="minorEastAsia" w:cstheme="minorEastAsia"/>
          <w:color w:val="050606"/>
          <w:u w:color="050606"/>
          <w:lang w:val="zh-TW" w:eastAsia="zh-TW"/>
        </w:rPr>
      </w:pPr>
    </w:p>
    <w:p>
      <w:pPr>
        <w:pStyle w:val="32"/>
        <w:spacing w:line="360" w:lineRule="exact"/>
        <w:ind w:right="29"/>
        <w:rPr>
          <w:rStyle w:val="33"/>
          <w:rFonts w:hint="default" w:asciiTheme="minorEastAsia" w:hAnsiTheme="minorEastAsia" w:eastAsiaTheme="minorEastAsia" w:cstheme="minorEastAsia"/>
          <w:color w:val="050606"/>
          <w:u w:color="050606"/>
          <w:lang w:val="zh-TW" w:eastAsia="zh-TW"/>
        </w:rPr>
      </w:pPr>
    </w:p>
    <w:p>
      <w:pPr>
        <w:pStyle w:val="32"/>
        <w:spacing w:line="360" w:lineRule="exact"/>
        <w:ind w:right="29"/>
        <w:rPr>
          <w:rStyle w:val="33"/>
          <w:rFonts w:hint="default" w:asciiTheme="minorEastAsia" w:hAnsiTheme="minorEastAsia" w:eastAsiaTheme="minorEastAsia" w:cstheme="minorEastAsia"/>
          <w:color w:val="050606"/>
          <w:u w:color="050606"/>
          <w:lang w:val="zh-TW" w:eastAsia="zh-TW"/>
        </w:rPr>
      </w:pPr>
    </w:p>
    <w:p>
      <w:pPr>
        <w:pStyle w:val="32"/>
        <w:spacing w:line="360" w:lineRule="exact"/>
        <w:ind w:right="29"/>
        <w:rPr>
          <w:rStyle w:val="33"/>
          <w:rFonts w:hint="default" w:asciiTheme="minorEastAsia" w:hAnsiTheme="minorEastAsia" w:eastAsiaTheme="minorEastAsia" w:cstheme="minorEastAsia"/>
          <w:color w:val="050606"/>
          <w:u w:color="050606"/>
          <w:lang w:val="zh-TW" w:eastAsia="zh-TW"/>
        </w:rPr>
      </w:pPr>
    </w:p>
    <w:p>
      <w:pPr>
        <w:pStyle w:val="32"/>
        <w:spacing w:line="360" w:lineRule="exact"/>
        <w:ind w:right="29"/>
        <w:rPr>
          <w:rStyle w:val="33"/>
          <w:rFonts w:hint="default" w:asciiTheme="minorEastAsia" w:hAnsiTheme="minorEastAsia" w:eastAsiaTheme="minorEastAsia" w:cstheme="minorEastAsia"/>
          <w:color w:val="050606"/>
          <w:u w:color="050606"/>
          <w:lang w:val="zh-TW" w:eastAsia="zh-TW"/>
        </w:rPr>
      </w:pPr>
    </w:p>
    <w:p>
      <w:pPr>
        <w:pStyle w:val="32"/>
        <w:spacing w:line="360" w:lineRule="exact"/>
        <w:ind w:right="29"/>
        <w:rPr>
          <w:rStyle w:val="33"/>
          <w:rFonts w:hint="default" w:asciiTheme="minorEastAsia" w:hAnsiTheme="minorEastAsia" w:eastAsiaTheme="minorEastAsia" w:cstheme="minorEastAsia"/>
          <w:color w:val="050606"/>
          <w:u w:color="050606"/>
          <w:lang w:val="zh-TW" w:eastAsia="zh-TW"/>
        </w:rPr>
      </w:pPr>
    </w:p>
    <w:p>
      <w:pPr>
        <w:pStyle w:val="32"/>
        <w:spacing w:line="360" w:lineRule="exact"/>
        <w:ind w:right="29"/>
        <w:rPr>
          <w:rStyle w:val="33"/>
          <w:rFonts w:hint="default" w:asciiTheme="minorEastAsia" w:hAnsiTheme="minorEastAsia" w:eastAsiaTheme="minorEastAsia" w:cstheme="minorEastAsia"/>
          <w:color w:val="050606"/>
          <w:u w:color="050606"/>
          <w:lang w:val="zh-TW" w:eastAsia="zh-TW"/>
        </w:rPr>
      </w:pPr>
    </w:p>
    <w:p>
      <w:pPr>
        <w:pStyle w:val="32"/>
        <w:spacing w:line="360" w:lineRule="exact"/>
        <w:ind w:right="29"/>
        <w:rPr>
          <w:rStyle w:val="33"/>
          <w:rFonts w:hint="default" w:asciiTheme="minorEastAsia" w:hAnsiTheme="minorEastAsia" w:eastAsiaTheme="minorEastAsia" w:cstheme="minorEastAsia"/>
          <w:color w:val="050606"/>
          <w:u w:color="050606"/>
          <w:lang w:val="zh-TW" w:eastAsia="zh-TW"/>
        </w:rPr>
      </w:pPr>
    </w:p>
    <w:p>
      <w:pPr>
        <w:pStyle w:val="32"/>
        <w:spacing w:line="360" w:lineRule="exact"/>
        <w:ind w:right="29"/>
        <w:rPr>
          <w:rStyle w:val="33"/>
          <w:rFonts w:hint="default" w:asciiTheme="minorEastAsia" w:hAnsiTheme="minorEastAsia" w:eastAsiaTheme="minorEastAsia" w:cstheme="minorEastAsia"/>
          <w:color w:val="050606"/>
          <w:u w:color="050606"/>
          <w:lang w:val="zh-TW" w:eastAsia="zh-TW"/>
        </w:rPr>
      </w:pPr>
    </w:p>
    <w:p>
      <w:pPr>
        <w:pStyle w:val="32"/>
        <w:spacing w:line="360" w:lineRule="exact"/>
        <w:ind w:right="29"/>
        <w:rPr>
          <w:rStyle w:val="33"/>
          <w:rFonts w:hint="default" w:asciiTheme="minorEastAsia" w:hAnsiTheme="minorEastAsia" w:eastAsiaTheme="minorEastAsia" w:cstheme="minorEastAsia"/>
          <w:color w:val="050606"/>
          <w:u w:color="050606"/>
          <w:lang w:val="zh-TW" w:eastAsia="zh-TW"/>
        </w:rPr>
      </w:pPr>
    </w:p>
    <w:p>
      <w:pPr>
        <w:pStyle w:val="32"/>
        <w:spacing w:line="360" w:lineRule="exact"/>
        <w:ind w:right="29"/>
        <w:rPr>
          <w:rStyle w:val="33"/>
          <w:rFonts w:hint="default" w:asciiTheme="minorEastAsia" w:hAnsiTheme="minorEastAsia" w:eastAsiaTheme="minorEastAsia" w:cstheme="minorEastAsia"/>
          <w:color w:val="050606"/>
          <w:u w:color="050606"/>
          <w:lang w:val="zh-TW" w:eastAsia="zh-TW"/>
        </w:rPr>
      </w:pPr>
    </w:p>
    <w:p>
      <w:pPr>
        <w:pStyle w:val="32"/>
        <w:spacing w:line="360" w:lineRule="exact"/>
        <w:ind w:right="29"/>
        <w:rPr>
          <w:rStyle w:val="33"/>
          <w:rFonts w:hint="default" w:asciiTheme="minorEastAsia" w:hAnsiTheme="minorEastAsia" w:eastAsiaTheme="minorEastAsia" w:cstheme="minorEastAsia"/>
          <w:color w:val="050606"/>
          <w:u w:color="050606"/>
          <w:lang w:val="zh-TW" w:eastAsia="zh-TW"/>
        </w:rPr>
      </w:pPr>
    </w:p>
    <w:p>
      <w:pPr>
        <w:pStyle w:val="32"/>
        <w:spacing w:line="360" w:lineRule="exact"/>
        <w:ind w:right="29"/>
        <w:rPr>
          <w:rStyle w:val="33"/>
          <w:rFonts w:hint="default" w:asciiTheme="minorEastAsia" w:hAnsiTheme="minorEastAsia" w:eastAsiaTheme="minorEastAsia" w:cstheme="minorEastAsia"/>
          <w:color w:val="050606"/>
          <w:u w:color="050606"/>
          <w:lang w:val="zh-TW" w:eastAsia="zh-TW"/>
        </w:rPr>
      </w:pPr>
    </w:p>
    <w:p>
      <w:pPr>
        <w:pStyle w:val="32"/>
        <w:spacing w:line="360" w:lineRule="exact"/>
        <w:ind w:right="29"/>
        <w:rPr>
          <w:rStyle w:val="33"/>
          <w:rFonts w:hint="default" w:asciiTheme="minorEastAsia" w:hAnsiTheme="minorEastAsia" w:eastAsiaTheme="minorEastAsia" w:cstheme="minorEastAsia"/>
          <w:color w:val="050606"/>
          <w:u w:color="050606"/>
          <w:lang w:val="zh-TW" w:eastAsia="zh-TW"/>
        </w:rPr>
      </w:pPr>
    </w:p>
    <w:p>
      <w:pPr>
        <w:pStyle w:val="32"/>
        <w:spacing w:line="360" w:lineRule="exact"/>
        <w:ind w:right="29"/>
        <w:rPr>
          <w:rStyle w:val="33"/>
          <w:rFonts w:hint="default" w:asciiTheme="minorEastAsia" w:hAnsiTheme="minorEastAsia" w:eastAsiaTheme="minorEastAsia" w:cstheme="minorEastAsia"/>
          <w:color w:val="050606"/>
          <w:u w:color="050606"/>
          <w:lang w:val="zh-TW" w:eastAsia="zh-TW"/>
        </w:rPr>
      </w:pPr>
    </w:p>
    <w:p>
      <w:pPr>
        <w:pStyle w:val="32"/>
        <w:spacing w:line="360" w:lineRule="exact"/>
        <w:ind w:right="29"/>
        <w:rPr>
          <w:rStyle w:val="33"/>
          <w:rFonts w:hint="default" w:asciiTheme="minorEastAsia" w:hAnsiTheme="minorEastAsia" w:eastAsiaTheme="minorEastAsia" w:cstheme="minorEastAsia"/>
          <w:color w:val="050606"/>
          <w:u w:color="050606"/>
          <w:lang w:val="zh-TW" w:eastAsia="zh-TW"/>
        </w:rPr>
      </w:pPr>
    </w:p>
    <w:p>
      <w:pPr>
        <w:pStyle w:val="32"/>
        <w:spacing w:line="360" w:lineRule="exact"/>
        <w:ind w:right="29"/>
        <w:rPr>
          <w:rStyle w:val="33"/>
          <w:rFonts w:hint="default" w:asciiTheme="minorEastAsia" w:hAnsiTheme="minorEastAsia" w:eastAsiaTheme="minorEastAsia" w:cstheme="minorEastAsia"/>
          <w:color w:val="050606"/>
          <w:u w:color="050606"/>
          <w:lang w:val="zh-TW" w:eastAsia="zh-TW"/>
        </w:rPr>
      </w:pPr>
    </w:p>
    <w:p>
      <w:pPr>
        <w:pStyle w:val="32"/>
        <w:spacing w:line="360" w:lineRule="exact"/>
        <w:ind w:right="29"/>
        <w:rPr>
          <w:rStyle w:val="33"/>
          <w:rFonts w:hint="default" w:asciiTheme="minorEastAsia" w:hAnsiTheme="minorEastAsia" w:eastAsiaTheme="minorEastAsia" w:cstheme="minorEastAsia"/>
          <w:color w:val="050606"/>
          <w:sz w:val="28"/>
          <w:szCs w:val="28"/>
          <w:u w:color="050606"/>
          <w:lang w:val="zh-TW" w:eastAsia="zh-TW"/>
        </w:rPr>
      </w:pPr>
    </w:p>
    <w:p>
      <w:pPr>
        <w:pStyle w:val="32"/>
        <w:spacing w:line="360" w:lineRule="exact"/>
        <w:ind w:left="646" w:right="29"/>
        <w:rPr>
          <w:rStyle w:val="33"/>
          <w:rFonts w:hint="default" w:asciiTheme="minorEastAsia" w:hAnsiTheme="minorEastAsia" w:eastAsiaTheme="minorEastAsia" w:cstheme="minorEastAsia"/>
          <w:color w:val="050606"/>
          <w:u w:color="050606"/>
          <w:lang w:val="zh-TW"/>
        </w:rPr>
      </w:pPr>
      <w:r>
        <w:rPr>
          <w:rStyle w:val="33"/>
          <w:rFonts w:asciiTheme="minorEastAsia" w:hAnsiTheme="minorEastAsia" w:eastAsiaTheme="minorEastAsia" w:cstheme="minorEastAsia"/>
          <w:color w:val="050606"/>
          <w:u w:color="050606"/>
          <w:lang w:val="zh-TW" w:eastAsia="zh-TW"/>
        </w:rPr>
        <w:t>甲方：</w:t>
      </w:r>
      <w:r>
        <w:rPr>
          <w:rStyle w:val="33"/>
          <w:rFonts w:asciiTheme="minorEastAsia" w:hAnsiTheme="minorEastAsia" w:eastAsiaTheme="minorEastAsia" w:cstheme="minorEastAsia"/>
          <w:color w:val="050606"/>
          <w:u w:color="050606"/>
          <w:lang w:val="zh-TW"/>
        </w:rPr>
        <w:t>北国商城股份有限公司</w:t>
      </w:r>
    </w:p>
    <w:p>
      <w:pPr>
        <w:pStyle w:val="32"/>
        <w:spacing w:line="360" w:lineRule="exact"/>
        <w:ind w:left="646" w:right="29"/>
        <w:rPr>
          <w:rStyle w:val="33"/>
          <w:rFonts w:hint="default" w:asciiTheme="minorEastAsia" w:hAnsiTheme="minorEastAsia" w:eastAsiaTheme="minorEastAsia" w:cstheme="minorEastAsia"/>
          <w:color w:val="050606"/>
          <w:u w:color="050606"/>
          <w:lang w:val="zh-TW"/>
        </w:rPr>
      </w:pPr>
      <w:r>
        <w:rPr>
          <w:rStyle w:val="33"/>
          <w:rFonts w:asciiTheme="minorEastAsia" w:hAnsiTheme="minorEastAsia" w:eastAsiaTheme="minorEastAsia" w:cstheme="minorEastAsia"/>
          <w:color w:val="050606"/>
          <w:u w:color="050606"/>
          <w:lang w:val="zh-TW" w:eastAsia="zh-TW"/>
        </w:rPr>
        <w:t>乙方：</w:t>
      </w:r>
    </w:p>
    <w:p>
      <w:pPr>
        <w:pStyle w:val="32"/>
        <w:spacing w:line="360" w:lineRule="exact"/>
        <w:ind w:left="646" w:right="29"/>
        <w:rPr>
          <w:rStyle w:val="33"/>
          <w:rFonts w:hint="default" w:asciiTheme="minorEastAsia" w:hAnsiTheme="minorEastAsia" w:eastAsiaTheme="minorEastAsia" w:cstheme="minorEastAsia"/>
          <w:color w:val="050606"/>
          <w:u w:color="050606"/>
          <w:lang w:val="zh-TW"/>
        </w:rPr>
      </w:pPr>
      <w:r>
        <w:rPr>
          <w:rStyle w:val="33"/>
          <w:rFonts w:asciiTheme="minorEastAsia" w:hAnsiTheme="minorEastAsia" w:eastAsiaTheme="minorEastAsia" w:cstheme="minorEastAsia"/>
          <w:color w:val="050606"/>
          <w:u w:color="050606"/>
          <w:lang w:val="zh-TW" w:eastAsia="zh-TW"/>
        </w:rPr>
        <w:t>签约地点：</w:t>
      </w:r>
      <w:r>
        <w:rPr>
          <w:rStyle w:val="33"/>
          <w:rFonts w:asciiTheme="minorEastAsia" w:hAnsiTheme="minorEastAsia" w:eastAsiaTheme="minorEastAsia" w:cstheme="minorEastAsia"/>
          <w:color w:val="050606"/>
          <w:u w:color="050606"/>
          <w:lang w:val="zh-TW"/>
        </w:rPr>
        <w:t>石家庄市中山东路188号北国商城</w:t>
      </w:r>
    </w:p>
    <w:p>
      <w:pPr>
        <w:pStyle w:val="32"/>
        <w:spacing w:line="360" w:lineRule="exact"/>
        <w:ind w:left="646" w:right="29"/>
        <w:rPr>
          <w:rStyle w:val="33"/>
          <w:rFonts w:hint="default" w:asciiTheme="minorEastAsia" w:hAnsiTheme="minorEastAsia" w:eastAsiaTheme="minorEastAsia" w:cstheme="minorEastAsia"/>
          <w:color w:val="050606"/>
          <w:u w:color="050606"/>
          <w:lang w:val="zh-TW"/>
        </w:rPr>
      </w:pPr>
      <w:r>
        <w:rPr>
          <w:rStyle w:val="33"/>
          <w:rFonts w:asciiTheme="minorEastAsia" w:hAnsiTheme="minorEastAsia" w:eastAsiaTheme="minorEastAsia" w:cstheme="minorEastAsia"/>
          <w:color w:val="050606"/>
          <w:u w:color="050606"/>
          <w:lang w:val="zh-TW"/>
        </w:rPr>
        <w:t>签订日期：年  月  日</w:t>
      </w:r>
    </w:p>
    <w:p>
      <w:pPr>
        <w:pStyle w:val="24"/>
        <w:spacing w:line="360" w:lineRule="exact"/>
        <w:ind w:left="0" w:leftChars="0" w:right="29" w:firstLine="0" w:firstLineChars="0"/>
        <w:jc w:val="both"/>
        <w:outlineLvl w:val="0"/>
        <w:rPr>
          <w:rStyle w:val="33"/>
          <w:rFonts w:asciiTheme="minorEastAsia" w:hAnsiTheme="minorEastAsia" w:eastAsiaTheme="minorEastAsia" w:cstheme="minorEastAsia"/>
          <w:b/>
          <w:bCs/>
          <w:color w:val="050606"/>
          <w:sz w:val="32"/>
          <w:szCs w:val="32"/>
          <w:u w:color="050606"/>
          <w:lang w:val="zh-TW" w:eastAsia="zh-TW"/>
        </w:rPr>
      </w:pPr>
    </w:p>
    <w:p>
      <w:pPr>
        <w:pStyle w:val="24"/>
        <w:spacing w:line="360" w:lineRule="exact"/>
        <w:ind w:left="0" w:leftChars="0" w:right="29" w:firstLine="0" w:firstLineChars="0"/>
        <w:jc w:val="both"/>
        <w:outlineLvl w:val="0"/>
        <w:rPr>
          <w:rStyle w:val="33"/>
          <w:rFonts w:asciiTheme="minorEastAsia" w:hAnsiTheme="minorEastAsia" w:eastAsiaTheme="minorEastAsia" w:cstheme="minorEastAsia"/>
          <w:b/>
          <w:bCs/>
          <w:color w:val="050606"/>
          <w:sz w:val="32"/>
          <w:szCs w:val="32"/>
          <w:u w:color="050606"/>
          <w:lang w:val="zh-TW" w:eastAsia="zh-TW"/>
        </w:rPr>
      </w:pPr>
    </w:p>
    <w:p>
      <w:pPr>
        <w:pStyle w:val="24"/>
        <w:spacing w:line="360" w:lineRule="exact"/>
        <w:ind w:left="0" w:leftChars="0" w:right="29" w:firstLine="0" w:firstLineChars="0"/>
        <w:jc w:val="both"/>
        <w:outlineLvl w:val="0"/>
        <w:rPr>
          <w:rStyle w:val="33"/>
          <w:rFonts w:asciiTheme="minorEastAsia" w:hAnsiTheme="minorEastAsia" w:eastAsiaTheme="minorEastAsia" w:cstheme="minorEastAsia"/>
          <w:b/>
          <w:bCs/>
          <w:color w:val="050606"/>
          <w:sz w:val="32"/>
          <w:szCs w:val="32"/>
          <w:u w:color="050606"/>
          <w:lang w:val="zh-TW" w:eastAsia="zh-TW"/>
        </w:rPr>
      </w:pPr>
    </w:p>
    <w:p>
      <w:pPr>
        <w:pStyle w:val="24"/>
        <w:spacing w:line="360" w:lineRule="exact"/>
        <w:ind w:left="0" w:leftChars="0" w:right="29" w:firstLine="0" w:firstLineChars="0"/>
        <w:jc w:val="both"/>
        <w:outlineLvl w:val="0"/>
        <w:rPr>
          <w:rStyle w:val="33"/>
          <w:rFonts w:asciiTheme="minorEastAsia" w:hAnsiTheme="minorEastAsia" w:eastAsiaTheme="minorEastAsia" w:cstheme="minorEastAsia"/>
          <w:b/>
          <w:bCs/>
          <w:color w:val="050606"/>
          <w:sz w:val="32"/>
          <w:szCs w:val="32"/>
          <w:u w:color="050606"/>
          <w:lang w:val="zh-TW" w:eastAsia="zh-TW"/>
        </w:rPr>
      </w:pPr>
      <w:bookmarkStart w:id="99" w:name="_GoBack"/>
      <w:bookmarkEnd w:id="99"/>
    </w:p>
    <w:p>
      <w:pPr>
        <w:pStyle w:val="24"/>
        <w:spacing w:line="360" w:lineRule="exact"/>
        <w:ind w:right="29" w:firstLine="643"/>
        <w:jc w:val="center"/>
        <w:outlineLvl w:val="0"/>
        <w:rPr>
          <w:rStyle w:val="33"/>
          <w:rFonts w:asciiTheme="minorEastAsia" w:hAnsiTheme="minorEastAsia" w:eastAsiaTheme="minorEastAsia" w:cstheme="minorEastAsia"/>
          <w:b/>
          <w:bCs/>
          <w:color w:val="050606"/>
          <w:sz w:val="32"/>
          <w:szCs w:val="32"/>
          <w:u w:color="050606"/>
          <w:lang w:val="zh-TW" w:eastAsia="zh-TW"/>
        </w:rPr>
      </w:pPr>
    </w:p>
    <w:p>
      <w:pPr>
        <w:pStyle w:val="24"/>
        <w:spacing w:line="360" w:lineRule="exact"/>
        <w:ind w:right="29" w:firstLine="643"/>
        <w:jc w:val="center"/>
        <w:outlineLvl w:val="0"/>
        <w:rPr>
          <w:rStyle w:val="33"/>
          <w:rFonts w:asciiTheme="minorEastAsia" w:hAnsiTheme="minorEastAsia" w:eastAsiaTheme="minorEastAsia" w:cstheme="minorEastAsia"/>
          <w:b/>
          <w:bCs/>
          <w:color w:val="050606"/>
          <w:sz w:val="32"/>
          <w:szCs w:val="32"/>
          <w:u w:color="050606"/>
          <w:lang w:val="zh-TW" w:eastAsia="zh-TW"/>
        </w:rPr>
      </w:pPr>
      <w:r>
        <w:rPr>
          <w:rStyle w:val="33"/>
          <w:rFonts w:asciiTheme="minorEastAsia" w:hAnsiTheme="minorEastAsia" w:eastAsiaTheme="minorEastAsia" w:cstheme="minorEastAsia"/>
          <w:b/>
          <w:bCs/>
          <w:color w:val="050606"/>
          <w:sz w:val="32"/>
          <w:szCs w:val="32"/>
          <w:u w:color="050606"/>
          <w:lang w:val="zh-TW" w:eastAsia="zh-TW"/>
        </w:rPr>
        <w:t>合同目录</w:t>
      </w:r>
    </w:p>
    <w:p>
      <w:pPr>
        <w:pStyle w:val="24"/>
        <w:spacing w:line="360" w:lineRule="exact"/>
        <w:ind w:left="377" w:right="29"/>
        <w:outlineLvl w:val="0"/>
        <w:rPr>
          <w:rStyle w:val="33"/>
          <w:rFonts w:asciiTheme="minorEastAsia" w:hAnsiTheme="minorEastAsia" w:eastAsiaTheme="minorEastAsia" w:cstheme="minorEastAsia"/>
          <w:color w:val="050606"/>
          <w:szCs w:val="21"/>
          <w:u w:color="050606"/>
          <w:lang w:val="zh-TW" w:eastAsia="zh-TW"/>
        </w:rPr>
      </w:pPr>
    </w:p>
    <w:p>
      <w:pPr>
        <w:pStyle w:val="32"/>
        <w:spacing w:line="360" w:lineRule="auto"/>
        <w:ind w:right="29"/>
        <w:rPr>
          <w:rStyle w:val="33"/>
          <w:rFonts w:hint="default" w:asciiTheme="minorEastAsia" w:hAnsiTheme="minorEastAsia" w:eastAsiaTheme="minorEastAsia" w:cstheme="minorEastAsia"/>
          <w:color w:val="050606"/>
          <w:sz w:val="28"/>
          <w:szCs w:val="28"/>
          <w:u w:color="050606"/>
          <w:lang w:val="zh-TW" w:eastAsia="zh-TW"/>
        </w:rPr>
      </w:pPr>
    </w:p>
    <w:p>
      <w:pPr>
        <w:pStyle w:val="32"/>
        <w:spacing w:line="480" w:lineRule="auto"/>
        <w:ind w:right="29"/>
        <w:rPr>
          <w:rStyle w:val="33"/>
          <w:rFonts w:hint="default" w:asciiTheme="minorEastAsia" w:hAnsiTheme="minorEastAsia" w:eastAsiaTheme="minorEastAsia" w:cstheme="minorEastAsia"/>
          <w:color w:val="050606"/>
          <w:sz w:val="28"/>
          <w:szCs w:val="28"/>
          <w:u w:color="050606"/>
          <w:lang w:val="zh-TW" w:eastAsia="zh-TW"/>
        </w:rPr>
      </w:pPr>
      <w:r>
        <w:rPr>
          <w:rStyle w:val="33"/>
          <w:rFonts w:asciiTheme="minorEastAsia" w:hAnsiTheme="minorEastAsia" w:eastAsiaTheme="minorEastAsia" w:cstheme="minorEastAsia"/>
          <w:color w:val="050606"/>
          <w:sz w:val="28"/>
          <w:szCs w:val="28"/>
          <w:u w:color="050606"/>
          <w:lang w:val="zh-TW" w:eastAsia="zh-TW"/>
        </w:rPr>
        <w:t>第一条 合同内容</w:t>
      </w:r>
    </w:p>
    <w:p>
      <w:pPr>
        <w:pStyle w:val="32"/>
        <w:spacing w:line="480" w:lineRule="auto"/>
        <w:ind w:right="29"/>
        <w:rPr>
          <w:rStyle w:val="33"/>
          <w:rFonts w:hint="default" w:asciiTheme="minorEastAsia" w:hAnsiTheme="minorEastAsia" w:eastAsiaTheme="minorEastAsia" w:cstheme="minorEastAsia"/>
          <w:color w:val="050606"/>
          <w:sz w:val="28"/>
          <w:szCs w:val="28"/>
          <w:u w:color="050606"/>
          <w:lang w:val="zh-TW" w:eastAsia="zh-TW"/>
        </w:rPr>
      </w:pPr>
      <w:r>
        <w:rPr>
          <w:rStyle w:val="33"/>
          <w:rFonts w:asciiTheme="minorEastAsia" w:hAnsiTheme="minorEastAsia" w:eastAsiaTheme="minorEastAsia" w:cstheme="minorEastAsia"/>
          <w:color w:val="050606"/>
          <w:sz w:val="28"/>
          <w:szCs w:val="28"/>
          <w:u w:color="050606"/>
          <w:lang w:val="zh-TW" w:eastAsia="zh-TW"/>
        </w:rPr>
        <w:t>第二条 合同范围</w:t>
      </w:r>
    </w:p>
    <w:p>
      <w:pPr>
        <w:pStyle w:val="32"/>
        <w:spacing w:line="480" w:lineRule="auto"/>
        <w:ind w:right="29"/>
        <w:rPr>
          <w:rStyle w:val="33"/>
          <w:rFonts w:hint="default" w:asciiTheme="minorEastAsia" w:hAnsiTheme="minorEastAsia" w:eastAsiaTheme="minorEastAsia" w:cstheme="minorEastAsia"/>
          <w:color w:val="050606"/>
          <w:sz w:val="28"/>
          <w:szCs w:val="28"/>
          <w:u w:color="050606"/>
          <w:lang w:val="zh-TW" w:eastAsia="zh-TW"/>
        </w:rPr>
      </w:pPr>
      <w:r>
        <w:rPr>
          <w:rStyle w:val="33"/>
          <w:rFonts w:asciiTheme="minorEastAsia" w:hAnsiTheme="minorEastAsia" w:eastAsiaTheme="minorEastAsia" w:cstheme="minorEastAsia"/>
          <w:color w:val="050606"/>
          <w:sz w:val="28"/>
          <w:szCs w:val="28"/>
          <w:u w:color="050606"/>
          <w:lang w:val="zh-TW" w:eastAsia="zh-TW"/>
        </w:rPr>
        <w:t>第三条 合同工期</w:t>
      </w:r>
    </w:p>
    <w:p>
      <w:pPr>
        <w:pStyle w:val="32"/>
        <w:spacing w:line="480" w:lineRule="auto"/>
        <w:ind w:right="29"/>
        <w:rPr>
          <w:rStyle w:val="33"/>
          <w:rFonts w:hint="default" w:asciiTheme="minorEastAsia" w:hAnsiTheme="minorEastAsia" w:eastAsiaTheme="minorEastAsia" w:cstheme="minorEastAsia"/>
          <w:color w:val="050606"/>
          <w:sz w:val="28"/>
          <w:szCs w:val="28"/>
          <w:u w:color="050606"/>
          <w:lang w:val="zh-TW" w:eastAsia="zh-TW"/>
        </w:rPr>
      </w:pPr>
      <w:r>
        <w:rPr>
          <w:rStyle w:val="33"/>
          <w:rFonts w:asciiTheme="minorEastAsia" w:hAnsiTheme="minorEastAsia" w:eastAsiaTheme="minorEastAsia" w:cstheme="minorEastAsia"/>
          <w:color w:val="050606"/>
          <w:sz w:val="28"/>
          <w:szCs w:val="28"/>
          <w:u w:color="050606"/>
          <w:lang w:val="zh-TW" w:eastAsia="zh-TW"/>
        </w:rPr>
        <w:t>第四条 合同价款</w:t>
      </w:r>
    </w:p>
    <w:p>
      <w:pPr>
        <w:pStyle w:val="32"/>
        <w:spacing w:line="480" w:lineRule="auto"/>
        <w:ind w:right="29"/>
        <w:rPr>
          <w:rStyle w:val="33"/>
          <w:rFonts w:hint="default" w:asciiTheme="minorEastAsia" w:hAnsiTheme="minorEastAsia" w:eastAsiaTheme="minorEastAsia" w:cstheme="minorEastAsia"/>
          <w:color w:val="050606"/>
          <w:sz w:val="28"/>
          <w:szCs w:val="28"/>
          <w:u w:color="050606"/>
          <w:lang w:val="zh-TW" w:eastAsia="zh-TW"/>
        </w:rPr>
      </w:pPr>
      <w:r>
        <w:rPr>
          <w:rStyle w:val="33"/>
          <w:rFonts w:asciiTheme="minorEastAsia" w:hAnsiTheme="minorEastAsia" w:eastAsiaTheme="minorEastAsia" w:cstheme="minorEastAsia"/>
          <w:color w:val="050606"/>
          <w:sz w:val="28"/>
          <w:szCs w:val="28"/>
          <w:u w:color="050606"/>
          <w:lang w:val="zh-TW" w:eastAsia="zh-TW"/>
        </w:rPr>
        <w:t>第五条 付款方式</w:t>
      </w:r>
    </w:p>
    <w:p>
      <w:pPr>
        <w:pStyle w:val="32"/>
        <w:spacing w:line="480" w:lineRule="auto"/>
        <w:ind w:right="29"/>
        <w:rPr>
          <w:rStyle w:val="33"/>
          <w:rFonts w:hint="default" w:asciiTheme="minorEastAsia" w:hAnsiTheme="minorEastAsia" w:eastAsiaTheme="minorEastAsia" w:cstheme="minorEastAsia"/>
          <w:color w:val="050606"/>
          <w:sz w:val="28"/>
          <w:szCs w:val="28"/>
          <w:u w:color="050606"/>
          <w:lang w:val="zh-TW" w:eastAsia="zh-TW"/>
        </w:rPr>
      </w:pPr>
      <w:r>
        <w:rPr>
          <w:rStyle w:val="33"/>
          <w:rFonts w:asciiTheme="minorEastAsia" w:hAnsiTheme="minorEastAsia" w:eastAsiaTheme="minorEastAsia" w:cstheme="minorEastAsia"/>
          <w:color w:val="050606"/>
          <w:sz w:val="28"/>
          <w:szCs w:val="28"/>
          <w:u w:color="050606"/>
          <w:lang w:val="zh-TW" w:eastAsia="zh-TW"/>
        </w:rPr>
        <w:t>第六条 甲方责任</w:t>
      </w:r>
    </w:p>
    <w:p>
      <w:pPr>
        <w:pStyle w:val="32"/>
        <w:spacing w:line="480" w:lineRule="auto"/>
        <w:ind w:right="29"/>
        <w:rPr>
          <w:rStyle w:val="33"/>
          <w:rFonts w:hint="default" w:asciiTheme="minorEastAsia" w:hAnsiTheme="minorEastAsia" w:eastAsiaTheme="minorEastAsia" w:cstheme="minorEastAsia"/>
          <w:color w:val="050606"/>
          <w:sz w:val="28"/>
          <w:szCs w:val="28"/>
          <w:u w:color="050606"/>
          <w:lang w:val="zh-TW" w:eastAsia="zh-TW"/>
        </w:rPr>
      </w:pPr>
      <w:r>
        <w:rPr>
          <w:rStyle w:val="33"/>
          <w:rFonts w:asciiTheme="minorEastAsia" w:hAnsiTheme="minorEastAsia" w:eastAsiaTheme="minorEastAsia" w:cstheme="minorEastAsia"/>
          <w:color w:val="050606"/>
          <w:sz w:val="28"/>
          <w:szCs w:val="28"/>
          <w:u w:color="050606"/>
          <w:lang w:val="zh-TW" w:eastAsia="zh-TW"/>
        </w:rPr>
        <w:t>第七条 乙方责任</w:t>
      </w:r>
    </w:p>
    <w:p>
      <w:pPr>
        <w:pStyle w:val="32"/>
        <w:spacing w:line="480" w:lineRule="auto"/>
        <w:ind w:right="29"/>
        <w:rPr>
          <w:rStyle w:val="33"/>
          <w:rFonts w:hint="default" w:asciiTheme="minorEastAsia" w:hAnsiTheme="minorEastAsia" w:eastAsiaTheme="minorEastAsia" w:cstheme="minorEastAsia"/>
          <w:color w:val="050606"/>
          <w:sz w:val="28"/>
          <w:szCs w:val="28"/>
          <w:u w:color="050606"/>
          <w:lang w:val="zh-TW" w:eastAsia="zh-TW"/>
        </w:rPr>
      </w:pPr>
      <w:r>
        <w:rPr>
          <w:rStyle w:val="33"/>
          <w:rFonts w:asciiTheme="minorEastAsia" w:hAnsiTheme="minorEastAsia" w:eastAsiaTheme="minorEastAsia" w:cstheme="minorEastAsia"/>
          <w:color w:val="050606"/>
          <w:sz w:val="28"/>
          <w:szCs w:val="28"/>
          <w:u w:color="050606"/>
          <w:lang w:val="zh-TW" w:eastAsia="zh-TW"/>
        </w:rPr>
        <w:t>第八条 货物验收</w:t>
      </w:r>
    </w:p>
    <w:p>
      <w:pPr>
        <w:pStyle w:val="32"/>
        <w:spacing w:line="480" w:lineRule="auto"/>
        <w:ind w:right="29"/>
        <w:rPr>
          <w:rStyle w:val="33"/>
          <w:rFonts w:hint="default" w:asciiTheme="minorEastAsia" w:hAnsiTheme="minorEastAsia" w:eastAsiaTheme="minorEastAsia" w:cstheme="minorEastAsia"/>
          <w:color w:val="050606"/>
          <w:sz w:val="28"/>
          <w:szCs w:val="28"/>
          <w:u w:color="050606"/>
          <w:lang w:val="zh-TW" w:eastAsia="zh-TW"/>
        </w:rPr>
      </w:pPr>
      <w:r>
        <w:rPr>
          <w:rStyle w:val="33"/>
          <w:rFonts w:asciiTheme="minorEastAsia" w:hAnsiTheme="minorEastAsia" w:eastAsiaTheme="minorEastAsia" w:cstheme="minorEastAsia"/>
          <w:color w:val="050606"/>
          <w:sz w:val="28"/>
          <w:szCs w:val="28"/>
          <w:u w:color="050606"/>
          <w:lang w:val="zh-TW" w:eastAsia="zh-TW"/>
        </w:rPr>
        <w:t xml:space="preserve">第九条 </w:t>
      </w:r>
      <w:r>
        <w:rPr>
          <w:rStyle w:val="33"/>
          <w:rFonts w:asciiTheme="minorEastAsia" w:hAnsiTheme="minorEastAsia" w:eastAsiaTheme="minorEastAsia" w:cstheme="minorEastAsia"/>
          <w:sz w:val="28"/>
          <w:szCs w:val="28"/>
          <w:lang w:val="zh-TW" w:eastAsia="zh-TW"/>
        </w:rPr>
        <w:t>货物供应</w:t>
      </w:r>
    </w:p>
    <w:p>
      <w:pPr>
        <w:pStyle w:val="32"/>
        <w:spacing w:line="480" w:lineRule="auto"/>
        <w:ind w:right="29"/>
        <w:rPr>
          <w:rStyle w:val="33"/>
          <w:rFonts w:hint="default" w:asciiTheme="minorEastAsia" w:hAnsiTheme="minorEastAsia" w:eastAsiaTheme="minorEastAsia" w:cstheme="minorEastAsia"/>
          <w:color w:val="050606"/>
          <w:sz w:val="28"/>
          <w:szCs w:val="28"/>
          <w:u w:color="050606"/>
          <w:lang w:val="zh-TW" w:eastAsia="zh-TW"/>
        </w:rPr>
      </w:pPr>
      <w:r>
        <w:rPr>
          <w:rStyle w:val="33"/>
          <w:rFonts w:asciiTheme="minorEastAsia" w:hAnsiTheme="minorEastAsia" w:eastAsiaTheme="minorEastAsia" w:cstheme="minorEastAsia"/>
          <w:color w:val="050606"/>
          <w:sz w:val="28"/>
          <w:szCs w:val="28"/>
          <w:u w:color="050606"/>
          <w:lang w:val="zh-TW" w:eastAsia="zh-TW"/>
        </w:rPr>
        <w:t>第十条 知识产权</w:t>
      </w:r>
    </w:p>
    <w:p>
      <w:pPr>
        <w:pStyle w:val="32"/>
        <w:spacing w:line="480" w:lineRule="auto"/>
        <w:ind w:right="29"/>
        <w:rPr>
          <w:rStyle w:val="33"/>
          <w:rFonts w:hint="default" w:asciiTheme="minorEastAsia" w:hAnsiTheme="minorEastAsia" w:eastAsiaTheme="minorEastAsia" w:cstheme="minorEastAsia"/>
          <w:color w:val="050606"/>
          <w:sz w:val="28"/>
          <w:szCs w:val="28"/>
          <w:u w:color="050606"/>
        </w:rPr>
      </w:pPr>
      <w:r>
        <w:rPr>
          <w:rStyle w:val="33"/>
          <w:rFonts w:asciiTheme="minorEastAsia" w:hAnsiTheme="minorEastAsia" w:eastAsiaTheme="minorEastAsia" w:cstheme="minorEastAsia"/>
          <w:color w:val="050606"/>
          <w:sz w:val="28"/>
          <w:szCs w:val="28"/>
          <w:u w:color="050606"/>
          <w:lang w:val="zh-TW"/>
        </w:rPr>
        <w:t>第十一条</w:t>
      </w:r>
      <w:r>
        <w:rPr>
          <w:rStyle w:val="33"/>
          <w:rFonts w:asciiTheme="minorEastAsia" w:hAnsiTheme="minorEastAsia" w:eastAsiaTheme="minorEastAsia" w:cstheme="minorEastAsia"/>
          <w:color w:val="050606"/>
          <w:sz w:val="28"/>
          <w:szCs w:val="28"/>
          <w:u w:color="050606"/>
        </w:rPr>
        <w:t xml:space="preserve"> 履约保证金</w:t>
      </w:r>
    </w:p>
    <w:p>
      <w:pPr>
        <w:pStyle w:val="32"/>
        <w:spacing w:line="480" w:lineRule="auto"/>
        <w:ind w:right="29"/>
        <w:rPr>
          <w:rStyle w:val="33"/>
          <w:rFonts w:hint="default" w:asciiTheme="minorEastAsia" w:hAnsiTheme="minorEastAsia" w:eastAsiaTheme="minorEastAsia" w:cstheme="minorEastAsia"/>
          <w:color w:val="050606"/>
          <w:sz w:val="28"/>
          <w:szCs w:val="28"/>
          <w:u w:color="050606"/>
          <w:lang w:val="zh-TW" w:eastAsia="zh-TW"/>
        </w:rPr>
      </w:pPr>
      <w:r>
        <w:rPr>
          <w:rStyle w:val="33"/>
          <w:rFonts w:asciiTheme="minorEastAsia" w:hAnsiTheme="minorEastAsia" w:eastAsiaTheme="minorEastAsia" w:cstheme="minorEastAsia"/>
          <w:color w:val="050606"/>
          <w:sz w:val="28"/>
          <w:szCs w:val="28"/>
          <w:u w:color="050606"/>
          <w:lang w:val="zh-TW" w:eastAsia="zh-TW"/>
        </w:rPr>
        <w:t>第十</w:t>
      </w:r>
      <w:r>
        <w:rPr>
          <w:rStyle w:val="33"/>
          <w:rFonts w:asciiTheme="minorEastAsia" w:hAnsiTheme="minorEastAsia" w:eastAsiaTheme="minorEastAsia" w:cstheme="minorEastAsia"/>
          <w:color w:val="050606"/>
          <w:sz w:val="28"/>
          <w:szCs w:val="28"/>
          <w:u w:color="050606"/>
          <w:lang w:val="zh-TW"/>
        </w:rPr>
        <w:t>二</w:t>
      </w:r>
      <w:r>
        <w:rPr>
          <w:rStyle w:val="33"/>
          <w:rFonts w:asciiTheme="minorEastAsia" w:hAnsiTheme="minorEastAsia" w:eastAsiaTheme="minorEastAsia" w:cstheme="minorEastAsia"/>
          <w:color w:val="050606"/>
          <w:sz w:val="28"/>
          <w:szCs w:val="28"/>
          <w:u w:color="050606"/>
          <w:lang w:val="zh-TW" w:eastAsia="zh-TW"/>
        </w:rPr>
        <w:t xml:space="preserve">条 </w:t>
      </w:r>
      <w:r>
        <w:rPr>
          <w:rStyle w:val="33"/>
          <w:rFonts w:asciiTheme="minorEastAsia" w:hAnsiTheme="minorEastAsia" w:eastAsiaTheme="minorEastAsia" w:cstheme="minorEastAsia"/>
          <w:sz w:val="28"/>
          <w:szCs w:val="28"/>
          <w:lang w:val="zh-TW" w:eastAsia="zh-TW"/>
        </w:rPr>
        <w:t>质量保修</w:t>
      </w:r>
    </w:p>
    <w:p>
      <w:pPr>
        <w:pStyle w:val="32"/>
        <w:spacing w:line="480" w:lineRule="auto"/>
        <w:ind w:right="29"/>
        <w:rPr>
          <w:rStyle w:val="33"/>
          <w:rFonts w:hint="default" w:asciiTheme="minorEastAsia" w:hAnsiTheme="minorEastAsia" w:eastAsiaTheme="minorEastAsia" w:cstheme="minorEastAsia"/>
          <w:color w:val="050606"/>
          <w:sz w:val="28"/>
          <w:szCs w:val="28"/>
          <w:u w:color="050606"/>
          <w:lang w:val="zh-TW" w:eastAsia="zh-TW"/>
        </w:rPr>
      </w:pPr>
      <w:r>
        <w:rPr>
          <w:rStyle w:val="33"/>
          <w:rFonts w:asciiTheme="minorEastAsia" w:hAnsiTheme="minorEastAsia" w:eastAsiaTheme="minorEastAsia" w:cstheme="minorEastAsia"/>
          <w:color w:val="050606"/>
          <w:sz w:val="28"/>
          <w:szCs w:val="28"/>
          <w:u w:color="050606"/>
          <w:lang w:val="zh-TW" w:eastAsia="zh-TW"/>
        </w:rPr>
        <w:t>第十</w:t>
      </w:r>
      <w:r>
        <w:rPr>
          <w:rStyle w:val="33"/>
          <w:rFonts w:asciiTheme="minorEastAsia" w:hAnsiTheme="minorEastAsia" w:eastAsiaTheme="minorEastAsia" w:cstheme="minorEastAsia"/>
          <w:color w:val="050606"/>
          <w:sz w:val="28"/>
          <w:szCs w:val="28"/>
          <w:u w:color="050606"/>
          <w:lang w:val="zh-TW"/>
        </w:rPr>
        <w:t>三</w:t>
      </w:r>
      <w:r>
        <w:rPr>
          <w:rStyle w:val="33"/>
          <w:rFonts w:asciiTheme="minorEastAsia" w:hAnsiTheme="minorEastAsia" w:eastAsiaTheme="minorEastAsia" w:cstheme="minorEastAsia"/>
          <w:color w:val="050606"/>
          <w:sz w:val="28"/>
          <w:szCs w:val="28"/>
          <w:u w:color="050606"/>
          <w:lang w:val="zh-TW" w:eastAsia="zh-TW"/>
        </w:rPr>
        <w:t>条 违约和索赔</w:t>
      </w:r>
    </w:p>
    <w:p>
      <w:pPr>
        <w:pStyle w:val="32"/>
        <w:spacing w:line="480" w:lineRule="auto"/>
        <w:ind w:right="29"/>
        <w:rPr>
          <w:rStyle w:val="33"/>
          <w:rFonts w:hint="default" w:asciiTheme="minorEastAsia" w:hAnsiTheme="minorEastAsia" w:eastAsiaTheme="minorEastAsia" w:cstheme="minorEastAsia"/>
          <w:sz w:val="28"/>
          <w:szCs w:val="28"/>
          <w:lang w:val="zh-TW" w:eastAsia="zh-TW"/>
        </w:rPr>
      </w:pPr>
      <w:r>
        <w:rPr>
          <w:rStyle w:val="33"/>
          <w:rFonts w:asciiTheme="minorEastAsia" w:hAnsiTheme="minorEastAsia" w:eastAsiaTheme="minorEastAsia" w:cstheme="minorEastAsia"/>
          <w:color w:val="050606"/>
          <w:sz w:val="28"/>
          <w:szCs w:val="28"/>
          <w:u w:color="050606"/>
          <w:lang w:val="zh-TW" w:eastAsia="zh-TW"/>
        </w:rPr>
        <w:t>第十</w:t>
      </w:r>
      <w:r>
        <w:rPr>
          <w:rStyle w:val="33"/>
          <w:rFonts w:asciiTheme="minorEastAsia" w:hAnsiTheme="minorEastAsia" w:eastAsiaTheme="minorEastAsia" w:cstheme="minorEastAsia"/>
          <w:color w:val="050606"/>
          <w:sz w:val="28"/>
          <w:szCs w:val="28"/>
          <w:u w:color="050606"/>
          <w:lang w:val="zh-TW"/>
        </w:rPr>
        <w:t>四</w:t>
      </w:r>
      <w:r>
        <w:rPr>
          <w:rStyle w:val="33"/>
          <w:rFonts w:asciiTheme="minorEastAsia" w:hAnsiTheme="minorEastAsia" w:eastAsiaTheme="minorEastAsia" w:cstheme="minorEastAsia"/>
          <w:color w:val="050606"/>
          <w:sz w:val="28"/>
          <w:szCs w:val="28"/>
          <w:u w:color="050606"/>
          <w:lang w:val="zh-TW" w:eastAsia="zh-TW"/>
        </w:rPr>
        <w:t xml:space="preserve">条 </w:t>
      </w:r>
      <w:r>
        <w:rPr>
          <w:rStyle w:val="33"/>
          <w:rFonts w:asciiTheme="minorEastAsia" w:hAnsiTheme="minorEastAsia" w:eastAsiaTheme="minorEastAsia" w:cstheme="minorEastAsia"/>
          <w:sz w:val="28"/>
          <w:szCs w:val="28"/>
          <w:lang w:val="zh-TW" w:eastAsia="zh-TW"/>
        </w:rPr>
        <w:t>争议的解决</w:t>
      </w:r>
    </w:p>
    <w:p>
      <w:pPr>
        <w:pStyle w:val="32"/>
        <w:spacing w:line="480" w:lineRule="auto"/>
        <w:ind w:right="29"/>
        <w:rPr>
          <w:rStyle w:val="33"/>
          <w:rFonts w:hint="default" w:asciiTheme="minorEastAsia" w:hAnsiTheme="minorEastAsia" w:eastAsiaTheme="minorEastAsia" w:cstheme="minorEastAsia"/>
          <w:sz w:val="28"/>
          <w:szCs w:val="28"/>
          <w:lang w:val="zh-TW" w:eastAsia="zh-TW"/>
        </w:rPr>
      </w:pPr>
      <w:r>
        <w:rPr>
          <w:rStyle w:val="33"/>
          <w:rFonts w:asciiTheme="minorEastAsia" w:hAnsiTheme="minorEastAsia" w:eastAsiaTheme="minorEastAsia" w:cstheme="minorEastAsia"/>
          <w:sz w:val="28"/>
          <w:szCs w:val="28"/>
          <w:lang w:val="zh-TW" w:eastAsia="zh-TW"/>
        </w:rPr>
        <w:t>第十</w:t>
      </w:r>
      <w:r>
        <w:rPr>
          <w:rStyle w:val="33"/>
          <w:rFonts w:asciiTheme="minorEastAsia" w:hAnsiTheme="minorEastAsia" w:eastAsiaTheme="minorEastAsia" w:cstheme="minorEastAsia"/>
          <w:sz w:val="28"/>
          <w:szCs w:val="28"/>
          <w:lang w:val="zh-TW"/>
        </w:rPr>
        <w:t>五</w:t>
      </w:r>
      <w:r>
        <w:rPr>
          <w:rStyle w:val="33"/>
          <w:rFonts w:asciiTheme="minorEastAsia" w:hAnsiTheme="minorEastAsia" w:eastAsiaTheme="minorEastAsia" w:cstheme="minorEastAsia"/>
          <w:sz w:val="28"/>
          <w:szCs w:val="28"/>
          <w:lang w:val="zh-TW" w:eastAsia="zh-TW"/>
        </w:rPr>
        <w:t>条 合同生效与终止</w:t>
      </w:r>
    </w:p>
    <w:p>
      <w:pPr>
        <w:pStyle w:val="32"/>
        <w:spacing w:line="480" w:lineRule="auto"/>
        <w:ind w:right="29"/>
        <w:rPr>
          <w:rStyle w:val="33"/>
          <w:rFonts w:hint="default" w:asciiTheme="minorEastAsia" w:hAnsiTheme="minorEastAsia" w:eastAsiaTheme="minorEastAsia" w:cstheme="minorEastAsia"/>
          <w:sz w:val="28"/>
          <w:szCs w:val="28"/>
          <w:lang w:val="zh-TW" w:eastAsia="zh-TW"/>
        </w:rPr>
      </w:pPr>
      <w:r>
        <w:rPr>
          <w:rStyle w:val="33"/>
          <w:rFonts w:asciiTheme="minorEastAsia" w:hAnsiTheme="minorEastAsia" w:eastAsiaTheme="minorEastAsia" w:cstheme="minorEastAsia"/>
          <w:sz w:val="28"/>
          <w:szCs w:val="28"/>
          <w:lang w:val="zh-TW" w:eastAsia="zh-TW"/>
        </w:rPr>
        <w:t>第十</w:t>
      </w:r>
      <w:r>
        <w:rPr>
          <w:rStyle w:val="33"/>
          <w:rFonts w:asciiTheme="minorEastAsia" w:hAnsiTheme="minorEastAsia" w:eastAsiaTheme="minorEastAsia" w:cstheme="minorEastAsia"/>
          <w:sz w:val="28"/>
          <w:szCs w:val="28"/>
          <w:lang w:val="zh-TW"/>
        </w:rPr>
        <w:t>六</w:t>
      </w:r>
      <w:r>
        <w:rPr>
          <w:rStyle w:val="33"/>
          <w:rFonts w:asciiTheme="minorEastAsia" w:hAnsiTheme="minorEastAsia" w:eastAsiaTheme="minorEastAsia" w:cstheme="minorEastAsia"/>
          <w:sz w:val="28"/>
          <w:szCs w:val="28"/>
          <w:lang w:val="zh-TW" w:eastAsia="zh-TW"/>
        </w:rPr>
        <w:t>条 不可抗力</w:t>
      </w:r>
    </w:p>
    <w:p>
      <w:pPr>
        <w:pStyle w:val="32"/>
        <w:spacing w:line="480" w:lineRule="auto"/>
        <w:ind w:right="29"/>
        <w:rPr>
          <w:rStyle w:val="33"/>
          <w:rFonts w:hint="default" w:asciiTheme="minorEastAsia" w:hAnsiTheme="minorEastAsia" w:eastAsiaTheme="minorEastAsia" w:cstheme="minorEastAsia"/>
          <w:sz w:val="28"/>
          <w:szCs w:val="28"/>
          <w:lang w:val="zh-TW" w:eastAsia="zh-TW"/>
        </w:rPr>
      </w:pPr>
      <w:r>
        <w:rPr>
          <w:rStyle w:val="33"/>
          <w:rFonts w:asciiTheme="minorEastAsia" w:hAnsiTheme="minorEastAsia" w:eastAsiaTheme="minorEastAsia" w:cstheme="minorEastAsia"/>
          <w:sz w:val="28"/>
          <w:szCs w:val="28"/>
          <w:lang w:val="zh-TW" w:eastAsia="zh-TW"/>
        </w:rPr>
        <w:t>第十</w:t>
      </w:r>
      <w:r>
        <w:rPr>
          <w:rStyle w:val="33"/>
          <w:rFonts w:asciiTheme="minorEastAsia" w:hAnsiTheme="minorEastAsia" w:eastAsiaTheme="minorEastAsia" w:cstheme="minorEastAsia"/>
          <w:sz w:val="28"/>
          <w:szCs w:val="28"/>
          <w:lang w:val="zh-TW"/>
        </w:rPr>
        <w:t>七</w:t>
      </w:r>
      <w:r>
        <w:rPr>
          <w:rStyle w:val="33"/>
          <w:rFonts w:asciiTheme="minorEastAsia" w:hAnsiTheme="minorEastAsia" w:eastAsiaTheme="minorEastAsia" w:cstheme="minorEastAsia"/>
          <w:sz w:val="28"/>
          <w:szCs w:val="28"/>
          <w:lang w:val="zh-TW" w:eastAsia="zh-TW"/>
        </w:rPr>
        <w:t>条 其他内容</w:t>
      </w:r>
    </w:p>
    <w:p>
      <w:pPr>
        <w:pStyle w:val="32"/>
        <w:spacing w:line="360" w:lineRule="auto"/>
        <w:ind w:right="29"/>
        <w:rPr>
          <w:rFonts w:hint="default" w:eastAsiaTheme="minorEastAsia"/>
          <w:sz w:val="28"/>
          <w:szCs w:val="28"/>
          <w:lang w:val="zh-TW"/>
        </w:rPr>
      </w:pPr>
      <w:r>
        <w:rPr>
          <w:rStyle w:val="33"/>
          <w:rFonts w:eastAsiaTheme="minorEastAsia"/>
          <w:sz w:val="28"/>
          <w:szCs w:val="28"/>
          <w:lang w:val="zh-TW" w:eastAsia="zh-TW"/>
        </w:rPr>
        <w:t>第十八条   产品清单</w:t>
      </w:r>
    </w:p>
    <w:p>
      <w:pPr>
        <w:pStyle w:val="32"/>
        <w:spacing w:line="360" w:lineRule="exact"/>
        <w:ind w:right="29"/>
        <w:rPr>
          <w:rStyle w:val="33"/>
          <w:rFonts w:hint="default" w:asciiTheme="minorEastAsia" w:hAnsiTheme="minorEastAsia" w:eastAsiaTheme="minorEastAsia" w:cstheme="minorEastAsia"/>
          <w:color w:val="050606"/>
          <w:kern w:val="144"/>
          <w:u w:val="single" w:color="050606"/>
          <w:lang w:val="zh-TW"/>
        </w:rPr>
      </w:pPr>
      <w:r>
        <w:rPr>
          <w:rStyle w:val="33"/>
          <w:rFonts w:asciiTheme="minorEastAsia" w:hAnsiTheme="minorEastAsia" w:eastAsiaTheme="minorEastAsia" w:cstheme="minorEastAsia"/>
          <w:lang w:val="zh-TW" w:eastAsia="zh-TW"/>
        </w:rPr>
        <w:t>甲方：</w:t>
      </w:r>
    </w:p>
    <w:p>
      <w:pPr>
        <w:pStyle w:val="32"/>
        <w:spacing w:line="360" w:lineRule="exact"/>
        <w:ind w:right="29"/>
        <w:rPr>
          <w:rStyle w:val="33"/>
          <w:rFonts w:hint="default" w:asciiTheme="minorEastAsia" w:hAnsiTheme="minorEastAsia" w:eastAsiaTheme="minorEastAsia" w:cstheme="minorEastAsia"/>
          <w:color w:val="050606"/>
          <w:lang w:val="zh-TW"/>
        </w:rPr>
      </w:pPr>
      <w:r>
        <w:rPr>
          <w:rStyle w:val="33"/>
          <w:rFonts w:asciiTheme="minorEastAsia" w:hAnsiTheme="minorEastAsia" w:eastAsiaTheme="minorEastAsia" w:cstheme="minorEastAsia"/>
          <w:lang w:val="zh-TW"/>
        </w:rPr>
        <w:t>乙方:</w:t>
      </w:r>
    </w:p>
    <w:p>
      <w:pPr>
        <w:pStyle w:val="32"/>
        <w:spacing w:line="360" w:lineRule="exact"/>
        <w:ind w:right="28" w:firstLine="420"/>
        <w:rPr>
          <w:rStyle w:val="33"/>
          <w:rFonts w:hint="default" w:asciiTheme="minorEastAsia" w:hAnsiTheme="minorEastAsia" w:eastAsiaTheme="minorEastAsia" w:cstheme="minorEastAsia"/>
          <w:lang w:val="zh-TW" w:eastAsia="zh-TW"/>
        </w:rPr>
      </w:pPr>
      <w:r>
        <w:rPr>
          <w:rStyle w:val="33"/>
          <w:rFonts w:asciiTheme="minorEastAsia" w:hAnsiTheme="minorEastAsia" w:eastAsiaTheme="minorEastAsia" w:cstheme="minorEastAsia"/>
          <w:lang w:val="zh-TW" w:eastAsia="zh-TW"/>
        </w:rPr>
        <w:t>依照《中华人民共和国合同法》及其它有关法律、行政法规，遵循平等、自愿、公平和诚实信用的原则明确双方的权利、义务，合同双方</w:t>
      </w:r>
      <w:r>
        <w:rPr>
          <w:rStyle w:val="33"/>
          <w:rFonts w:asciiTheme="minorEastAsia" w:hAnsiTheme="minorEastAsia" w:eastAsiaTheme="minorEastAsia" w:cstheme="minorEastAsia"/>
          <w:lang w:val="zh-TW"/>
        </w:rPr>
        <w:t>就北国商城股份有限</w:t>
      </w:r>
      <w:r>
        <w:rPr>
          <w:rStyle w:val="33"/>
          <w:rFonts w:asciiTheme="minorEastAsia" w:hAnsiTheme="minorEastAsia" w:eastAsiaTheme="minorEastAsia" w:cstheme="minorEastAsia"/>
          <w:lang w:val="zh-TW" w:eastAsia="zh-TW"/>
        </w:rPr>
        <w:t>公司</w:t>
      </w:r>
      <w:r>
        <w:rPr>
          <w:rStyle w:val="33"/>
          <w:rFonts w:asciiTheme="minorEastAsia" w:hAnsiTheme="minorEastAsia" w:eastAsiaTheme="minorEastAsia" w:cstheme="minorEastAsia"/>
          <w:u w:val="single"/>
          <w:lang w:val="zh-TW"/>
        </w:rPr>
        <w:t xml:space="preserve">           </w:t>
      </w:r>
      <w:r>
        <w:rPr>
          <w:rStyle w:val="33"/>
          <w:rFonts w:asciiTheme="minorEastAsia" w:hAnsiTheme="minorEastAsia" w:eastAsiaTheme="minorEastAsia" w:cstheme="minorEastAsia"/>
          <w:lang w:val="zh-TW" w:eastAsia="zh-TW"/>
        </w:rPr>
        <w:t>项目相关事宜经协商达成一致，自愿订立本合同。</w:t>
      </w:r>
    </w:p>
    <w:p>
      <w:pPr>
        <w:pStyle w:val="32"/>
        <w:spacing w:line="360" w:lineRule="exact"/>
        <w:ind w:right="28"/>
        <w:rPr>
          <w:rStyle w:val="33"/>
          <w:rFonts w:hint="default" w:asciiTheme="minorEastAsia" w:hAnsiTheme="minorEastAsia" w:eastAsiaTheme="minorEastAsia" w:cstheme="minorEastAsia"/>
          <w:b/>
          <w:bCs/>
          <w:lang w:val="zh-TW" w:eastAsia="zh-TW"/>
        </w:rPr>
      </w:pPr>
      <w:r>
        <w:rPr>
          <w:rStyle w:val="33"/>
          <w:rFonts w:asciiTheme="minorEastAsia" w:hAnsiTheme="minorEastAsia" w:eastAsiaTheme="minorEastAsia" w:cstheme="minorEastAsia"/>
          <w:b/>
          <w:bCs/>
          <w:lang w:val="zh-TW" w:eastAsia="zh-TW"/>
        </w:rPr>
        <w:t>第一条  合同内容</w:t>
      </w:r>
    </w:p>
    <w:p>
      <w:pPr>
        <w:pStyle w:val="32"/>
        <w:spacing w:line="360" w:lineRule="exact"/>
        <w:ind w:right="28" w:firstLine="420"/>
        <w:rPr>
          <w:rStyle w:val="33"/>
          <w:rFonts w:hint="default" w:asciiTheme="minorEastAsia" w:hAnsiTheme="minorEastAsia" w:eastAsiaTheme="minorEastAsia" w:cstheme="minorEastAsia"/>
        </w:rPr>
      </w:pPr>
      <w:r>
        <w:rPr>
          <w:rStyle w:val="33"/>
          <w:rFonts w:asciiTheme="minorEastAsia" w:hAnsiTheme="minorEastAsia" w:eastAsiaTheme="minorEastAsia" w:cstheme="minorEastAsia"/>
          <w:lang w:val="zh-TW" w:eastAsia="zh-TW"/>
        </w:rPr>
        <w:t>1.1乙方承担</w:t>
      </w:r>
      <w:r>
        <w:rPr>
          <w:rStyle w:val="33"/>
          <w:rFonts w:asciiTheme="minorEastAsia" w:hAnsiTheme="minorEastAsia" w:eastAsiaTheme="minorEastAsia" w:cstheme="minorEastAsia"/>
          <w:lang w:val="zh-TW"/>
        </w:rPr>
        <w:t>北国商城股份有限</w:t>
      </w:r>
      <w:r>
        <w:rPr>
          <w:rStyle w:val="33"/>
          <w:rFonts w:asciiTheme="minorEastAsia" w:hAnsiTheme="minorEastAsia" w:eastAsiaTheme="minorEastAsia" w:cstheme="minorEastAsia"/>
          <w:lang w:val="zh-TW" w:eastAsia="zh-TW"/>
        </w:rPr>
        <w:t>公司</w:t>
      </w:r>
      <w:r>
        <w:rPr>
          <w:rStyle w:val="33"/>
          <w:rFonts w:asciiTheme="minorEastAsia" w:hAnsiTheme="minorEastAsia" w:eastAsiaTheme="minorEastAsia" w:cstheme="minorEastAsia"/>
          <w:u w:val="single"/>
          <w:lang w:val="zh-TW"/>
        </w:rPr>
        <w:t xml:space="preserve">               </w:t>
      </w:r>
      <w:r>
        <w:rPr>
          <w:rStyle w:val="33"/>
          <w:rFonts w:asciiTheme="minorEastAsia" w:hAnsiTheme="minorEastAsia" w:eastAsiaTheme="minorEastAsia" w:cstheme="minorEastAsia"/>
          <w:lang w:val="zh-TW" w:eastAsia="zh-TW"/>
        </w:rPr>
        <w:t>供应及运输等工作。</w:t>
      </w:r>
    </w:p>
    <w:p>
      <w:pPr>
        <w:pStyle w:val="32"/>
        <w:spacing w:line="360" w:lineRule="exact"/>
        <w:ind w:right="28" w:firstLine="420"/>
        <w:rPr>
          <w:rStyle w:val="33"/>
          <w:rFonts w:hint="default" w:asciiTheme="minorEastAsia" w:hAnsiTheme="minorEastAsia" w:eastAsiaTheme="minorEastAsia" w:cstheme="minorEastAsia"/>
          <w:u w:val="single"/>
          <w:lang w:val="zh-TW" w:eastAsia="zh-TW"/>
        </w:rPr>
      </w:pPr>
      <w:r>
        <w:rPr>
          <w:rStyle w:val="33"/>
          <w:rFonts w:asciiTheme="minorEastAsia" w:hAnsiTheme="minorEastAsia" w:eastAsiaTheme="minorEastAsia" w:cstheme="minorEastAsia"/>
          <w:lang w:val="zh-TW" w:eastAsia="zh-TW"/>
        </w:rPr>
        <w:t>1.2 项目地点：河北省石家庄市</w:t>
      </w:r>
      <w:r>
        <w:rPr>
          <w:rStyle w:val="33"/>
          <w:rFonts w:asciiTheme="minorEastAsia" w:hAnsiTheme="minorEastAsia" w:eastAsiaTheme="minorEastAsia" w:cstheme="minorEastAsia"/>
          <w:lang w:val="zh-TW"/>
        </w:rPr>
        <w:t>中山东路188号北国商城</w:t>
      </w:r>
      <w:r>
        <w:rPr>
          <w:rStyle w:val="33"/>
          <w:rFonts w:asciiTheme="minorEastAsia" w:hAnsiTheme="minorEastAsia" w:eastAsiaTheme="minorEastAsia" w:cstheme="minorEastAsia"/>
          <w:lang w:val="zh-TW" w:eastAsia="zh-TW"/>
        </w:rPr>
        <w:t>。</w:t>
      </w:r>
    </w:p>
    <w:p>
      <w:pPr>
        <w:pStyle w:val="32"/>
        <w:spacing w:line="360" w:lineRule="exact"/>
        <w:ind w:right="28"/>
        <w:rPr>
          <w:rStyle w:val="33"/>
          <w:rFonts w:hint="default" w:asciiTheme="minorEastAsia" w:hAnsiTheme="minorEastAsia" w:eastAsiaTheme="minorEastAsia" w:cstheme="minorEastAsia"/>
          <w:b/>
          <w:bCs/>
          <w:lang w:val="zh-TW" w:eastAsia="zh-TW"/>
        </w:rPr>
      </w:pPr>
      <w:r>
        <w:rPr>
          <w:rStyle w:val="33"/>
          <w:rFonts w:asciiTheme="minorEastAsia" w:hAnsiTheme="minorEastAsia" w:eastAsiaTheme="minorEastAsia" w:cstheme="minorEastAsia"/>
          <w:b/>
          <w:bCs/>
          <w:color w:val="050606"/>
          <w:u w:color="050606"/>
          <w:lang w:val="zh-TW" w:eastAsia="zh-TW"/>
        </w:rPr>
        <w:t>第二条 合同</w:t>
      </w:r>
      <w:r>
        <w:rPr>
          <w:rStyle w:val="33"/>
          <w:rFonts w:asciiTheme="minorEastAsia" w:hAnsiTheme="minorEastAsia" w:eastAsiaTheme="minorEastAsia" w:cstheme="minorEastAsia"/>
          <w:b/>
          <w:bCs/>
          <w:lang w:val="zh-TW" w:eastAsia="zh-TW"/>
        </w:rPr>
        <w:t>范围</w:t>
      </w:r>
    </w:p>
    <w:p>
      <w:pPr>
        <w:pStyle w:val="32"/>
        <w:spacing w:line="360" w:lineRule="exact"/>
        <w:ind w:right="28" w:firstLine="420"/>
        <w:rPr>
          <w:rStyle w:val="33"/>
          <w:rFonts w:hint="default" w:asciiTheme="minorEastAsia" w:hAnsiTheme="minorEastAsia" w:eastAsiaTheme="minorEastAsia" w:cstheme="minorEastAsia"/>
          <w:lang w:val="zh-TW"/>
        </w:rPr>
      </w:pPr>
      <w:r>
        <w:rPr>
          <w:rStyle w:val="33"/>
          <w:rFonts w:asciiTheme="minorEastAsia" w:hAnsiTheme="minorEastAsia" w:eastAsiaTheme="minorEastAsia" w:cstheme="minorEastAsia"/>
          <w:lang w:val="zh-TW" w:eastAsia="zh-TW"/>
        </w:rPr>
        <w:t>2.1 负责合同约定物品的运输至甲方项目地</w:t>
      </w:r>
      <w:r>
        <w:rPr>
          <w:rStyle w:val="33"/>
          <w:rFonts w:asciiTheme="minorEastAsia" w:hAnsiTheme="minorEastAsia" w:eastAsiaTheme="minorEastAsia" w:cstheme="minorEastAsia"/>
          <w:lang w:val="zh-TW"/>
        </w:rPr>
        <w:t>。</w:t>
      </w:r>
    </w:p>
    <w:p>
      <w:pPr>
        <w:pStyle w:val="32"/>
        <w:spacing w:line="360" w:lineRule="exact"/>
        <w:ind w:right="28" w:firstLine="420"/>
        <w:rPr>
          <w:rStyle w:val="33"/>
          <w:rFonts w:hint="default" w:asciiTheme="minorEastAsia" w:hAnsiTheme="minorEastAsia" w:eastAsiaTheme="minorEastAsia" w:cstheme="minorEastAsia"/>
        </w:rPr>
      </w:pPr>
      <w:r>
        <w:rPr>
          <w:rStyle w:val="33"/>
          <w:rFonts w:asciiTheme="minorEastAsia" w:hAnsiTheme="minorEastAsia" w:eastAsiaTheme="minorEastAsia" w:cstheme="minorEastAsia"/>
          <w:lang w:val="zh-TW" w:eastAsia="zh-TW"/>
        </w:rPr>
        <w:t>2.2 负责为甲方提供产品的</w:t>
      </w:r>
      <w:r>
        <w:rPr>
          <w:rStyle w:val="33"/>
          <w:rFonts w:asciiTheme="minorEastAsia" w:hAnsiTheme="minorEastAsia" w:eastAsiaTheme="minorEastAsia" w:cstheme="minorEastAsia"/>
          <w:lang w:val="zh-TW"/>
        </w:rPr>
        <w:t>售后及三包</w:t>
      </w:r>
      <w:r>
        <w:rPr>
          <w:rStyle w:val="33"/>
          <w:rFonts w:asciiTheme="minorEastAsia" w:hAnsiTheme="minorEastAsia" w:eastAsiaTheme="minorEastAsia" w:cstheme="minorEastAsia"/>
          <w:lang w:val="zh-TW" w:eastAsia="zh-TW"/>
        </w:rPr>
        <w:t>服务</w:t>
      </w:r>
      <w:r>
        <w:rPr>
          <w:rStyle w:val="33"/>
          <w:rFonts w:asciiTheme="minorEastAsia" w:hAnsiTheme="minorEastAsia" w:eastAsiaTheme="minorEastAsia" w:cstheme="minorEastAsia"/>
          <w:lang w:val="zh-TW"/>
        </w:rPr>
        <w:t>。</w:t>
      </w:r>
    </w:p>
    <w:p>
      <w:pPr>
        <w:pStyle w:val="32"/>
        <w:spacing w:line="360" w:lineRule="exact"/>
        <w:ind w:left="413" w:right="28" w:hanging="413"/>
        <w:jc w:val="left"/>
        <w:rPr>
          <w:rStyle w:val="33"/>
          <w:rFonts w:hint="default" w:asciiTheme="minorEastAsia" w:hAnsiTheme="minorEastAsia" w:eastAsiaTheme="minorEastAsia" w:cstheme="minorEastAsia"/>
          <w:color w:val="050606"/>
          <w:lang w:val="zh-TW"/>
        </w:rPr>
      </w:pPr>
      <w:r>
        <w:rPr>
          <w:rStyle w:val="33"/>
          <w:rFonts w:asciiTheme="minorEastAsia" w:hAnsiTheme="minorEastAsia" w:eastAsiaTheme="minorEastAsia" w:cstheme="minorEastAsia"/>
          <w:b/>
          <w:bCs/>
          <w:color w:val="050606"/>
          <w:u w:color="050606"/>
          <w:lang w:val="zh-TW" w:eastAsia="zh-TW"/>
        </w:rPr>
        <w:t xml:space="preserve">第三条 </w:t>
      </w:r>
      <w:r>
        <w:rPr>
          <w:rStyle w:val="33"/>
          <w:rFonts w:asciiTheme="minorEastAsia" w:hAnsiTheme="minorEastAsia" w:eastAsiaTheme="minorEastAsia" w:cstheme="minorEastAsia"/>
          <w:b/>
          <w:bCs/>
          <w:color w:val="050606"/>
          <w:u w:color="050606"/>
          <w:lang w:val="zh-TW"/>
        </w:rPr>
        <w:t>供货日期（以下择一）</w:t>
      </w:r>
      <w:r>
        <w:rPr>
          <w:rStyle w:val="33"/>
          <w:rFonts w:asciiTheme="minorEastAsia" w:hAnsiTheme="minorEastAsia" w:eastAsiaTheme="minorEastAsia" w:cstheme="minorEastAsia"/>
          <w:b/>
          <w:bCs/>
          <w:color w:val="050606"/>
          <w:u w:color="050606"/>
          <w:lang w:val="zh-TW" w:eastAsia="zh-TW"/>
        </w:rPr>
        <w:br w:type="textWrapping"/>
      </w:r>
      <w:r>
        <w:rPr>
          <w:rStyle w:val="33"/>
          <w:rFonts w:asciiTheme="minorEastAsia" w:hAnsiTheme="minorEastAsia" w:eastAsiaTheme="minorEastAsia" w:cstheme="minorEastAsia"/>
          <w:color w:val="050606"/>
          <w:u w:color="050606"/>
          <w:lang w:val="zh-TW"/>
        </w:rPr>
        <w:t>3.1（单次供货）供货日</w:t>
      </w:r>
      <w:r>
        <w:rPr>
          <w:rStyle w:val="33"/>
          <w:rFonts w:asciiTheme="minorEastAsia" w:hAnsiTheme="minorEastAsia" w:eastAsiaTheme="minorEastAsia" w:cstheme="minorEastAsia"/>
          <w:color w:val="050606"/>
          <w:u w:color="050606"/>
          <w:lang w:val="zh-TW" w:eastAsia="zh-TW"/>
        </w:rPr>
        <w:t>期：</w:t>
      </w:r>
      <w:r>
        <w:rPr>
          <w:rStyle w:val="33"/>
          <w:rFonts w:asciiTheme="minorEastAsia" w:hAnsiTheme="minorEastAsia" w:eastAsiaTheme="minorEastAsia" w:cstheme="minorEastAsia"/>
          <w:color w:val="050606"/>
          <w:u w:val="single"/>
          <w:lang w:val="zh-TW"/>
        </w:rPr>
        <w:t xml:space="preserve">    年   月    日</w:t>
      </w:r>
      <w:r>
        <w:rPr>
          <w:rStyle w:val="33"/>
          <w:rFonts w:asciiTheme="minorEastAsia" w:hAnsiTheme="minorEastAsia" w:eastAsiaTheme="minorEastAsia" w:cstheme="minorEastAsia"/>
          <w:color w:val="050606"/>
          <w:lang w:val="zh-TW"/>
        </w:rPr>
        <w:t>之前到货。</w:t>
      </w:r>
    </w:p>
    <w:p>
      <w:pPr>
        <w:pStyle w:val="32"/>
        <w:spacing w:line="360" w:lineRule="exact"/>
        <w:ind w:left="361" w:leftChars="172" w:right="28"/>
        <w:jc w:val="left"/>
        <w:rPr>
          <w:rStyle w:val="33"/>
          <w:rFonts w:hint="default" w:asciiTheme="minorEastAsia" w:hAnsiTheme="minorEastAsia" w:eastAsiaTheme="minorEastAsia" w:cstheme="minorEastAsia"/>
        </w:rPr>
      </w:pPr>
      <w:r>
        <w:rPr>
          <w:rStyle w:val="33"/>
          <w:rFonts w:asciiTheme="minorEastAsia" w:hAnsiTheme="minorEastAsia" w:eastAsiaTheme="minorEastAsia" w:cstheme="minorEastAsia"/>
          <w:bCs/>
          <w:color w:val="050606"/>
          <w:u w:color="050606"/>
          <w:lang w:val="zh-TW"/>
        </w:rPr>
        <w:t>3.2（多次供货）</w:t>
      </w:r>
      <w:r>
        <w:rPr>
          <w:rStyle w:val="33"/>
          <w:rFonts w:asciiTheme="minorEastAsia" w:hAnsiTheme="minorEastAsia" w:eastAsiaTheme="minorEastAsia" w:cstheme="minorEastAsia"/>
          <w:color w:val="050606"/>
          <w:u w:val="single"/>
        </w:rPr>
        <w:t xml:space="preserve">     </w:t>
      </w:r>
      <w:r>
        <w:rPr>
          <w:rStyle w:val="33"/>
          <w:rFonts w:asciiTheme="minorEastAsia" w:hAnsiTheme="minorEastAsia" w:eastAsiaTheme="minorEastAsia" w:cstheme="minorEastAsia"/>
          <w:lang w:val="zh-TW" w:eastAsia="zh-TW"/>
        </w:rPr>
        <w:t>年</w:t>
      </w:r>
      <w:r>
        <w:rPr>
          <w:rStyle w:val="33"/>
          <w:rFonts w:asciiTheme="minorEastAsia" w:hAnsiTheme="minorEastAsia" w:eastAsiaTheme="minorEastAsia" w:cstheme="minorEastAsia"/>
          <w:u w:val="single"/>
          <w:lang w:val="zh-TW"/>
        </w:rPr>
        <w:t xml:space="preserve">   </w:t>
      </w:r>
      <w:r>
        <w:rPr>
          <w:rStyle w:val="33"/>
          <w:rFonts w:asciiTheme="minorEastAsia" w:hAnsiTheme="minorEastAsia" w:eastAsiaTheme="minorEastAsia" w:cstheme="minorEastAsia"/>
          <w:lang w:val="zh-TW" w:eastAsia="zh-TW"/>
        </w:rPr>
        <w:t>月</w:t>
      </w:r>
      <w:r>
        <w:rPr>
          <w:rStyle w:val="33"/>
          <w:rFonts w:asciiTheme="minorEastAsia" w:hAnsiTheme="minorEastAsia" w:eastAsiaTheme="minorEastAsia" w:cstheme="minorEastAsia"/>
          <w:u w:val="single"/>
          <w:lang w:val="zh-TW"/>
        </w:rPr>
        <w:t xml:space="preserve">    </w:t>
      </w:r>
      <w:r>
        <w:rPr>
          <w:rStyle w:val="33"/>
          <w:rFonts w:asciiTheme="minorEastAsia" w:hAnsiTheme="minorEastAsia" w:eastAsiaTheme="minorEastAsia" w:cstheme="minorEastAsia"/>
          <w:lang w:val="zh-TW" w:eastAsia="zh-TW"/>
        </w:rPr>
        <w:t>日--</w:t>
      </w:r>
      <w:r>
        <w:rPr>
          <w:rStyle w:val="33"/>
          <w:rFonts w:asciiTheme="minorEastAsia" w:hAnsiTheme="minorEastAsia" w:eastAsiaTheme="minorEastAsia" w:cstheme="minorEastAsia"/>
          <w:u w:val="single"/>
        </w:rPr>
        <w:t xml:space="preserve">     </w:t>
      </w:r>
      <w:r>
        <w:rPr>
          <w:rStyle w:val="33"/>
          <w:rFonts w:asciiTheme="minorEastAsia" w:hAnsiTheme="minorEastAsia" w:eastAsiaTheme="minorEastAsia" w:cstheme="minorEastAsia"/>
        </w:rPr>
        <w:t xml:space="preserve"> </w:t>
      </w:r>
      <w:r>
        <w:rPr>
          <w:rStyle w:val="33"/>
          <w:rFonts w:asciiTheme="minorEastAsia" w:hAnsiTheme="minorEastAsia" w:eastAsiaTheme="minorEastAsia" w:cstheme="minorEastAsia"/>
          <w:lang w:val="zh-TW" w:eastAsia="zh-TW"/>
        </w:rPr>
        <w:t>年</w:t>
      </w:r>
      <w:r>
        <w:rPr>
          <w:rStyle w:val="33"/>
          <w:rFonts w:asciiTheme="minorEastAsia" w:hAnsiTheme="minorEastAsia" w:eastAsiaTheme="minorEastAsia" w:cstheme="minorEastAsia"/>
          <w:u w:val="single"/>
          <w:lang w:val="zh-TW"/>
        </w:rPr>
        <w:t xml:space="preserve">    </w:t>
      </w:r>
      <w:r>
        <w:rPr>
          <w:rStyle w:val="33"/>
          <w:rFonts w:asciiTheme="minorEastAsia" w:hAnsiTheme="minorEastAsia" w:eastAsiaTheme="minorEastAsia" w:cstheme="minorEastAsia"/>
          <w:lang w:val="zh-TW" w:eastAsia="zh-TW"/>
        </w:rPr>
        <w:t>月</w:t>
      </w:r>
      <w:r>
        <w:rPr>
          <w:rStyle w:val="33"/>
          <w:rFonts w:asciiTheme="minorEastAsia" w:hAnsiTheme="minorEastAsia" w:eastAsiaTheme="minorEastAsia" w:cstheme="minorEastAsia"/>
          <w:u w:val="single"/>
          <w:lang w:val="zh-TW"/>
        </w:rPr>
        <w:t xml:space="preserve">    </w:t>
      </w:r>
      <w:r>
        <w:rPr>
          <w:rStyle w:val="33"/>
          <w:rFonts w:asciiTheme="minorEastAsia" w:hAnsiTheme="minorEastAsia" w:eastAsiaTheme="minorEastAsia" w:cstheme="minorEastAsia"/>
          <w:lang w:val="zh-TW" w:eastAsia="zh-TW"/>
        </w:rPr>
        <w:t>日</w:t>
      </w:r>
      <w:r>
        <w:rPr>
          <w:rStyle w:val="33"/>
          <w:rFonts w:asciiTheme="minorEastAsia" w:hAnsiTheme="minorEastAsia" w:eastAsiaTheme="minorEastAsia" w:cstheme="minorEastAsia"/>
          <w:lang w:val="zh-TW"/>
        </w:rPr>
        <w:t>。</w:t>
      </w:r>
    </w:p>
    <w:p>
      <w:pPr>
        <w:pStyle w:val="32"/>
        <w:spacing w:line="360" w:lineRule="exact"/>
        <w:ind w:right="28"/>
        <w:rPr>
          <w:rStyle w:val="33"/>
          <w:rFonts w:hint="default" w:asciiTheme="minorEastAsia" w:hAnsiTheme="minorEastAsia" w:eastAsiaTheme="minorEastAsia" w:cstheme="minorEastAsia"/>
          <w:b/>
          <w:bCs/>
          <w:lang w:val="zh-TW" w:eastAsia="zh-TW"/>
        </w:rPr>
      </w:pPr>
      <w:r>
        <w:rPr>
          <w:rStyle w:val="33"/>
          <w:rFonts w:asciiTheme="minorEastAsia" w:hAnsiTheme="minorEastAsia" w:eastAsiaTheme="minorEastAsia" w:cstheme="minorEastAsia"/>
          <w:b/>
          <w:bCs/>
          <w:color w:val="050606"/>
          <w:u w:color="050606"/>
          <w:lang w:val="zh-TW" w:eastAsia="zh-TW"/>
        </w:rPr>
        <w:t>第四条 合同价款</w:t>
      </w:r>
    </w:p>
    <w:p>
      <w:pPr>
        <w:pStyle w:val="32"/>
        <w:spacing w:line="360" w:lineRule="exact"/>
        <w:ind w:right="29" w:firstLine="420"/>
        <w:rPr>
          <w:rStyle w:val="33"/>
          <w:rFonts w:hint="default" w:asciiTheme="minorEastAsia" w:hAnsiTheme="minorEastAsia" w:eastAsiaTheme="minorEastAsia" w:cstheme="minorEastAsia"/>
        </w:rPr>
      </w:pPr>
      <w:r>
        <w:rPr>
          <w:rStyle w:val="33"/>
          <w:rFonts w:asciiTheme="minorEastAsia" w:hAnsiTheme="minorEastAsia" w:eastAsiaTheme="minorEastAsia" w:cstheme="minorEastAsia"/>
          <w:lang w:val="zh-TW" w:eastAsia="zh-TW"/>
        </w:rPr>
        <w:t>4.1合同总价款包含</w:t>
      </w:r>
      <w:r>
        <w:rPr>
          <w:rStyle w:val="33"/>
          <w:rFonts w:asciiTheme="minorEastAsia" w:hAnsiTheme="minorEastAsia" w:eastAsiaTheme="minorEastAsia" w:cstheme="minorEastAsia"/>
          <w:color w:val="050606"/>
          <w:u w:color="050606"/>
          <w:lang w:val="zh-TW" w:eastAsia="zh-TW"/>
        </w:rPr>
        <w:t>维修</w:t>
      </w:r>
      <w:r>
        <w:rPr>
          <w:rStyle w:val="33"/>
          <w:rFonts w:asciiTheme="minorEastAsia" w:hAnsiTheme="minorEastAsia" w:eastAsiaTheme="minorEastAsia" w:cstheme="minorEastAsia"/>
          <w:color w:val="050606"/>
          <w:u w:color="050606"/>
          <w:lang w:val="zh-TW"/>
        </w:rPr>
        <w:t>工具、</w:t>
      </w:r>
      <w:r>
        <w:rPr>
          <w:rStyle w:val="33"/>
          <w:rFonts w:asciiTheme="minorEastAsia" w:hAnsiTheme="minorEastAsia" w:eastAsiaTheme="minorEastAsia" w:cstheme="minorEastAsia"/>
          <w:color w:val="050606"/>
          <w:u w:color="050606"/>
          <w:lang w:val="zh-TW" w:eastAsia="zh-TW"/>
        </w:rPr>
        <w:t>耗材</w:t>
      </w:r>
      <w:r>
        <w:rPr>
          <w:rStyle w:val="33"/>
          <w:rFonts w:asciiTheme="minorEastAsia" w:hAnsiTheme="minorEastAsia" w:eastAsiaTheme="minorEastAsia" w:cstheme="minorEastAsia"/>
          <w:lang w:val="zh-TW" w:eastAsia="zh-TW"/>
        </w:rPr>
        <w:t>从设计、供货、调试至交付使用及质保期内维保等一切费用，包括但不限于</w:t>
      </w:r>
      <w:r>
        <w:rPr>
          <w:rStyle w:val="33"/>
          <w:rFonts w:asciiTheme="minorEastAsia" w:hAnsiTheme="minorEastAsia" w:eastAsiaTheme="minorEastAsia" w:cstheme="minorEastAsia"/>
          <w:lang w:val="zh-TW"/>
        </w:rPr>
        <w:t>产品</w:t>
      </w:r>
      <w:r>
        <w:rPr>
          <w:rStyle w:val="33"/>
          <w:rFonts w:asciiTheme="minorEastAsia" w:hAnsiTheme="minorEastAsia" w:eastAsiaTheme="minorEastAsia" w:cstheme="minorEastAsia"/>
          <w:lang w:val="zh-TW" w:eastAsia="zh-TW"/>
        </w:rPr>
        <w:t>的运输</w:t>
      </w:r>
      <w:r>
        <w:rPr>
          <w:rStyle w:val="33"/>
          <w:rFonts w:asciiTheme="minorEastAsia" w:hAnsiTheme="minorEastAsia" w:eastAsiaTheme="minorEastAsia" w:cstheme="minorEastAsia"/>
          <w:lang w:val="zh-TW"/>
        </w:rPr>
        <w:t>，</w:t>
      </w:r>
      <w:r>
        <w:rPr>
          <w:rStyle w:val="33"/>
          <w:rFonts w:asciiTheme="minorEastAsia" w:hAnsiTheme="minorEastAsia" w:eastAsiaTheme="minorEastAsia" w:cstheme="minorEastAsia"/>
          <w:lang w:val="zh-TW" w:eastAsia="zh-TW"/>
        </w:rPr>
        <w:t>因质量问题引起的维修和更换</w:t>
      </w:r>
      <w:r>
        <w:rPr>
          <w:rStyle w:val="33"/>
          <w:rFonts w:asciiTheme="minorEastAsia" w:hAnsiTheme="minorEastAsia" w:eastAsiaTheme="minorEastAsia" w:cstheme="minorEastAsia"/>
          <w:lang w:val="zh-TW"/>
        </w:rPr>
        <w:t>，</w:t>
      </w:r>
      <w:r>
        <w:rPr>
          <w:rStyle w:val="33"/>
          <w:rFonts w:asciiTheme="minorEastAsia" w:hAnsiTheme="minorEastAsia" w:eastAsiaTheme="minorEastAsia" w:cstheme="minorEastAsia"/>
          <w:lang w:val="zh-TW" w:eastAsia="zh-TW"/>
        </w:rPr>
        <w:t>投标人的利润、税金、政策性文件的规定以及原材料涨价等一切风险和费用。除本合同另有约定外，合同中的固定单价不予调整。</w:t>
      </w:r>
    </w:p>
    <w:p>
      <w:pPr>
        <w:pStyle w:val="32"/>
        <w:spacing w:line="360" w:lineRule="exact"/>
        <w:ind w:firstLine="420"/>
        <w:rPr>
          <w:rStyle w:val="33"/>
          <w:rFonts w:hint="default" w:asciiTheme="minorEastAsia" w:hAnsiTheme="minorEastAsia" w:eastAsiaTheme="minorEastAsia" w:cstheme="minorEastAsia"/>
          <w:color w:val="050606"/>
          <w:u w:color="050606"/>
          <w:lang w:val="zh-TW" w:eastAsia="zh-TW"/>
        </w:rPr>
      </w:pPr>
      <w:r>
        <w:rPr>
          <w:rStyle w:val="33"/>
          <w:rFonts w:asciiTheme="minorEastAsia" w:hAnsiTheme="minorEastAsia" w:eastAsiaTheme="minorEastAsia" w:cstheme="minorEastAsia"/>
          <w:color w:val="050606"/>
          <w:u w:color="050606"/>
          <w:lang w:val="zh-TW" w:eastAsia="zh-TW"/>
        </w:rPr>
        <w:t>4.2本合同价款</w:t>
      </w:r>
      <w:r>
        <w:rPr>
          <w:rStyle w:val="33"/>
          <w:rFonts w:asciiTheme="minorEastAsia" w:hAnsiTheme="minorEastAsia" w:eastAsiaTheme="minorEastAsia" w:cstheme="minorEastAsia"/>
          <w:color w:val="050606"/>
          <w:u w:color="050606"/>
          <w:lang w:val="zh-TW"/>
        </w:rPr>
        <w:t>为含税价格</w:t>
      </w:r>
      <w:r>
        <w:rPr>
          <w:rStyle w:val="33"/>
          <w:rFonts w:asciiTheme="minorEastAsia" w:hAnsiTheme="minorEastAsia" w:eastAsiaTheme="minorEastAsia" w:cstheme="minorEastAsia"/>
          <w:color w:val="050606"/>
          <w:u w:color="050606"/>
          <w:lang w:val="zh-TW" w:eastAsia="zh-TW"/>
        </w:rPr>
        <w:t>。</w:t>
      </w:r>
    </w:p>
    <w:p>
      <w:pPr>
        <w:pStyle w:val="32"/>
        <w:spacing w:line="360" w:lineRule="exact"/>
        <w:ind w:firstLine="420"/>
        <w:rPr>
          <w:rStyle w:val="33"/>
          <w:rFonts w:hint="default" w:asciiTheme="minorEastAsia" w:hAnsiTheme="minorEastAsia" w:eastAsiaTheme="minorEastAsia" w:cstheme="minorEastAsia"/>
          <w:color w:val="050606"/>
          <w:u w:color="050606"/>
        </w:rPr>
      </w:pPr>
      <w:r>
        <w:rPr>
          <w:rStyle w:val="33"/>
          <w:rFonts w:asciiTheme="minorEastAsia" w:hAnsiTheme="minorEastAsia" w:eastAsiaTheme="minorEastAsia" w:cstheme="minorEastAsia"/>
          <w:color w:val="050606"/>
          <w:u w:color="050606"/>
        </w:rPr>
        <w:t>4.3本合同为多次供货合同的情况下</w:t>
      </w:r>
      <w:r>
        <w:rPr>
          <w:rStyle w:val="33"/>
          <w:rFonts w:asciiTheme="minorEastAsia" w:hAnsiTheme="minorEastAsia" w:eastAsiaTheme="minorEastAsia" w:cstheme="minorEastAsia"/>
          <w:bCs/>
          <w:color w:val="050606"/>
          <w:u w:color="050606"/>
        </w:rPr>
        <w:t>价款依据采购清单中的货品单价，合同期内遵循多次采购据实结算为原则，单批采购单批结算</w:t>
      </w:r>
      <w:r>
        <w:rPr>
          <w:rStyle w:val="33"/>
          <w:rFonts w:asciiTheme="minorEastAsia" w:hAnsiTheme="minorEastAsia" w:eastAsiaTheme="minorEastAsia" w:cstheme="minorEastAsia"/>
          <w:color w:val="050606"/>
          <w:u w:color="050606"/>
        </w:rPr>
        <w:t>。</w:t>
      </w:r>
    </w:p>
    <w:p>
      <w:pPr>
        <w:pStyle w:val="32"/>
        <w:outlineLvl w:val="0"/>
        <w:rPr>
          <w:rStyle w:val="33"/>
          <w:rFonts w:hint="default" w:asciiTheme="minorEastAsia" w:hAnsiTheme="minorEastAsia" w:eastAsiaTheme="minorEastAsia" w:cstheme="minorEastAsia"/>
          <w:b/>
          <w:bCs/>
          <w:color w:val="050606"/>
          <w:u w:color="050606"/>
          <w:lang w:val="zh-TW" w:eastAsia="zh-TW"/>
        </w:rPr>
      </w:pPr>
      <w:r>
        <w:rPr>
          <w:rStyle w:val="33"/>
          <w:rFonts w:asciiTheme="minorEastAsia" w:hAnsiTheme="minorEastAsia" w:eastAsiaTheme="minorEastAsia" w:cstheme="minorEastAsia"/>
          <w:b/>
          <w:bCs/>
          <w:color w:val="050606"/>
          <w:u w:color="050606"/>
          <w:lang w:val="zh-TW" w:eastAsia="zh-TW"/>
        </w:rPr>
        <w:t>第五条 付款方式</w:t>
      </w:r>
    </w:p>
    <w:p>
      <w:pPr>
        <w:pStyle w:val="5"/>
        <w:spacing w:line="240" w:lineRule="auto"/>
        <w:ind w:right="29"/>
        <w:rPr>
          <w:rStyle w:val="33"/>
          <w:rFonts w:asciiTheme="minorEastAsia" w:hAnsiTheme="minorEastAsia" w:eastAsiaTheme="minorEastAsia" w:cstheme="minorEastAsia"/>
          <w:color w:val="050606"/>
          <w:sz w:val="21"/>
          <w:szCs w:val="21"/>
          <w:lang w:val="zh-TW" w:eastAsia="zh-TW"/>
        </w:rPr>
      </w:pPr>
      <w:r>
        <w:rPr>
          <w:rStyle w:val="33"/>
          <w:rFonts w:hint="eastAsia" w:asciiTheme="minorEastAsia" w:hAnsiTheme="minorEastAsia" w:eastAsiaTheme="minorEastAsia" w:cstheme="minorEastAsia"/>
          <w:color w:val="050606"/>
          <w:sz w:val="21"/>
          <w:szCs w:val="21"/>
          <w:u w:color="050606"/>
          <w:lang w:val="zh-TW" w:eastAsia="zh-TW"/>
        </w:rPr>
        <w:t>5.1付款方式采取以下</w:t>
      </w:r>
      <w:r>
        <w:rPr>
          <w:rStyle w:val="33"/>
          <w:rFonts w:hint="eastAsia" w:asciiTheme="minorEastAsia" w:hAnsiTheme="minorEastAsia" w:eastAsiaTheme="minorEastAsia" w:cstheme="minorEastAsia"/>
          <w:color w:val="050606"/>
          <w:sz w:val="21"/>
          <w:szCs w:val="21"/>
          <w:u w:val="single"/>
          <w:lang w:val="zh-TW" w:eastAsia="zh-TW"/>
        </w:rPr>
        <w:t xml:space="preserve"> </w:t>
      </w:r>
      <w:r>
        <w:rPr>
          <w:rStyle w:val="33"/>
          <w:rFonts w:hint="eastAsia" w:asciiTheme="minorEastAsia" w:hAnsiTheme="minorEastAsia" w:eastAsiaTheme="minorEastAsia" w:cstheme="minorEastAsia"/>
          <w:color w:val="050606"/>
          <w:sz w:val="21"/>
          <w:szCs w:val="21"/>
          <w:u w:val="single"/>
          <w:lang w:val="en-US" w:eastAsia="zh-CN"/>
        </w:rPr>
        <w:t>A</w:t>
      </w:r>
      <w:r>
        <w:rPr>
          <w:rStyle w:val="33"/>
          <w:rFonts w:hint="eastAsia" w:asciiTheme="minorEastAsia" w:hAnsiTheme="minorEastAsia" w:eastAsiaTheme="minorEastAsia" w:cstheme="minorEastAsia"/>
          <w:color w:val="050606"/>
          <w:sz w:val="21"/>
          <w:szCs w:val="21"/>
          <w:u w:val="single"/>
          <w:lang w:val="zh-TW" w:eastAsia="zh-TW"/>
        </w:rPr>
        <w:t xml:space="preserve">  </w:t>
      </w:r>
      <w:r>
        <w:rPr>
          <w:rStyle w:val="33"/>
          <w:rFonts w:hint="eastAsia" w:asciiTheme="minorEastAsia" w:hAnsiTheme="minorEastAsia" w:eastAsiaTheme="minorEastAsia" w:cstheme="minorEastAsia"/>
          <w:color w:val="050606"/>
          <w:sz w:val="21"/>
          <w:szCs w:val="21"/>
          <w:lang w:val="zh-TW" w:eastAsia="zh-TW"/>
        </w:rPr>
        <w:t>种付款方式：</w:t>
      </w:r>
    </w:p>
    <w:p>
      <w:pPr>
        <w:pStyle w:val="5"/>
        <w:spacing w:line="240" w:lineRule="auto"/>
        <w:ind w:right="29"/>
        <w:rPr>
          <w:rStyle w:val="33"/>
          <w:rFonts w:asciiTheme="minorEastAsia" w:hAnsiTheme="minorEastAsia" w:eastAsiaTheme="minorEastAsia" w:cstheme="minorEastAsia"/>
          <w:sz w:val="21"/>
          <w:szCs w:val="21"/>
          <w:lang w:val="zh-TW"/>
        </w:rPr>
      </w:pPr>
      <w:r>
        <w:rPr>
          <w:rStyle w:val="33"/>
          <w:rFonts w:hint="eastAsia" w:asciiTheme="minorEastAsia" w:hAnsiTheme="minorEastAsia" w:eastAsiaTheme="minorEastAsia" w:cstheme="minorEastAsia"/>
          <w:color w:val="050606"/>
          <w:sz w:val="21"/>
          <w:szCs w:val="21"/>
          <w:lang w:val="zh-TW"/>
        </w:rPr>
        <w:t>A.</w:t>
      </w:r>
      <w:r>
        <w:rPr>
          <w:rStyle w:val="33"/>
          <w:rFonts w:hint="eastAsia" w:asciiTheme="minorEastAsia" w:hAnsiTheme="minorEastAsia" w:eastAsiaTheme="minorEastAsia" w:cstheme="minorEastAsia"/>
          <w:sz w:val="21"/>
          <w:szCs w:val="21"/>
          <w:lang w:val="zh-TW"/>
        </w:rPr>
        <w:t xml:space="preserve"> 所有货物到场，甲方验收合格后，一次付清合同全款。</w:t>
      </w:r>
    </w:p>
    <w:p>
      <w:pPr>
        <w:pStyle w:val="5"/>
        <w:spacing w:line="240" w:lineRule="auto"/>
        <w:ind w:right="29"/>
        <w:rPr>
          <w:rStyle w:val="33"/>
          <w:rFonts w:asciiTheme="minorEastAsia" w:hAnsiTheme="minorEastAsia" w:eastAsiaTheme="minorEastAsia" w:cstheme="minorEastAsia"/>
          <w:sz w:val="21"/>
          <w:szCs w:val="21"/>
          <w:lang w:val="zh-TW"/>
        </w:rPr>
      </w:pPr>
      <w:r>
        <w:rPr>
          <w:rStyle w:val="33"/>
          <w:rFonts w:hint="eastAsia" w:asciiTheme="minorEastAsia" w:hAnsiTheme="minorEastAsia" w:eastAsiaTheme="minorEastAsia" w:cstheme="minorEastAsia"/>
          <w:sz w:val="21"/>
          <w:szCs w:val="21"/>
          <w:lang w:val="zh-TW"/>
        </w:rPr>
        <w:t>B．</w:t>
      </w:r>
      <w:r>
        <w:rPr>
          <w:rStyle w:val="33"/>
          <w:rFonts w:hint="eastAsia" w:asciiTheme="minorEastAsia" w:hAnsiTheme="minorEastAsia" w:eastAsiaTheme="minorEastAsia" w:cstheme="minorEastAsia"/>
          <w:sz w:val="21"/>
          <w:szCs w:val="21"/>
          <w:lang w:val="zh-TW" w:eastAsia="zh-TW"/>
        </w:rPr>
        <w:t>所有货物到场，甲方验收合格后，</w:t>
      </w:r>
      <w:r>
        <w:rPr>
          <w:rStyle w:val="33"/>
          <w:rFonts w:hint="eastAsia" w:asciiTheme="minorEastAsia" w:hAnsiTheme="minorEastAsia" w:eastAsiaTheme="minorEastAsia" w:cstheme="minorEastAsia"/>
          <w:color w:val="050606"/>
          <w:sz w:val="21"/>
          <w:szCs w:val="21"/>
          <w:u w:color="050606"/>
          <w:lang w:val="zh-TW" w:eastAsia="zh-TW"/>
        </w:rPr>
        <w:t>甲方银行转账汇至乙方指定账户</w:t>
      </w:r>
      <w:r>
        <w:rPr>
          <w:rStyle w:val="33"/>
          <w:rFonts w:hint="eastAsia" w:asciiTheme="minorEastAsia" w:hAnsiTheme="minorEastAsia" w:eastAsiaTheme="minorEastAsia" w:cstheme="minorEastAsia"/>
          <w:color w:val="050606"/>
          <w:sz w:val="21"/>
          <w:szCs w:val="21"/>
          <w:u w:color="050606"/>
          <w:lang w:val="zh-TW"/>
        </w:rPr>
        <w:t>合同价款的95%，</w:t>
      </w:r>
      <w:r>
        <w:rPr>
          <w:rStyle w:val="33"/>
          <w:rFonts w:hint="eastAsia" w:asciiTheme="minorEastAsia" w:hAnsiTheme="minorEastAsia" w:eastAsiaTheme="minorEastAsia" w:cstheme="minorEastAsia"/>
          <w:sz w:val="21"/>
          <w:szCs w:val="21"/>
          <w:lang w:val="zh-TW"/>
        </w:rPr>
        <w:t>剩余5%为质保金，自验收合格之日起</w:t>
      </w:r>
      <w:r>
        <w:rPr>
          <w:rStyle w:val="33"/>
          <w:rFonts w:hint="eastAsia" w:asciiTheme="minorEastAsia" w:hAnsiTheme="minorEastAsia" w:eastAsiaTheme="minorEastAsia" w:cstheme="minorEastAsia"/>
          <w:sz w:val="21"/>
          <w:szCs w:val="21"/>
          <w:u w:val="single"/>
          <w:lang w:val="zh-TW"/>
        </w:rPr>
        <w:t xml:space="preserve">    </w:t>
      </w:r>
      <w:r>
        <w:rPr>
          <w:rStyle w:val="33"/>
          <w:rFonts w:hint="eastAsia" w:asciiTheme="minorEastAsia" w:hAnsiTheme="minorEastAsia" w:eastAsiaTheme="minorEastAsia" w:cstheme="minorEastAsia"/>
          <w:sz w:val="21"/>
          <w:szCs w:val="21"/>
          <w:lang w:val="zh-TW"/>
        </w:rPr>
        <w:t>年后3日内向乙方支付完毕。</w:t>
      </w:r>
    </w:p>
    <w:p>
      <w:pPr>
        <w:pStyle w:val="5"/>
        <w:tabs>
          <w:tab w:val="left" w:pos="5820"/>
        </w:tabs>
        <w:spacing w:line="240" w:lineRule="auto"/>
        <w:ind w:right="29"/>
        <w:rPr>
          <w:rStyle w:val="33"/>
          <w:rFonts w:asciiTheme="minorEastAsia" w:hAnsiTheme="minorEastAsia" w:eastAsiaTheme="minorEastAsia" w:cstheme="minorEastAsia"/>
          <w:sz w:val="21"/>
          <w:szCs w:val="21"/>
        </w:rPr>
      </w:pPr>
      <w:r>
        <w:rPr>
          <w:rStyle w:val="33"/>
          <w:rFonts w:hint="eastAsia" w:asciiTheme="minorEastAsia" w:hAnsiTheme="minorEastAsia" w:eastAsiaTheme="minorEastAsia" w:cstheme="minorEastAsia"/>
          <w:sz w:val="21"/>
          <w:szCs w:val="21"/>
          <w:lang w:val="zh-TW"/>
        </w:rPr>
        <w:t>C.其他</w:t>
      </w:r>
      <w:r>
        <w:rPr>
          <w:rStyle w:val="33"/>
          <w:rFonts w:hint="eastAsia" w:asciiTheme="minorEastAsia" w:hAnsiTheme="minorEastAsia" w:eastAsiaTheme="minorEastAsia" w:cstheme="minorEastAsia"/>
          <w:color w:val="050606"/>
          <w:sz w:val="21"/>
          <w:szCs w:val="21"/>
          <w:u w:val="single"/>
          <w:lang w:val="zh-TW" w:eastAsia="zh-TW"/>
        </w:rPr>
        <w:t xml:space="preserve">   </w:t>
      </w:r>
      <w:r>
        <w:rPr>
          <w:rStyle w:val="33"/>
          <w:rFonts w:asciiTheme="minorEastAsia" w:hAnsiTheme="minorEastAsia" w:eastAsiaTheme="minorEastAsia" w:cstheme="minorEastAsia"/>
          <w:color w:val="050606"/>
          <w:sz w:val="21"/>
          <w:szCs w:val="21"/>
          <w:u w:val="single"/>
          <w:lang w:val="zh-TW" w:eastAsia="zh-TW"/>
        </w:rPr>
        <w:tab/>
      </w:r>
    </w:p>
    <w:p>
      <w:pPr>
        <w:pStyle w:val="32"/>
        <w:spacing w:line="360" w:lineRule="exact"/>
        <w:ind w:right="28" w:firstLine="420"/>
        <w:rPr>
          <w:rStyle w:val="33"/>
          <w:rFonts w:hint="default" w:asciiTheme="minorEastAsia" w:hAnsiTheme="minorEastAsia" w:eastAsiaTheme="minorEastAsia" w:cstheme="minorEastAsia"/>
          <w:lang w:val="zh-TW"/>
        </w:rPr>
      </w:pPr>
      <w:r>
        <w:rPr>
          <w:rStyle w:val="33"/>
          <w:rFonts w:asciiTheme="minorEastAsia" w:hAnsiTheme="minorEastAsia" w:eastAsiaTheme="minorEastAsia" w:cstheme="minorEastAsia"/>
          <w:lang w:val="zh-TW" w:eastAsia="zh-TW"/>
        </w:rPr>
        <w:t>5.2</w:t>
      </w:r>
      <w:r>
        <w:rPr>
          <w:rStyle w:val="33"/>
          <w:rFonts w:asciiTheme="minorEastAsia" w:hAnsiTheme="minorEastAsia" w:eastAsiaTheme="minorEastAsia" w:cstheme="minorEastAsia"/>
          <w:lang w:val="zh-TW"/>
        </w:rPr>
        <w:t>无论采取以上何种支付方式，乙方应先按甲方要求开具合法、有效、全额的正规增值税专用发票</w:t>
      </w:r>
      <w:r>
        <w:rPr>
          <w:rStyle w:val="33"/>
          <w:rFonts w:asciiTheme="minorEastAsia" w:hAnsiTheme="minorEastAsia" w:eastAsiaTheme="minorEastAsia" w:cstheme="minorEastAsia"/>
          <w:color w:val="050606"/>
          <w:u w:color="050606"/>
          <w:lang w:val="zh-TW"/>
        </w:rPr>
        <w:t>(税率：</w:t>
      </w:r>
      <w:r>
        <w:rPr>
          <w:rStyle w:val="33"/>
          <w:rFonts w:asciiTheme="minorEastAsia" w:hAnsiTheme="minorEastAsia" w:eastAsiaTheme="minorEastAsia" w:cstheme="minorEastAsia"/>
          <w:color w:val="050606"/>
          <w:u w:val="single"/>
          <w:lang w:val="zh-TW"/>
        </w:rPr>
        <w:t xml:space="preserve">   </w:t>
      </w:r>
      <w:r>
        <w:rPr>
          <w:rStyle w:val="33"/>
          <w:rFonts w:asciiTheme="minorEastAsia" w:hAnsiTheme="minorEastAsia" w:eastAsiaTheme="minorEastAsia" w:cstheme="minorEastAsia"/>
          <w:color w:val="050606"/>
          <w:lang w:val="zh-TW"/>
        </w:rPr>
        <w:t>)，否则，甲方有权顺延付款时间且无需承担任何违约责任。</w:t>
      </w:r>
    </w:p>
    <w:p>
      <w:pPr>
        <w:pStyle w:val="32"/>
        <w:spacing w:line="360" w:lineRule="exact"/>
        <w:outlineLvl w:val="0"/>
        <w:rPr>
          <w:rStyle w:val="33"/>
          <w:rFonts w:hint="default" w:asciiTheme="minorEastAsia" w:hAnsiTheme="minorEastAsia" w:eastAsiaTheme="minorEastAsia" w:cstheme="minorEastAsia"/>
          <w:b/>
          <w:bCs/>
          <w:color w:val="050606"/>
          <w:u w:color="050606"/>
          <w:lang w:val="zh-TW" w:eastAsia="zh-TW"/>
        </w:rPr>
      </w:pPr>
      <w:r>
        <w:rPr>
          <w:rStyle w:val="33"/>
          <w:rFonts w:asciiTheme="minorEastAsia" w:hAnsiTheme="minorEastAsia" w:eastAsiaTheme="minorEastAsia" w:cstheme="minorEastAsia"/>
          <w:b/>
          <w:bCs/>
          <w:color w:val="050606"/>
          <w:u w:color="050606"/>
          <w:lang w:val="zh-TW" w:eastAsia="zh-TW"/>
        </w:rPr>
        <w:t>第六条 甲方责任</w:t>
      </w:r>
    </w:p>
    <w:p>
      <w:pPr>
        <w:pStyle w:val="32"/>
        <w:spacing w:line="360" w:lineRule="exact"/>
        <w:ind w:firstLine="420"/>
        <w:rPr>
          <w:rStyle w:val="33"/>
          <w:rFonts w:hint="default" w:asciiTheme="minorEastAsia" w:hAnsiTheme="minorEastAsia" w:eastAsiaTheme="minorEastAsia" w:cstheme="minorEastAsia"/>
          <w:color w:val="050606"/>
          <w:u w:color="050606"/>
          <w:lang w:val="zh-TW" w:eastAsia="zh-TW"/>
        </w:rPr>
      </w:pPr>
      <w:r>
        <w:rPr>
          <w:rStyle w:val="33"/>
          <w:rFonts w:asciiTheme="minorEastAsia" w:hAnsiTheme="minorEastAsia" w:eastAsiaTheme="minorEastAsia" w:cstheme="minorEastAsia"/>
          <w:lang w:val="zh-TW" w:eastAsia="zh-TW"/>
        </w:rPr>
        <w:t>6.1甲方有权及时掌握乙方供货质量与供货进度情况。</w:t>
      </w:r>
    </w:p>
    <w:p>
      <w:pPr>
        <w:pStyle w:val="32"/>
        <w:spacing w:line="360" w:lineRule="exact"/>
        <w:ind w:right="29" w:firstLine="420"/>
        <w:rPr>
          <w:rStyle w:val="33"/>
          <w:rFonts w:hint="default" w:asciiTheme="minorEastAsia" w:hAnsiTheme="minorEastAsia" w:eastAsiaTheme="minorEastAsia" w:cstheme="minorEastAsia"/>
          <w:color w:val="050606"/>
          <w:u w:color="050606"/>
          <w:lang w:val="zh-TW"/>
        </w:rPr>
      </w:pPr>
      <w:r>
        <w:rPr>
          <w:rStyle w:val="33"/>
          <w:rFonts w:asciiTheme="minorEastAsia" w:hAnsiTheme="minorEastAsia" w:eastAsiaTheme="minorEastAsia" w:cstheme="minorEastAsia"/>
          <w:color w:val="050606"/>
          <w:u w:color="050606"/>
          <w:lang w:val="zh-TW" w:eastAsia="zh-TW"/>
        </w:rPr>
        <w:t>6.2甲方负责协调</w:t>
      </w:r>
      <w:r>
        <w:rPr>
          <w:rStyle w:val="33"/>
          <w:rFonts w:asciiTheme="minorEastAsia" w:hAnsiTheme="minorEastAsia" w:eastAsiaTheme="minorEastAsia" w:cstheme="minorEastAsia"/>
          <w:color w:val="050606"/>
          <w:u w:color="050606"/>
          <w:lang w:val="zh-TW"/>
        </w:rPr>
        <w:t>收货</w:t>
      </w:r>
      <w:r>
        <w:rPr>
          <w:rStyle w:val="33"/>
          <w:rFonts w:asciiTheme="minorEastAsia" w:hAnsiTheme="minorEastAsia" w:eastAsiaTheme="minorEastAsia" w:cstheme="minorEastAsia"/>
          <w:color w:val="050606"/>
          <w:u w:color="050606"/>
          <w:lang w:val="zh-TW" w:eastAsia="zh-TW"/>
        </w:rPr>
        <w:t>现场满足物品运输要求的通道和空间。</w:t>
      </w:r>
    </w:p>
    <w:p>
      <w:pPr>
        <w:pStyle w:val="32"/>
        <w:spacing w:line="360" w:lineRule="exact"/>
        <w:ind w:right="29" w:firstLine="420"/>
        <w:rPr>
          <w:rStyle w:val="33"/>
          <w:rFonts w:hint="default" w:asciiTheme="minorEastAsia" w:hAnsiTheme="minorEastAsia" w:eastAsiaTheme="minorEastAsia" w:cstheme="minorEastAsia"/>
          <w:color w:val="050606"/>
          <w:u w:color="050606"/>
          <w:lang w:val="zh-TW"/>
        </w:rPr>
      </w:pPr>
      <w:r>
        <w:rPr>
          <w:rStyle w:val="33"/>
          <w:rFonts w:asciiTheme="minorEastAsia" w:hAnsiTheme="minorEastAsia" w:eastAsiaTheme="minorEastAsia" w:cstheme="minorEastAsia"/>
          <w:color w:val="050606"/>
          <w:u w:color="050606"/>
          <w:lang w:val="zh-TW"/>
        </w:rPr>
        <w:t>6.3甲方应当按合同约定付款。</w:t>
      </w:r>
    </w:p>
    <w:p>
      <w:pPr>
        <w:pStyle w:val="32"/>
        <w:spacing w:line="360" w:lineRule="exact"/>
        <w:outlineLvl w:val="0"/>
        <w:rPr>
          <w:rStyle w:val="33"/>
          <w:rFonts w:hint="default" w:asciiTheme="minorEastAsia" w:hAnsiTheme="minorEastAsia" w:eastAsiaTheme="minorEastAsia" w:cstheme="minorEastAsia"/>
          <w:u w:color="050606"/>
          <w:lang w:val="zh-TW" w:eastAsia="zh-TW"/>
        </w:rPr>
      </w:pPr>
      <w:r>
        <w:rPr>
          <w:rStyle w:val="33"/>
          <w:rFonts w:asciiTheme="minorEastAsia" w:hAnsiTheme="minorEastAsia" w:eastAsiaTheme="minorEastAsia" w:cstheme="minorEastAsia"/>
          <w:b/>
          <w:bCs/>
          <w:color w:val="050606"/>
          <w:u w:color="050606"/>
          <w:lang w:val="zh-TW" w:eastAsia="zh-TW"/>
        </w:rPr>
        <w:t>第七条 乙方责任</w:t>
      </w:r>
    </w:p>
    <w:p>
      <w:pPr>
        <w:pStyle w:val="32"/>
        <w:spacing w:line="360" w:lineRule="exact"/>
        <w:ind w:right="28" w:firstLine="420"/>
        <w:rPr>
          <w:rStyle w:val="33"/>
          <w:rFonts w:hint="default" w:asciiTheme="minorEastAsia" w:hAnsiTheme="minorEastAsia" w:eastAsiaTheme="minorEastAsia" w:cstheme="minorEastAsia"/>
        </w:rPr>
      </w:pPr>
      <w:r>
        <w:rPr>
          <w:rStyle w:val="33"/>
          <w:rFonts w:asciiTheme="minorEastAsia" w:hAnsiTheme="minorEastAsia" w:eastAsiaTheme="minorEastAsia" w:cstheme="minorEastAsia"/>
          <w:lang w:val="zh-TW" w:eastAsia="zh-TW"/>
        </w:rPr>
        <w:t>7.1乙方必须保证所提供的产品</w:t>
      </w:r>
      <w:r>
        <w:rPr>
          <w:rStyle w:val="33"/>
          <w:rFonts w:asciiTheme="minorEastAsia" w:hAnsiTheme="minorEastAsia" w:eastAsiaTheme="minorEastAsia" w:cstheme="minorEastAsia"/>
          <w:lang w:val="zh-TW"/>
        </w:rPr>
        <w:t>的型号、数量、质量等是本合同中或招投标文件中明确约定的产品</w:t>
      </w:r>
      <w:r>
        <w:rPr>
          <w:rStyle w:val="33"/>
          <w:rFonts w:asciiTheme="minorEastAsia" w:hAnsiTheme="minorEastAsia" w:eastAsiaTheme="minorEastAsia" w:cstheme="minorEastAsia"/>
          <w:lang w:val="zh-TW" w:eastAsia="zh-TW"/>
        </w:rPr>
        <w:t>。</w:t>
      </w:r>
    </w:p>
    <w:p>
      <w:pPr>
        <w:pStyle w:val="32"/>
        <w:spacing w:line="360" w:lineRule="exact"/>
        <w:ind w:right="28" w:firstLine="420"/>
        <w:rPr>
          <w:rStyle w:val="33"/>
          <w:rFonts w:hint="default" w:asciiTheme="minorEastAsia" w:hAnsiTheme="minorEastAsia" w:eastAsiaTheme="minorEastAsia" w:cstheme="minorEastAsia"/>
          <w:lang w:val="zh-TW" w:eastAsia="zh-TW"/>
        </w:rPr>
      </w:pPr>
      <w:r>
        <w:rPr>
          <w:rStyle w:val="33"/>
          <w:rFonts w:asciiTheme="minorEastAsia" w:hAnsiTheme="minorEastAsia" w:eastAsiaTheme="minorEastAsia" w:cstheme="minorEastAsia"/>
          <w:lang w:val="zh-TW" w:eastAsia="zh-TW"/>
        </w:rPr>
        <w:t>7.2乙方必须服从甲方管理，</w:t>
      </w:r>
      <w:r>
        <w:rPr>
          <w:rStyle w:val="33"/>
          <w:rFonts w:asciiTheme="minorEastAsia" w:hAnsiTheme="minorEastAsia" w:eastAsiaTheme="minorEastAsia" w:cstheme="minorEastAsia"/>
          <w:lang w:val="zh-TW"/>
        </w:rPr>
        <w:t>按甲方要求</w:t>
      </w:r>
      <w:r>
        <w:rPr>
          <w:rStyle w:val="33"/>
          <w:rFonts w:asciiTheme="minorEastAsia" w:hAnsiTheme="minorEastAsia" w:eastAsiaTheme="minorEastAsia" w:cstheme="minorEastAsia"/>
          <w:lang w:val="zh-TW" w:eastAsia="zh-TW"/>
        </w:rPr>
        <w:t>合理安排运输时间、进度，做好配合工作。</w:t>
      </w:r>
    </w:p>
    <w:p>
      <w:pPr>
        <w:pStyle w:val="32"/>
        <w:spacing w:line="360" w:lineRule="exact"/>
        <w:ind w:right="28" w:firstLine="420"/>
        <w:rPr>
          <w:rStyle w:val="33"/>
          <w:rFonts w:hint="default" w:asciiTheme="minorEastAsia" w:hAnsiTheme="minorEastAsia" w:eastAsiaTheme="minorEastAsia" w:cstheme="minorEastAsia"/>
          <w:lang w:val="zh-TW" w:eastAsia="zh-TW"/>
        </w:rPr>
      </w:pPr>
      <w:r>
        <w:rPr>
          <w:rStyle w:val="33"/>
          <w:rFonts w:asciiTheme="minorEastAsia" w:hAnsiTheme="minorEastAsia" w:eastAsiaTheme="minorEastAsia" w:cstheme="minorEastAsia"/>
          <w:lang w:val="zh-TW" w:eastAsia="zh-TW"/>
        </w:rPr>
        <w:t>7.3乙方应严格按安全规章制度执行，运送货物期间做好安全防护工作</w:t>
      </w:r>
      <w:r>
        <w:rPr>
          <w:rStyle w:val="33"/>
          <w:rFonts w:asciiTheme="minorEastAsia" w:hAnsiTheme="minorEastAsia" w:eastAsiaTheme="minorEastAsia" w:cstheme="minorEastAsia"/>
          <w:lang w:val="zh-TW"/>
        </w:rPr>
        <w:t>，</w:t>
      </w:r>
      <w:r>
        <w:rPr>
          <w:rStyle w:val="33"/>
          <w:rFonts w:asciiTheme="minorEastAsia" w:hAnsiTheme="minorEastAsia" w:eastAsiaTheme="minorEastAsia" w:cstheme="minorEastAsia"/>
          <w:lang w:val="zh-TW" w:eastAsia="zh-TW"/>
        </w:rPr>
        <w:t>由于乙方原因及其工作人员造成的一切损失（包括但不限于给</w:t>
      </w:r>
      <w:r>
        <w:rPr>
          <w:rStyle w:val="33"/>
          <w:rFonts w:asciiTheme="minorEastAsia" w:hAnsiTheme="minorEastAsia" w:eastAsiaTheme="minorEastAsia" w:cstheme="minorEastAsia"/>
          <w:lang w:val="zh-TW"/>
        </w:rPr>
        <w:t>甲方及</w:t>
      </w:r>
      <w:r>
        <w:rPr>
          <w:rStyle w:val="33"/>
          <w:rFonts w:asciiTheme="minorEastAsia" w:hAnsiTheme="minorEastAsia" w:eastAsiaTheme="minorEastAsia" w:cstheme="minorEastAsia"/>
          <w:lang w:val="zh-TW" w:eastAsia="zh-TW"/>
        </w:rPr>
        <w:t>第三方造成的人身及财产损失），均由乙方负责，甲方不负任何责任。</w:t>
      </w:r>
    </w:p>
    <w:p>
      <w:pPr>
        <w:pStyle w:val="32"/>
        <w:spacing w:line="360" w:lineRule="exact"/>
        <w:ind w:right="28" w:firstLine="420"/>
        <w:rPr>
          <w:rStyle w:val="33"/>
          <w:rFonts w:hint="default" w:asciiTheme="minorEastAsia" w:hAnsiTheme="minorEastAsia" w:eastAsiaTheme="minorEastAsia" w:cstheme="minorEastAsia"/>
          <w:b/>
          <w:bCs/>
          <w:lang w:val="zh-TW" w:eastAsia="zh-TW"/>
        </w:rPr>
      </w:pPr>
      <w:r>
        <w:rPr>
          <w:rStyle w:val="33"/>
          <w:rFonts w:asciiTheme="minorEastAsia" w:hAnsiTheme="minorEastAsia" w:eastAsiaTheme="minorEastAsia" w:cstheme="minorEastAsia"/>
          <w:lang w:val="zh-TW" w:eastAsia="zh-TW"/>
        </w:rPr>
        <w:t>7.</w:t>
      </w:r>
      <w:r>
        <w:rPr>
          <w:rStyle w:val="33"/>
          <w:rFonts w:asciiTheme="minorEastAsia" w:hAnsiTheme="minorEastAsia" w:eastAsiaTheme="minorEastAsia" w:cstheme="minorEastAsia"/>
          <w:lang w:val="zh-TW"/>
        </w:rPr>
        <w:t>4</w:t>
      </w:r>
      <w:r>
        <w:rPr>
          <w:rStyle w:val="33"/>
          <w:rFonts w:asciiTheme="minorEastAsia" w:hAnsiTheme="minorEastAsia" w:eastAsiaTheme="minorEastAsia" w:cstheme="minorEastAsia"/>
          <w:lang w:val="zh-TW" w:eastAsia="zh-TW"/>
        </w:rPr>
        <w:t>乙方须负责所供货物的运输和保护工作，所供产品</w:t>
      </w:r>
      <w:r>
        <w:rPr>
          <w:rStyle w:val="33"/>
          <w:rFonts w:asciiTheme="minorEastAsia" w:hAnsiTheme="minorEastAsia" w:eastAsiaTheme="minorEastAsia" w:cstheme="minorEastAsia"/>
          <w:lang w:val="zh-TW"/>
        </w:rPr>
        <w:t>所有权自</w:t>
      </w:r>
      <w:r>
        <w:rPr>
          <w:rStyle w:val="33"/>
          <w:rFonts w:asciiTheme="minorEastAsia" w:hAnsiTheme="minorEastAsia" w:eastAsiaTheme="minorEastAsia" w:cstheme="minorEastAsia"/>
          <w:lang w:val="zh-TW" w:eastAsia="zh-TW"/>
        </w:rPr>
        <w:t>验收合格并移交甲方使用之日起转移给甲方。</w:t>
      </w:r>
    </w:p>
    <w:p>
      <w:pPr>
        <w:pStyle w:val="32"/>
        <w:spacing w:line="360" w:lineRule="exact"/>
        <w:ind w:right="28" w:firstLine="420"/>
        <w:rPr>
          <w:rStyle w:val="33"/>
          <w:rFonts w:hint="default" w:asciiTheme="minorEastAsia" w:hAnsiTheme="minorEastAsia" w:eastAsiaTheme="minorEastAsia" w:cstheme="minorEastAsia"/>
          <w:lang w:val="zh-TW" w:eastAsia="zh-TW"/>
        </w:rPr>
      </w:pPr>
      <w:r>
        <w:rPr>
          <w:rStyle w:val="33"/>
          <w:rFonts w:asciiTheme="minorEastAsia" w:hAnsiTheme="minorEastAsia" w:eastAsiaTheme="minorEastAsia" w:cstheme="minorEastAsia"/>
          <w:lang w:val="zh-TW" w:eastAsia="zh-TW"/>
        </w:rPr>
        <w:t>7.</w:t>
      </w:r>
      <w:r>
        <w:rPr>
          <w:rStyle w:val="33"/>
          <w:rFonts w:asciiTheme="minorEastAsia" w:hAnsiTheme="minorEastAsia" w:eastAsiaTheme="minorEastAsia" w:cstheme="minorEastAsia"/>
          <w:lang w:val="zh-TW"/>
        </w:rPr>
        <w:t>5</w:t>
      </w:r>
      <w:r>
        <w:rPr>
          <w:rStyle w:val="33"/>
          <w:rFonts w:asciiTheme="minorEastAsia" w:hAnsiTheme="minorEastAsia" w:eastAsiaTheme="minorEastAsia" w:cstheme="minorEastAsia"/>
          <w:lang w:val="zh-TW" w:eastAsia="zh-TW"/>
        </w:rPr>
        <w:t>乙方须保证拥有满足甲方按照本协议书规定提供供货的能力及履行保修期内保修的义务。</w:t>
      </w:r>
    </w:p>
    <w:p>
      <w:pPr>
        <w:pStyle w:val="32"/>
        <w:spacing w:line="360" w:lineRule="exact"/>
        <w:ind w:right="28" w:firstLine="420"/>
        <w:rPr>
          <w:rStyle w:val="33"/>
          <w:rFonts w:hint="default" w:asciiTheme="minorEastAsia" w:hAnsiTheme="minorEastAsia" w:eastAsiaTheme="minorEastAsia" w:cstheme="minorEastAsia"/>
          <w:lang w:val="zh-TW" w:eastAsia="zh-TW"/>
        </w:rPr>
      </w:pPr>
      <w:r>
        <w:rPr>
          <w:rStyle w:val="33"/>
          <w:rFonts w:asciiTheme="minorEastAsia" w:hAnsiTheme="minorEastAsia" w:eastAsiaTheme="minorEastAsia" w:cstheme="minorEastAsia"/>
          <w:lang w:val="zh-TW" w:eastAsia="zh-TW"/>
        </w:rPr>
        <w:t>7.</w:t>
      </w:r>
      <w:r>
        <w:rPr>
          <w:rStyle w:val="33"/>
          <w:rFonts w:asciiTheme="minorEastAsia" w:hAnsiTheme="minorEastAsia" w:eastAsiaTheme="minorEastAsia" w:cstheme="minorEastAsia"/>
          <w:lang w:val="zh-TW"/>
        </w:rPr>
        <w:t>6</w:t>
      </w:r>
      <w:r>
        <w:rPr>
          <w:rStyle w:val="33"/>
          <w:rFonts w:asciiTheme="minorEastAsia" w:hAnsiTheme="minorEastAsia" w:eastAsiaTheme="minorEastAsia" w:cstheme="minorEastAsia"/>
          <w:lang w:val="zh-TW" w:eastAsia="zh-TW"/>
        </w:rPr>
        <w:t>乙方须保证交付的产品质量符合合同约定的标准以及相关国家、地方与行业标准。存在多个标准的，应保证符合最高标准。</w:t>
      </w:r>
    </w:p>
    <w:p>
      <w:pPr>
        <w:pStyle w:val="32"/>
        <w:spacing w:line="360" w:lineRule="exact"/>
        <w:ind w:right="28" w:firstLine="420"/>
        <w:rPr>
          <w:rStyle w:val="33"/>
          <w:rFonts w:hint="default" w:asciiTheme="minorEastAsia" w:hAnsiTheme="minorEastAsia" w:eastAsiaTheme="minorEastAsia" w:cstheme="minorEastAsia"/>
          <w:lang w:val="zh-TW" w:eastAsia="zh-TW"/>
        </w:rPr>
      </w:pPr>
      <w:r>
        <w:rPr>
          <w:rStyle w:val="33"/>
          <w:rFonts w:asciiTheme="minorEastAsia" w:hAnsiTheme="minorEastAsia" w:eastAsiaTheme="minorEastAsia" w:cstheme="minorEastAsia"/>
          <w:lang w:val="zh-TW" w:eastAsia="zh-TW"/>
        </w:rPr>
        <w:t>7.</w:t>
      </w:r>
      <w:r>
        <w:rPr>
          <w:rStyle w:val="33"/>
          <w:rFonts w:asciiTheme="minorEastAsia" w:hAnsiTheme="minorEastAsia" w:eastAsiaTheme="minorEastAsia" w:cstheme="minorEastAsia"/>
          <w:lang w:val="zh-TW"/>
        </w:rPr>
        <w:t>7</w:t>
      </w:r>
      <w:r>
        <w:rPr>
          <w:rStyle w:val="33"/>
          <w:rFonts w:asciiTheme="minorEastAsia" w:hAnsiTheme="minorEastAsia" w:eastAsiaTheme="minorEastAsia" w:cstheme="minorEastAsia"/>
          <w:lang w:val="zh-TW" w:eastAsia="zh-TW"/>
        </w:rPr>
        <w:t>乙方须保证所提供产品无国家或地区不合格抽检记录，生产所需的材料、元器件来源可靠、产品生产规范，无材料、元器件掺假等行为。</w:t>
      </w:r>
    </w:p>
    <w:p>
      <w:pPr>
        <w:pStyle w:val="32"/>
        <w:spacing w:line="360" w:lineRule="exact"/>
        <w:ind w:right="28" w:firstLine="420"/>
        <w:rPr>
          <w:rStyle w:val="33"/>
          <w:rFonts w:hint="default" w:asciiTheme="minorEastAsia" w:hAnsiTheme="minorEastAsia" w:eastAsiaTheme="minorEastAsia" w:cstheme="minorEastAsia"/>
          <w:lang w:val="zh-TW" w:eastAsia="zh-TW"/>
        </w:rPr>
      </w:pPr>
      <w:r>
        <w:rPr>
          <w:rStyle w:val="33"/>
          <w:rFonts w:asciiTheme="minorEastAsia" w:hAnsiTheme="minorEastAsia" w:eastAsiaTheme="minorEastAsia" w:cstheme="minorEastAsia"/>
          <w:lang w:val="zh-TW" w:eastAsia="zh-TW"/>
        </w:rPr>
        <w:t>7.</w:t>
      </w:r>
      <w:r>
        <w:rPr>
          <w:rStyle w:val="33"/>
          <w:rFonts w:asciiTheme="minorEastAsia" w:hAnsiTheme="minorEastAsia" w:eastAsiaTheme="minorEastAsia" w:cstheme="minorEastAsia"/>
          <w:lang w:val="zh-TW"/>
        </w:rPr>
        <w:t>8</w:t>
      </w:r>
      <w:r>
        <w:rPr>
          <w:rStyle w:val="33"/>
          <w:rFonts w:asciiTheme="minorEastAsia" w:hAnsiTheme="minorEastAsia" w:eastAsiaTheme="minorEastAsia" w:cstheme="minorEastAsia"/>
          <w:lang w:val="zh-TW" w:eastAsia="zh-TW"/>
        </w:rPr>
        <w:t>乙方须向甲方提供乙方所供产品的详细资料，包括产品性能介绍、技术参数数据、检验报告、图片资料</w:t>
      </w:r>
      <w:r>
        <w:rPr>
          <w:rStyle w:val="33"/>
          <w:rFonts w:asciiTheme="minorEastAsia" w:hAnsiTheme="minorEastAsia" w:eastAsiaTheme="minorEastAsia" w:cstheme="minorEastAsia"/>
          <w:lang w:val="zh-TW"/>
        </w:rPr>
        <w:t>、合格证</w:t>
      </w:r>
      <w:r>
        <w:rPr>
          <w:rStyle w:val="33"/>
          <w:rFonts w:asciiTheme="minorEastAsia" w:hAnsiTheme="minorEastAsia" w:eastAsiaTheme="minorEastAsia" w:cstheme="minorEastAsia"/>
          <w:lang w:val="zh-TW" w:eastAsia="zh-TW"/>
        </w:rPr>
        <w:t>等。</w:t>
      </w:r>
    </w:p>
    <w:p>
      <w:pPr>
        <w:pStyle w:val="32"/>
        <w:spacing w:line="360" w:lineRule="exact"/>
        <w:ind w:right="29"/>
        <w:outlineLvl w:val="0"/>
        <w:rPr>
          <w:rStyle w:val="33"/>
          <w:rFonts w:hint="default" w:asciiTheme="minorEastAsia" w:hAnsiTheme="minorEastAsia" w:eastAsiaTheme="minorEastAsia" w:cstheme="minorEastAsia"/>
          <w:b/>
          <w:bCs/>
          <w:color w:val="050606"/>
          <w:u w:color="050606"/>
          <w:lang w:val="zh-TW" w:eastAsia="zh-TW"/>
        </w:rPr>
      </w:pPr>
      <w:r>
        <w:rPr>
          <w:rStyle w:val="33"/>
          <w:rFonts w:asciiTheme="minorEastAsia" w:hAnsiTheme="minorEastAsia" w:eastAsiaTheme="minorEastAsia" w:cstheme="minorEastAsia"/>
          <w:b/>
          <w:bCs/>
          <w:color w:val="050606"/>
          <w:u w:color="050606"/>
          <w:lang w:val="zh-TW" w:eastAsia="zh-TW"/>
        </w:rPr>
        <w:t>第八条 货物验收</w:t>
      </w:r>
    </w:p>
    <w:p>
      <w:pPr>
        <w:pStyle w:val="32"/>
        <w:spacing w:line="360" w:lineRule="exact"/>
        <w:ind w:right="29" w:firstLine="420"/>
        <w:rPr>
          <w:rStyle w:val="33"/>
          <w:rFonts w:hint="default" w:asciiTheme="minorEastAsia" w:hAnsiTheme="minorEastAsia" w:eastAsiaTheme="minorEastAsia" w:cstheme="minorEastAsia"/>
          <w:lang w:val="zh-TW"/>
        </w:rPr>
      </w:pPr>
      <w:r>
        <w:rPr>
          <w:rStyle w:val="33"/>
          <w:rFonts w:asciiTheme="minorEastAsia" w:hAnsiTheme="minorEastAsia" w:eastAsiaTheme="minorEastAsia" w:cstheme="minorEastAsia"/>
          <w:lang w:val="zh-TW" w:eastAsia="zh-TW"/>
        </w:rPr>
        <w:t>8.</w:t>
      </w:r>
      <w:r>
        <w:rPr>
          <w:rStyle w:val="33"/>
          <w:rFonts w:asciiTheme="minorEastAsia" w:hAnsiTheme="minorEastAsia" w:eastAsiaTheme="minorEastAsia" w:cstheme="minorEastAsia"/>
          <w:lang w:val="zh-TW"/>
        </w:rPr>
        <w:t>1</w:t>
      </w:r>
      <w:r>
        <w:rPr>
          <w:rStyle w:val="33"/>
          <w:rFonts w:asciiTheme="minorEastAsia" w:hAnsiTheme="minorEastAsia" w:eastAsiaTheme="minorEastAsia" w:cstheme="minorEastAsia"/>
          <w:lang w:val="zh-TW" w:eastAsia="zh-TW"/>
        </w:rPr>
        <w:t>所供货物运到项目地，甲方负责</w:t>
      </w:r>
      <w:r>
        <w:rPr>
          <w:rStyle w:val="33"/>
          <w:rFonts w:asciiTheme="minorEastAsia" w:hAnsiTheme="minorEastAsia" w:eastAsiaTheme="minorEastAsia" w:cstheme="minorEastAsia"/>
          <w:lang w:val="zh-TW"/>
        </w:rPr>
        <w:t>初步</w:t>
      </w:r>
      <w:r>
        <w:rPr>
          <w:rStyle w:val="33"/>
          <w:rFonts w:asciiTheme="minorEastAsia" w:hAnsiTheme="minorEastAsia" w:eastAsiaTheme="minorEastAsia" w:cstheme="minorEastAsia"/>
          <w:lang w:val="zh-TW" w:eastAsia="zh-TW"/>
        </w:rPr>
        <w:t>验收。</w:t>
      </w:r>
      <w:r>
        <w:rPr>
          <w:rStyle w:val="33"/>
          <w:rFonts w:asciiTheme="minorEastAsia" w:hAnsiTheme="minorEastAsia" w:eastAsiaTheme="minorEastAsia" w:cstheme="minorEastAsia"/>
          <w:lang w:val="zh-TW"/>
        </w:rPr>
        <w:t>甲方收到货物后10日内有权对数量、质量不符合合同要求的产品提出异议，乙方应予解决。</w:t>
      </w:r>
    </w:p>
    <w:p>
      <w:pPr>
        <w:pStyle w:val="32"/>
        <w:spacing w:line="360" w:lineRule="exact"/>
        <w:ind w:right="29" w:firstLine="420"/>
        <w:rPr>
          <w:rStyle w:val="33"/>
          <w:rFonts w:hint="default" w:asciiTheme="minorEastAsia" w:hAnsiTheme="minorEastAsia" w:eastAsiaTheme="minorEastAsia" w:cstheme="minorEastAsia"/>
          <w:lang w:val="zh-TW" w:eastAsia="zh-TW"/>
        </w:rPr>
      </w:pPr>
      <w:r>
        <w:rPr>
          <w:rStyle w:val="33"/>
          <w:rFonts w:asciiTheme="minorEastAsia" w:hAnsiTheme="minorEastAsia" w:eastAsiaTheme="minorEastAsia" w:cstheme="minorEastAsia"/>
          <w:lang w:val="zh-TW" w:eastAsia="zh-TW"/>
        </w:rPr>
        <w:t>8.</w:t>
      </w:r>
      <w:r>
        <w:rPr>
          <w:rStyle w:val="33"/>
          <w:rFonts w:asciiTheme="minorEastAsia" w:hAnsiTheme="minorEastAsia" w:eastAsiaTheme="minorEastAsia" w:cstheme="minorEastAsia"/>
          <w:lang w:val="zh-TW"/>
        </w:rPr>
        <w:t>2</w:t>
      </w:r>
      <w:r>
        <w:rPr>
          <w:rStyle w:val="33"/>
          <w:rFonts w:asciiTheme="minorEastAsia" w:hAnsiTheme="minorEastAsia" w:eastAsiaTheme="minorEastAsia" w:cstheme="minorEastAsia"/>
          <w:lang w:val="zh-TW" w:eastAsia="zh-TW"/>
        </w:rPr>
        <w:t>在验收过程中，如发现所供产品质量不符合投标文件</w:t>
      </w:r>
      <w:r>
        <w:rPr>
          <w:rFonts w:asciiTheme="minorEastAsia" w:hAnsiTheme="minorEastAsia" w:eastAsiaTheme="minorEastAsia" w:cstheme="minorEastAsia"/>
        </w:rPr>
        <w:t>的产品性能</w:t>
      </w:r>
      <w:r>
        <w:rPr>
          <w:rStyle w:val="33"/>
          <w:rFonts w:asciiTheme="minorEastAsia" w:hAnsiTheme="minorEastAsia" w:eastAsiaTheme="minorEastAsia" w:cstheme="minorEastAsia"/>
          <w:lang w:val="zh-TW" w:eastAsia="zh-TW"/>
        </w:rPr>
        <w:t>，乙方应负责无偿更换并限期完成。经甲方验收合格后，再行移交，且供货截止日期不予顺延，费用不予增加。</w:t>
      </w:r>
    </w:p>
    <w:p>
      <w:pPr>
        <w:pStyle w:val="32"/>
        <w:spacing w:line="360" w:lineRule="exact"/>
        <w:ind w:firstLine="420"/>
        <w:rPr>
          <w:rStyle w:val="33"/>
          <w:rFonts w:hint="default" w:asciiTheme="minorEastAsia" w:hAnsiTheme="minorEastAsia" w:eastAsiaTheme="minorEastAsia" w:cstheme="minorEastAsia"/>
          <w:color w:val="050606"/>
          <w:u w:color="050606"/>
          <w:lang w:val="zh-TW" w:eastAsia="zh-TW"/>
        </w:rPr>
      </w:pPr>
      <w:r>
        <w:rPr>
          <w:rStyle w:val="33"/>
          <w:rFonts w:asciiTheme="minorEastAsia" w:hAnsiTheme="minorEastAsia" w:eastAsiaTheme="minorEastAsia" w:cstheme="minorEastAsia"/>
          <w:color w:val="050606"/>
          <w:u w:color="050606"/>
          <w:lang w:val="zh-TW" w:eastAsia="zh-TW"/>
        </w:rPr>
        <w:t>8.</w:t>
      </w:r>
      <w:r>
        <w:rPr>
          <w:rStyle w:val="33"/>
          <w:rFonts w:asciiTheme="minorEastAsia" w:hAnsiTheme="minorEastAsia" w:eastAsiaTheme="minorEastAsia" w:cstheme="minorEastAsia"/>
          <w:color w:val="050606"/>
          <w:u w:color="050606"/>
          <w:lang w:val="zh-TW"/>
        </w:rPr>
        <w:t>3</w:t>
      </w:r>
      <w:r>
        <w:rPr>
          <w:rStyle w:val="33"/>
          <w:rFonts w:asciiTheme="minorEastAsia" w:hAnsiTheme="minorEastAsia" w:eastAsiaTheme="minorEastAsia" w:cstheme="minorEastAsia"/>
          <w:color w:val="050606"/>
          <w:u w:color="050606"/>
          <w:lang w:val="zh-TW" w:eastAsia="zh-TW"/>
        </w:rPr>
        <w:t>乙方向甲方书面提供到货清单，验收时乙方应向甲方提供完备的符合规定的验收资料（包括并不限于以下内容）：</w:t>
      </w:r>
    </w:p>
    <w:p>
      <w:pPr>
        <w:pStyle w:val="32"/>
        <w:spacing w:line="360" w:lineRule="exact"/>
        <w:ind w:firstLine="420"/>
        <w:rPr>
          <w:rStyle w:val="33"/>
          <w:rFonts w:hint="default" w:asciiTheme="minorEastAsia" w:hAnsiTheme="minorEastAsia" w:eastAsiaTheme="minorEastAsia" w:cstheme="minorEastAsia"/>
          <w:color w:val="050606"/>
          <w:u w:color="050606"/>
          <w:lang w:val="zh-TW" w:eastAsia="zh-TW"/>
        </w:rPr>
      </w:pPr>
      <w:r>
        <w:rPr>
          <w:rStyle w:val="33"/>
          <w:rFonts w:asciiTheme="minorEastAsia" w:hAnsiTheme="minorEastAsia" w:eastAsiaTheme="minorEastAsia" w:cstheme="minorEastAsia"/>
          <w:color w:val="050606"/>
          <w:u w:color="050606"/>
          <w:lang w:val="zh-TW" w:eastAsia="zh-TW"/>
        </w:rPr>
        <w:t>（a）产品合格证、使用说明书；</w:t>
      </w:r>
    </w:p>
    <w:p>
      <w:pPr>
        <w:pStyle w:val="32"/>
        <w:spacing w:line="360" w:lineRule="exact"/>
        <w:ind w:right="29" w:firstLine="420"/>
        <w:rPr>
          <w:rStyle w:val="33"/>
          <w:rFonts w:hint="default" w:asciiTheme="minorEastAsia" w:hAnsiTheme="minorEastAsia" w:eastAsiaTheme="minorEastAsia" w:cstheme="minorEastAsia"/>
          <w:color w:val="050606"/>
          <w:u w:color="050606"/>
          <w:lang w:val="zh-TW"/>
        </w:rPr>
      </w:pPr>
      <w:r>
        <w:rPr>
          <w:rStyle w:val="33"/>
          <w:rFonts w:asciiTheme="minorEastAsia" w:hAnsiTheme="minorEastAsia" w:eastAsiaTheme="minorEastAsia" w:cstheme="minorEastAsia"/>
          <w:color w:val="050606"/>
          <w:u w:color="050606"/>
          <w:lang w:val="zh-TW" w:eastAsia="zh-TW"/>
        </w:rPr>
        <w:t>（b）供货清单；</w:t>
      </w:r>
    </w:p>
    <w:p>
      <w:pPr>
        <w:pStyle w:val="32"/>
        <w:spacing w:line="360" w:lineRule="exact"/>
        <w:ind w:right="29" w:firstLine="420"/>
        <w:rPr>
          <w:rStyle w:val="33"/>
          <w:rFonts w:hint="default" w:asciiTheme="minorEastAsia" w:hAnsiTheme="minorEastAsia" w:eastAsiaTheme="minorEastAsia" w:cstheme="minorEastAsia"/>
          <w:lang w:eastAsia="zh-TW"/>
        </w:rPr>
      </w:pPr>
      <w:r>
        <w:rPr>
          <w:rStyle w:val="33"/>
          <w:rFonts w:asciiTheme="minorEastAsia" w:hAnsiTheme="minorEastAsia" w:eastAsiaTheme="minorEastAsia" w:cstheme="minorEastAsia"/>
          <w:lang w:val="zh-TW" w:eastAsia="zh-TW"/>
        </w:rPr>
        <w:t>8.</w:t>
      </w:r>
      <w:r>
        <w:rPr>
          <w:rStyle w:val="33"/>
          <w:rFonts w:asciiTheme="minorEastAsia" w:hAnsiTheme="minorEastAsia" w:eastAsiaTheme="minorEastAsia" w:cstheme="minorEastAsia"/>
          <w:lang w:val="zh-TW"/>
        </w:rPr>
        <w:t>4</w:t>
      </w:r>
      <w:r>
        <w:rPr>
          <w:rStyle w:val="33"/>
          <w:rFonts w:asciiTheme="minorEastAsia" w:hAnsiTheme="minorEastAsia" w:eastAsiaTheme="minorEastAsia" w:cstheme="minorEastAsia"/>
          <w:lang w:val="zh-TW" w:eastAsia="zh-TW"/>
        </w:rPr>
        <w:t>合同范围内全部货物（设备）如在供货后不能达到甲方使用要求的，乙方须无偿更换，直到满足甲方使用要求</w:t>
      </w:r>
      <w:r>
        <w:rPr>
          <w:rStyle w:val="33"/>
          <w:rFonts w:asciiTheme="minorEastAsia" w:hAnsiTheme="minorEastAsia" w:eastAsiaTheme="minorEastAsia" w:cstheme="minorEastAsia"/>
          <w:lang w:val="zh-TW"/>
        </w:rPr>
        <w:t>，乙方还需承担由此造成的甲方一切损失</w:t>
      </w:r>
      <w:r>
        <w:rPr>
          <w:rStyle w:val="33"/>
          <w:rFonts w:asciiTheme="minorEastAsia" w:hAnsiTheme="minorEastAsia" w:eastAsiaTheme="minorEastAsia" w:cstheme="minorEastAsia"/>
          <w:lang w:val="zh-TW" w:eastAsia="zh-TW"/>
        </w:rPr>
        <w:t>。</w:t>
      </w:r>
    </w:p>
    <w:p>
      <w:pPr>
        <w:pStyle w:val="32"/>
        <w:spacing w:line="360" w:lineRule="exact"/>
        <w:ind w:right="29"/>
        <w:outlineLvl w:val="0"/>
        <w:rPr>
          <w:rStyle w:val="33"/>
          <w:rFonts w:hint="default" w:asciiTheme="minorEastAsia" w:hAnsiTheme="minorEastAsia" w:eastAsiaTheme="minorEastAsia" w:cstheme="minorEastAsia"/>
          <w:b/>
          <w:bCs/>
          <w:lang w:val="zh-TW" w:eastAsia="zh-TW"/>
        </w:rPr>
      </w:pPr>
      <w:r>
        <w:rPr>
          <w:rStyle w:val="33"/>
          <w:rFonts w:asciiTheme="minorEastAsia" w:hAnsiTheme="minorEastAsia" w:eastAsiaTheme="minorEastAsia" w:cstheme="minorEastAsia"/>
          <w:b/>
          <w:bCs/>
          <w:lang w:val="zh-TW" w:eastAsia="zh-TW"/>
        </w:rPr>
        <w:t>第九条 货物供应</w:t>
      </w:r>
    </w:p>
    <w:p>
      <w:pPr>
        <w:pStyle w:val="32"/>
        <w:spacing w:line="360" w:lineRule="exact"/>
        <w:ind w:right="28" w:firstLine="420"/>
        <w:rPr>
          <w:rStyle w:val="33"/>
          <w:rFonts w:hint="default" w:asciiTheme="minorEastAsia" w:hAnsiTheme="minorEastAsia" w:eastAsiaTheme="minorEastAsia" w:cstheme="minorEastAsia"/>
        </w:rPr>
      </w:pPr>
      <w:r>
        <w:rPr>
          <w:rStyle w:val="33"/>
          <w:rFonts w:asciiTheme="minorEastAsia" w:hAnsiTheme="minorEastAsia" w:eastAsiaTheme="minorEastAsia" w:cstheme="minorEastAsia"/>
          <w:lang w:val="zh-TW" w:eastAsia="zh-TW"/>
        </w:rPr>
        <w:t>9.1合同范围内所有货物、配件为乙方供应，乙方必须按照投标文件中承诺的产品品牌及型号等供货。未经甲方同意，乙方私自更改设备与材料品牌或型号等，一经发现，乙方应无条件按照甲方原要求供货，并向甲方支付</w:t>
      </w:r>
      <w:r>
        <w:rPr>
          <w:rStyle w:val="33"/>
          <w:rFonts w:asciiTheme="minorEastAsia" w:hAnsiTheme="minorEastAsia" w:eastAsiaTheme="minorEastAsia" w:cstheme="minorEastAsia"/>
          <w:u w:val="single"/>
          <w:lang w:val="zh-TW" w:eastAsia="zh-TW"/>
        </w:rPr>
        <w:t>￥1000元/次</w:t>
      </w:r>
      <w:r>
        <w:rPr>
          <w:rStyle w:val="33"/>
          <w:rFonts w:asciiTheme="minorEastAsia" w:hAnsiTheme="minorEastAsia" w:eastAsiaTheme="minorEastAsia" w:cstheme="minorEastAsia"/>
          <w:lang w:val="zh-TW" w:eastAsia="zh-TW"/>
        </w:rPr>
        <w:t>的违约金，由此给甲方造成的一切损失均由乙方承担。</w:t>
      </w:r>
    </w:p>
    <w:p>
      <w:pPr>
        <w:pStyle w:val="32"/>
        <w:spacing w:line="360" w:lineRule="exact"/>
        <w:ind w:right="28" w:firstLine="420"/>
        <w:rPr>
          <w:rStyle w:val="33"/>
          <w:rFonts w:hint="default" w:asciiTheme="minorEastAsia" w:hAnsiTheme="minorEastAsia" w:eastAsiaTheme="minorEastAsia" w:cstheme="minorEastAsia"/>
          <w:lang w:val="zh-TW" w:eastAsia="zh-TW"/>
        </w:rPr>
      </w:pPr>
      <w:r>
        <w:rPr>
          <w:rStyle w:val="33"/>
          <w:rFonts w:asciiTheme="minorEastAsia" w:hAnsiTheme="minorEastAsia" w:eastAsiaTheme="minorEastAsia" w:cstheme="minorEastAsia"/>
          <w:lang w:val="zh-TW" w:eastAsia="zh-TW"/>
        </w:rPr>
        <w:t>9.2合同范围内货物进场后</w:t>
      </w:r>
      <w:r>
        <w:rPr>
          <w:rStyle w:val="33"/>
          <w:rFonts w:asciiTheme="minorEastAsia" w:hAnsiTheme="minorEastAsia" w:eastAsiaTheme="minorEastAsia" w:cstheme="minorEastAsia"/>
          <w:lang w:val="zh-TW"/>
        </w:rPr>
        <w:t>，乙方</w:t>
      </w:r>
      <w:r>
        <w:rPr>
          <w:rStyle w:val="33"/>
          <w:rFonts w:asciiTheme="minorEastAsia" w:hAnsiTheme="minorEastAsia" w:eastAsiaTheme="minorEastAsia" w:cstheme="minorEastAsia"/>
          <w:lang w:val="zh-TW" w:eastAsia="zh-TW"/>
        </w:rPr>
        <w:t>提交相关检验报告及其他必要证明文件给甲方，待甲方审核完毕后方可入库，否则，乙方应无条件将运送的货物更换并承担由此产生的一切费用与工期损失。</w:t>
      </w:r>
    </w:p>
    <w:p>
      <w:pPr>
        <w:pStyle w:val="32"/>
        <w:numPr>
          <w:ilvl w:val="0"/>
          <w:numId w:val="14"/>
        </w:numPr>
        <w:spacing w:line="360" w:lineRule="exact"/>
        <w:outlineLvl w:val="0"/>
        <w:rPr>
          <w:rStyle w:val="33"/>
          <w:rFonts w:hint="default" w:asciiTheme="minorEastAsia" w:hAnsiTheme="minorEastAsia" w:eastAsiaTheme="minorEastAsia" w:cstheme="minorEastAsia"/>
          <w:b/>
          <w:bCs/>
          <w:color w:val="050606"/>
          <w:u w:color="050606"/>
          <w:lang w:val="zh-TW" w:eastAsia="zh-TW"/>
        </w:rPr>
      </w:pPr>
      <w:r>
        <w:rPr>
          <w:rStyle w:val="33"/>
          <w:rFonts w:asciiTheme="minorEastAsia" w:hAnsiTheme="minorEastAsia" w:eastAsiaTheme="minorEastAsia" w:cstheme="minorEastAsia"/>
          <w:b/>
          <w:bCs/>
          <w:color w:val="050606"/>
          <w:u w:color="050606"/>
          <w:lang w:val="zh-TW" w:eastAsia="zh-TW"/>
        </w:rPr>
        <w:t>知识产权</w:t>
      </w:r>
    </w:p>
    <w:p>
      <w:pPr>
        <w:pStyle w:val="32"/>
        <w:spacing w:line="360" w:lineRule="exact"/>
        <w:ind w:firstLine="420" w:firstLineChars="200"/>
        <w:outlineLvl w:val="0"/>
        <w:rPr>
          <w:rStyle w:val="33"/>
          <w:rFonts w:hint="default" w:asciiTheme="minorEastAsia" w:hAnsiTheme="minorEastAsia" w:eastAsiaTheme="minorEastAsia" w:cstheme="minorEastAsia"/>
          <w:color w:val="050606"/>
          <w:u w:color="050606"/>
          <w:lang w:val="zh-TW"/>
        </w:rPr>
      </w:pPr>
      <w:r>
        <w:rPr>
          <w:rStyle w:val="33"/>
          <w:rFonts w:asciiTheme="minorEastAsia" w:hAnsiTheme="minorEastAsia" w:eastAsiaTheme="minorEastAsia" w:cstheme="minorEastAsia"/>
          <w:color w:val="050606"/>
          <w:u w:color="050606"/>
          <w:lang w:val="zh-TW" w:eastAsia="zh-TW"/>
        </w:rPr>
        <w:t>10.1</w:t>
      </w:r>
      <w:r>
        <w:rPr>
          <w:rStyle w:val="33"/>
          <w:rFonts w:asciiTheme="minorEastAsia" w:hAnsiTheme="minorEastAsia" w:eastAsiaTheme="minorEastAsia" w:cstheme="minorEastAsia"/>
          <w:color w:val="050606"/>
          <w:u w:color="050606"/>
          <w:lang w:val="zh-TW"/>
        </w:rPr>
        <w:t>所有本合同有关条款及内容，</w:t>
      </w:r>
      <w:r>
        <w:rPr>
          <w:rStyle w:val="33"/>
          <w:rFonts w:asciiTheme="minorEastAsia" w:hAnsiTheme="minorEastAsia" w:eastAsiaTheme="minorEastAsia" w:cstheme="minorEastAsia"/>
          <w:color w:val="050606"/>
          <w:u w:color="050606"/>
          <w:lang w:val="zh-TW" w:eastAsia="zh-TW"/>
        </w:rPr>
        <w:t>属于甲方商业秘密，未经甲方同意，乙方不得擅自向任何第三人泄露，如有违约由乙方承担相应责任。</w:t>
      </w:r>
    </w:p>
    <w:p>
      <w:pPr>
        <w:pStyle w:val="32"/>
        <w:spacing w:line="360" w:lineRule="exact"/>
        <w:ind w:firstLine="420"/>
        <w:rPr>
          <w:rStyle w:val="33"/>
          <w:rFonts w:hint="default" w:asciiTheme="minorEastAsia" w:hAnsiTheme="minorEastAsia" w:eastAsiaTheme="minorEastAsia" w:cstheme="minorEastAsia"/>
          <w:color w:val="050606"/>
          <w:u w:color="050606"/>
          <w:lang w:val="zh-TW" w:eastAsia="zh-TW"/>
        </w:rPr>
      </w:pPr>
      <w:r>
        <w:rPr>
          <w:rStyle w:val="33"/>
          <w:rFonts w:asciiTheme="minorEastAsia" w:hAnsiTheme="minorEastAsia" w:eastAsiaTheme="minorEastAsia" w:cstheme="minorEastAsia"/>
          <w:color w:val="050606"/>
          <w:u w:color="050606"/>
          <w:lang w:val="zh-TW" w:eastAsia="zh-TW"/>
        </w:rPr>
        <w:t>l0.2乙方保障甲方不因乙方提供的</w:t>
      </w:r>
      <w:r>
        <w:rPr>
          <w:rStyle w:val="33"/>
          <w:rFonts w:asciiTheme="minorEastAsia" w:hAnsiTheme="minorEastAsia" w:eastAsiaTheme="minorEastAsia" w:cstheme="minorEastAsia"/>
          <w:color w:val="050606"/>
          <w:u w:color="050606"/>
          <w:lang w:val="zh-TW"/>
        </w:rPr>
        <w:t>产品、</w:t>
      </w:r>
      <w:r>
        <w:rPr>
          <w:rStyle w:val="33"/>
          <w:rFonts w:asciiTheme="minorEastAsia" w:hAnsiTheme="minorEastAsia" w:eastAsiaTheme="minorEastAsia" w:cstheme="minorEastAsia"/>
          <w:color w:val="050606"/>
          <w:u w:color="050606"/>
          <w:lang w:val="zh-TW" w:eastAsia="zh-TW"/>
        </w:rPr>
        <w:t>服务及本合同其他任何约定而受到第三方关于侵犯知识产权</w:t>
      </w:r>
      <w:r>
        <w:rPr>
          <w:rStyle w:val="33"/>
          <w:rFonts w:asciiTheme="minorEastAsia" w:hAnsiTheme="minorEastAsia" w:eastAsiaTheme="minorEastAsia" w:cstheme="minorEastAsia"/>
          <w:color w:val="050606"/>
          <w:u w:color="050606"/>
          <w:lang w:val="zh-TW"/>
        </w:rPr>
        <w:t>或其他权利</w:t>
      </w:r>
      <w:r>
        <w:rPr>
          <w:rStyle w:val="33"/>
          <w:rFonts w:asciiTheme="minorEastAsia" w:hAnsiTheme="minorEastAsia" w:eastAsiaTheme="minorEastAsia" w:cstheme="minorEastAsia"/>
          <w:color w:val="050606"/>
          <w:u w:color="050606"/>
          <w:lang w:val="zh-TW" w:eastAsia="zh-TW"/>
        </w:rPr>
        <w:t>的指控。任何第三方如果提出侵权指控，乙方须出面与第三方交涉并承担由此产生的一切法律责任。</w:t>
      </w:r>
    </w:p>
    <w:p>
      <w:pPr>
        <w:pStyle w:val="32"/>
        <w:numPr>
          <w:ilvl w:val="0"/>
          <w:numId w:val="14"/>
        </w:numPr>
        <w:spacing w:line="360" w:lineRule="exact"/>
        <w:rPr>
          <w:rStyle w:val="33"/>
          <w:rFonts w:hint="default" w:asciiTheme="minorEastAsia" w:hAnsiTheme="minorEastAsia" w:eastAsiaTheme="minorEastAsia" w:cstheme="minorEastAsia"/>
          <w:b/>
          <w:bCs/>
          <w:color w:val="050606"/>
          <w:u w:color="050606"/>
        </w:rPr>
      </w:pPr>
      <w:r>
        <w:rPr>
          <w:rStyle w:val="33"/>
          <w:rFonts w:asciiTheme="minorEastAsia" w:hAnsiTheme="minorEastAsia" w:eastAsiaTheme="minorEastAsia" w:cstheme="minorEastAsia"/>
          <w:b/>
          <w:bCs/>
          <w:color w:val="050606"/>
          <w:u w:color="050606"/>
        </w:rPr>
        <w:t>履约保证金</w:t>
      </w:r>
    </w:p>
    <w:p>
      <w:pPr>
        <w:pStyle w:val="32"/>
        <w:spacing w:line="360" w:lineRule="exact"/>
        <w:ind w:firstLine="420"/>
        <w:rPr>
          <w:rStyle w:val="33"/>
          <w:rFonts w:hint="default" w:asciiTheme="minorEastAsia" w:hAnsiTheme="minorEastAsia" w:eastAsiaTheme="minorEastAsia" w:cstheme="minorEastAsia"/>
          <w:color w:val="050606"/>
          <w:szCs w:val="22"/>
          <w:u w:color="050606"/>
          <w:lang w:val="zh-TW" w:eastAsia="zh-TW"/>
        </w:rPr>
      </w:pPr>
      <w:r>
        <w:rPr>
          <w:rStyle w:val="33"/>
          <w:rFonts w:asciiTheme="minorEastAsia" w:hAnsiTheme="minorEastAsia" w:eastAsiaTheme="minorEastAsia" w:cstheme="minorEastAsia"/>
          <w:color w:val="050606"/>
          <w:szCs w:val="22"/>
          <w:u w:color="050606"/>
        </w:rPr>
        <w:t>11.</w:t>
      </w:r>
      <w:r>
        <w:rPr>
          <w:rStyle w:val="33"/>
          <w:rFonts w:asciiTheme="minorEastAsia" w:hAnsiTheme="minorEastAsia" w:eastAsiaTheme="minorEastAsia" w:cstheme="minorEastAsia"/>
          <w:color w:val="050606"/>
          <w:szCs w:val="22"/>
          <w:u w:color="050606"/>
          <w:lang w:val="zh-TW" w:eastAsia="zh-TW"/>
        </w:rPr>
        <w:t>1合同生效后乙方</w:t>
      </w:r>
      <w:r>
        <w:rPr>
          <w:rStyle w:val="33"/>
          <w:rFonts w:asciiTheme="minorEastAsia" w:hAnsiTheme="minorEastAsia" w:eastAsiaTheme="minorEastAsia" w:cstheme="minorEastAsia"/>
          <w:color w:val="050606"/>
          <w:szCs w:val="22"/>
          <w:u w:color="050606"/>
          <w:lang w:val="zh-TW"/>
        </w:rPr>
        <w:t>在投标时交纳的投标保证金自动转为履约保证金，即</w:t>
      </w:r>
      <w:r>
        <w:rPr>
          <w:rStyle w:val="33"/>
          <w:rFonts w:asciiTheme="minorEastAsia" w:hAnsiTheme="minorEastAsia" w:eastAsiaTheme="minorEastAsia" w:cstheme="minorEastAsia"/>
          <w:color w:val="050606"/>
          <w:szCs w:val="22"/>
          <w:u w:color="050606"/>
          <w:lang w:val="zh-TW" w:eastAsia="zh-TW"/>
        </w:rPr>
        <w:t>为人民币￥</w:t>
      </w:r>
      <w:r>
        <w:rPr>
          <w:rStyle w:val="33"/>
          <w:rFonts w:asciiTheme="minorEastAsia" w:hAnsiTheme="minorEastAsia" w:eastAsiaTheme="minorEastAsia" w:cstheme="minorEastAsia"/>
          <w:color w:val="050606"/>
          <w:szCs w:val="22"/>
          <w:u w:val="single"/>
        </w:rPr>
        <w:t xml:space="preserve">    </w:t>
      </w:r>
      <w:r>
        <w:rPr>
          <w:rStyle w:val="33"/>
          <w:rFonts w:asciiTheme="minorEastAsia" w:hAnsiTheme="minorEastAsia" w:eastAsiaTheme="minorEastAsia" w:cstheme="minorEastAsia"/>
          <w:color w:val="050606"/>
          <w:szCs w:val="22"/>
          <w:u w:color="050606"/>
          <w:lang w:val="zh-TW" w:eastAsia="zh-TW"/>
        </w:rPr>
        <w:t>元</w:t>
      </w:r>
      <w:r>
        <w:rPr>
          <w:rStyle w:val="33"/>
          <w:rFonts w:asciiTheme="minorEastAsia" w:hAnsiTheme="minorEastAsia" w:eastAsiaTheme="minorEastAsia" w:cstheme="minorEastAsia"/>
          <w:color w:val="050606"/>
          <w:szCs w:val="22"/>
          <w:u w:color="050606"/>
          <w:lang w:val="zh-TW"/>
        </w:rPr>
        <w:t>（大写：）</w:t>
      </w:r>
      <w:r>
        <w:rPr>
          <w:rStyle w:val="33"/>
          <w:rFonts w:asciiTheme="minorEastAsia" w:hAnsiTheme="minorEastAsia" w:eastAsiaTheme="minorEastAsia" w:cstheme="minorEastAsia"/>
          <w:color w:val="050606"/>
          <w:szCs w:val="22"/>
          <w:u w:color="050606"/>
          <w:lang w:val="zh-TW" w:eastAsia="zh-TW"/>
        </w:rPr>
        <w:t>。</w:t>
      </w:r>
    </w:p>
    <w:p>
      <w:pPr>
        <w:pStyle w:val="32"/>
        <w:spacing w:line="360" w:lineRule="exact"/>
        <w:ind w:firstLine="420"/>
        <w:rPr>
          <w:rStyle w:val="33"/>
          <w:rFonts w:hint="default" w:asciiTheme="minorEastAsia" w:hAnsiTheme="minorEastAsia" w:eastAsiaTheme="minorEastAsia" w:cstheme="minorEastAsia"/>
          <w:color w:val="050606"/>
          <w:szCs w:val="22"/>
          <w:u w:color="050606"/>
          <w:lang w:val="zh-TW" w:eastAsia="zh-TW"/>
        </w:rPr>
      </w:pPr>
      <w:r>
        <w:rPr>
          <w:rStyle w:val="33"/>
          <w:rFonts w:asciiTheme="minorEastAsia" w:hAnsiTheme="minorEastAsia" w:eastAsiaTheme="minorEastAsia" w:cstheme="minorEastAsia"/>
          <w:color w:val="050606"/>
          <w:szCs w:val="22"/>
          <w:u w:color="050606"/>
          <w:lang w:val="zh-TW" w:eastAsia="zh-TW"/>
        </w:rPr>
        <w:t>1</w:t>
      </w:r>
      <w:r>
        <w:rPr>
          <w:rStyle w:val="33"/>
          <w:rFonts w:asciiTheme="minorEastAsia" w:hAnsiTheme="minorEastAsia" w:eastAsiaTheme="minorEastAsia" w:cstheme="minorEastAsia"/>
          <w:color w:val="050606"/>
          <w:szCs w:val="22"/>
          <w:u w:color="050606"/>
        </w:rPr>
        <w:t>1</w:t>
      </w:r>
      <w:r>
        <w:rPr>
          <w:rStyle w:val="33"/>
          <w:rFonts w:asciiTheme="minorEastAsia" w:hAnsiTheme="minorEastAsia" w:eastAsiaTheme="minorEastAsia" w:cstheme="minorEastAsia"/>
          <w:color w:val="050606"/>
          <w:szCs w:val="22"/>
          <w:u w:color="050606"/>
          <w:lang w:val="zh-TW" w:eastAsia="zh-TW"/>
        </w:rPr>
        <w:t>.2履约保证金</w:t>
      </w:r>
      <w:r>
        <w:rPr>
          <w:rStyle w:val="33"/>
          <w:rFonts w:asciiTheme="minorEastAsia" w:hAnsiTheme="minorEastAsia" w:eastAsiaTheme="minorEastAsia" w:cstheme="minorEastAsia"/>
          <w:color w:val="050606"/>
          <w:szCs w:val="22"/>
          <w:u w:color="050606"/>
          <w:lang w:val="zh-TW"/>
        </w:rPr>
        <w:t>（不计利息）</w:t>
      </w:r>
      <w:r>
        <w:rPr>
          <w:rStyle w:val="33"/>
          <w:rFonts w:asciiTheme="minorEastAsia" w:hAnsiTheme="minorEastAsia" w:eastAsiaTheme="minorEastAsia" w:cstheme="minorEastAsia"/>
          <w:color w:val="050606"/>
          <w:szCs w:val="22"/>
          <w:u w:color="050606"/>
          <w:lang w:val="zh-TW" w:eastAsia="zh-TW"/>
        </w:rPr>
        <w:t>在产品交付验收合格后1个月届满之日起10个工作日内退还乙方。</w:t>
      </w:r>
    </w:p>
    <w:p>
      <w:pPr>
        <w:pStyle w:val="32"/>
        <w:spacing w:line="360" w:lineRule="exact"/>
        <w:ind w:firstLine="420"/>
        <w:rPr>
          <w:rStyle w:val="33"/>
          <w:rFonts w:hint="default" w:asciiTheme="minorEastAsia" w:hAnsiTheme="minorEastAsia" w:eastAsiaTheme="minorEastAsia" w:cstheme="minorEastAsia"/>
          <w:color w:val="050606"/>
          <w:szCs w:val="22"/>
          <w:u w:color="050606"/>
          <w:lang w:val="zh-TW"/>
        </w:rPr>
      </w:pPr>
      <w:r>
        <w:rPr>
          <w:rStyle w:val="33"/>
          <w:rFonts w:asciiTheme="minorEastAsia" w:hAnsiTheme="minorEastAsia" w:eastAsiaTheme="minorEastAsia" w:cstheme="minorEastAsia"/>
          <w:color w:val="050606"/>
          <w:szCs w:val="22"/>
          <w:u w:color="050606"/>
          <w:lang w:val="zh-TW" w:eastAsia="zh-TW"/>
        </w:rPr>
        <w:t>1</w:t>
      </w:r>
      <w:r>
        <w:rPr>
          <w:rStyle w:val="33"/>
          <w:rFonts w:asciiTheme="minorEastAsia" w:hAnsiTheme="minorEastAsia" w:eastAsiaTheme="minorEastAsia" w:cstheme="minorEastAsia"/>
          <w:color w:val="050606"/>
          <w:szCs w:val="22"/>
          <w:u w:color="050606"/>
        </w:rPr>
        <w:t>1</w:t>
      </w:r>
      <w:r>
        <w:rPr>
          <w:rStyle w:val="33"/>
          <w:rFonts w:asciiTheme="minorEastAsia" w:hAnsiTheme="minorEastAsia" w:eastAsiaTheme="minorEastAsia" w:cstheme="minorEastAsia"/>
          <w:color w:val="050606"/>
          <w:szCs w:val="22"/>
          <w:u w:color="050606"/>
          <w:lang w:val="zh-TW" w:eastAsia="zh-TW"/>
        </w:rPr>
        <w:t>.</w:t>
      </w:r>
      <w:r>
        <w:rPr>
          <w:rStyle w:val="33"/>
          <w:rFonts w:asciiTheme="minorEastAsia" w:hAnsiTheme="minorEastAsia" w:eastAsiaTheme="minorEastAsia" w:cstheme="minorEastAsia"/>
          <w:color w:val="050606"/>
          <w:szCs w:val="22"/>
          <w:u w:color="050606"/>
          <w:lang w:eastAsia="zh-TW"/>
        </w:rPr>
        <w:t xml:space="preserve">3 </w:t>
      </w:r>
      <w:r>
        <w:rPr>
          <w:rStyle w:val="33"/>
          <w:rFonts w:asciiTheme="minorEastAsia" w:hAnsiTheme="minorEastAsia" w:eastAsiaTheme="minorEastAsia" w:cstheme="minorEastAsia"/>
          <w:color w:val="050606"/>
          <w:szCs w:val="22"/>
          <w:u w:color="050606"/>
          <w:lang w:val="zh-TW" w:eastAsia="zh-TW"/>
        </w:rPr>
        <w:t>如果乙方未能按合同规定履行其义务，甲方有权从履约保证金取得补偿。</w:t>
      </w:r>
    </w:p>
    <w:p>
      <w:pPr>
        <w:pStyle w:val="32"/>
        <w:spacing w:line="360" w:lineRule="exact"/>
        <w:rPr>
          <w:rStyle w:val="33"/>
          <w:rFonts w:hint="default" w:asciiTheme="minorEastAsia" w:hAnsiTheme="minorEastAsia" w:eastAsiaTheme="minorEastAsia" w:cstheme="minorEastAsia"/>
          <w:b/>
          <w:bCs/>
          <w:lang w:val="zh-TW" w:eastAsia="zh-TW"/>
        </w:rPr>
      </w:pPr>
      <w:r>
        <w:rPr>
          <w:rStyle w:val="33"/>
          <w:rFonts w:asciiTheme="minorEastAsia" w:hAnsiTheme="minorEastAsia" w:eastAsiaTheme="minorEastAsia" w:cstheme="minorEastAsia"/>
          <w:b/>
          <w:bCs/>
          <w:lang w:val="zh-TW" w:eastAsia="zh-TW"/>
        </w:rPr>
        <w:t>第十</w:t>
      </w:r>
      <w:r>
        <w:rPr>
          <w:rStyle w:val="33"/>
          <w:rFonts w:asciiTheme="minorEastAsia" w:hAnsiTheme="minorEastAsia" w:eastAsiaTheme="minorEastAsia" w:cstheme="minorEastAsia"/>
          <w:b/>
          <w:bCs/>
          <w:lang w:val="zh-TW"/>
        </w:rPr>
        <w:t>二</w:t>
      </w:r>
      <w:r>
        <w:rPr>
          <w:rStyle w:val="33"/>
          <w:rFonts w:asciiTheme="minorEastAsia" w:hAnsiTheme="minorEastAsia" w:eastAsiaTheme="minorEastAsia" w:cstheme="minorEastAsia"/>
          <w:b/>
          <w:bCs/>
          <w:lang w:val="zh-TW" w:eastAsia="zh-TW"/>
        </w:rPr>
        <w:t>条 质量保修</w:t>
      </w:r>
    </w:p>
    <w:p>
      <w:pPr>
        <w:pStyle w:val="32"/>
        <w:spacing w:line="360" w:lineRule="exact"/>
        <w:ind w:right="28" w:firstLine="420"/>
        <w:rPr>
          <w:rStyle w:val="33"/>
          <w:rFonts w:hint="default" w:asciiTheme="minorEastAsia" w:hAnsiTheme="minorEastAsia" w:eastAsiaTheme="minorEastAsia" w:cstheme="minorEastAsia"/>
          <w:lang w:val="zh-TW"/>
        </w:rPr>
      </w:pPr>
      <w:r>
        <w:rPr>
          <w:rStyle w:val="33"/>
          <w:rFonts w:asciiTheme="minorEastAsia" w:hAnsiTheme="minorEastAsia" w:eastAsiaTheme="minorEastAsia" w:cstheme="minorEastAsia"/>
          <w:lang w:val="zh-TW"/>
        </w:rPr>
        <w:t>12.1 本合同产品质保期</w:t>
      </w:r>
      <w:r>
        <w:rPr>
          <w:rStyle w:val="33"/>
          <w:rFonts w:asciiTheme="minorEastAsia" w:hAnsiTheme="minorEastAsia" w:eastAsiaTheme="minorEastAsia" w:cstheme="minorEastAsia"/>
          <w:u w:val="single"/>
          <w:lang w:val="zh-TW"/>
        </w:rPr>
        <w:t xml:space="preserve">     </w:t>
      </w:r>
      <w:r>
        <w:rPr>
          <w:rStyle w:val="33"/>
          <w:rFonts w:asciiTheme="minorEastAsia" w:hAnsiTheme="minorEastAsia" w:eastAsiaTheme="minorEastAsia" w:cstheme="minorEastAsia"/>
          <w:lang w:val="zh-TW"/>
        </w:rPr>
        <w:t>年。</w:t>
      </w:r>
    </w:p>
    <w:p>
      <w:pPr>
        <w:pStyle w:val="32"/>
        <w:spacing w:line="360" w:lineRule="exact"/>
        <w:ind w:right="28" w:firstLine="420"/>
        <w:rPr>
          <w:rStyle w:val="33"/>
          <w:rFonts w:hint="default" w:asciiTheme="minorEastAsia" w:hAnsiTheme="minorEastAsia" w:eastAsiaTheme="minorEastAsia" w:cstheme="minorEastAsia"/>
          <w:lang w:val="zh-TW" w:eastAsia="zh-TW"/>
        </w:rPr>
      </w:pPr>
      <w:r>
        <w:rPr>
          <w:rStyle w:val="33"/>
          <w:rFonts w:asciiTheme="minorEastAsia" w:hAnsiTheme="minorEastAsia" w:eastAsiaTheme="minorEastAsia" w:cstheme="minorEastAsia"/>
          <w:lang w:val="zh-TW" w:eastAsia="zh-TW"/>
        </w:rPr>
        <w:t>1</w:t>
      </w:r>
      <w:r>
        <w:rPr>
          <w:rStyle w:val="33"/>
          <w:rFonts w:asciiTheme="minorEastAsia" w:hAnsiTheme="minorEastAsia" w:eastAsiaTheme="minorEastAsia" w:cstheme="minorEastAsia"/>
        </w:rPr>
        <w:t>2</w:t>
      </w:r>
      <w:r>
        <w:rPr>
          <w:rStyle w:val="33"/>
          <w:rFonts w:asciiTheme="minorEastAsia" w:hAnsiTheme="minorEastAsia" w:eastAsiaTheme="minorEastAsia" w:cstheme="minorEastAsia"/>
          <w:lang w:val="zh-TW" w:eastAsia="zh-TW"/>
        </w:rPr>
        <w:t>.</w:t>
      </w:r>
      <w:r>
        <w:rPr>
          <w:rStyle w:val="33"/>
          <w:rFonts w:asciiTheme="minorEastAsia" w:hAnsiTheme="minorEastAsia" w:eastAsiaTheme="minorEastAsia" w:cstheme="minorEastAsia"/>
          <w:lang w:val="zh-TW"/>
        </w:rPr>
        <w:t>2</w:t>
      </w:r>
      <w:r>
        <w:rPr>
          <w:rStyle w:val="33"/>
          <w:rFonts w:asciiTheme="minorEastAsia" w:hAnsiTheme="minorEastAsia" w:eastAsiaTheme="minorEastAsia" w:cstheme="minorEastAsia"/>
          <w:lang w:val="zh-TW" w:eastAsia="zh-TW"/>
        </w:rPr>
        <w:t xml:space="preserve"> 为确保甲方项目能够正常运营，乙方承诺售后服务应提供24小时服务热线，以便甲方能于任何时间直接联络到乙方售后服务技术人员，即时处理各类突发事故。乙方在接到甲方紧急维修通知后，须在1小时内到达现场并</w:t>
      </w:r>
      <w:r>
        <w:rPr>
          <w:rStyle w:val="33"/>
          <w:rFonts w:asciiTheme="minorEastAsia" w:hAnsiTheme="minorEastAsia" w:eastAsiaTheme="minorEastAsia" w:cstheme="minorEastAsia"/>
          <w:lang w:val="zh-TW"/>
        </w:rPr>
        <w:t>维修或更换</w:t>
      </w:r>
      <w:r>
        <w:rPr>
          <w:rStyle w:val="33"/>
          <w:rFonts w:asciiTheme="minorEastAsia" w:hAnsiTheme="minorEastAsia" w:eastAsiaTheme="minorEastAsia" w:cstheme="minorEastAsia"/>
          <w:lang w:val="zh-TW" w:eastAsia="zh-TW"/>
        </w:rPr>
        <w:t>。常规故障须在到达现场后4小时内解决；非常规故障须在1～2天内解决。若乙方未在此约定时间内到场并进行维修，甲方有权安排第三方进行维修，所发生的费用从乙方质保金中扣除。</w:t>
      </w:r>
    </w:p>
    <w:p>
      <w:pPr>
        <w:pStyle w:val="32"/>
        <w:spacing w:line="360" w:lineRule="exact"/>
        <w:ind w:right="28" w:firstLine="420"/>
        <w:rPr>
          <w:rStyle w:val="33"/>
          <w:rFonts w:hint="default" w:asciiTheme="minorEastAsia" w:hAnsiTheme="minorEastAsia" w:eastAsiaTheme="minorEastAsia" w:cstheme="minorEastAsia"/>
        </w:rPr>
      </w:pPr>
      <w:r>
        <w:rPr>
          <w:rStyle w:val="33"/>
          <w:rFonts w:asciiTheme="minorEastAsia" w:hAnsiTheme="minorEastAsia" w:eastAsiaTheme="minorEastAsia" w:cstheme="minorEastAsia"/>
          <w:lang w:val="zh-TW" w:eastAsia="zh-TW"/>
        </w:rPr>
        <w:t>注：（1）常规故障为：非人为造成的</w:t>
      </w:r>
      <w:r>
        <w:rPr>
          <w:rStyle w:val="33"/>
          <w:rFonts w:asciiTheme="minorEastAsia" w:hAnsiTheme="minorEastAsia" w:eastAsiaTheme="minorEastAsia" w:cstheme="minorEastAsia"/>
          <w:lang w:val="zh-TW"/>
        </w:rPr>
        <w:t>物品</w:t>
      </w:r>
      <w:r>
        <w:rPr>
          <w:rStyle w:val="33"/>
          <w:rFonts w:asciiTheme="minorEastAsia" w:hAnsiTheme="minorEastAsia" w:eastAsiaTheme="minorEastAsia" w:cstheme="minorEastAsia"/>
          <w:lang w:val="zh-TW" w:eastAsia="zh-TW"/>
        </w:rPr>
        <w:t>不能正常使用。</w:t>
      </w:r>
    </w:p>
    <w:p>
      <w:pPr>
        <w:pStyle w:val="32"/>
        <w:spacing w:line="360" w:lineRule="exact"/>
        <w:ind w:right="28" w:firstLine="709"/>
        <w:rPr>
          <w:rStyle w:val="33"/>
          <w:rFonts w:hint="default" w:asciiTheme="minorEastAsia" w:hAnsiTheme="minorEastAsia" w:eastAsiaTheme="minorEastAsia" w:cstheme="minorEastAsia"/>
          <w:lang w:val="zh-TW" w:eastAsia="zh-TW"/>
        </w:rPr>
      </w:pPr>
      <w:r>
        <w:rPr>
          <w:rStyle w:val="33"/>
          <w:rFonts w:asciiTheme="minorEastAsia" w:hAnsiTheme="minorEastAsia" w:eastAsiaTheme="minorEastAsia" w:cstheme="minorEastAsia"/>
          <w:lang w:val="zh-TW" w:eastAsia="zh-TW"/>
        </w:rPr>
        <w:t>（2）非常规故障为：人为误操作引起的故障或不可抗拒因素引起的故障。</w:t>
      </w:r>
    </w:p>
    <w:p>
      <w:pPr>
        <w:pStyle w:val="32"/>
        <w:spacing w:line="360" w:lineRule="exact"/>
        <w:ind w:right="28" w:firstLine="420"/>
        <w:rPr>
          <w:rStyle w:val="33"/>
          <w:rFonts w:hint="default" w:asciiTheme="minorEastAsia" w:hAnsiTheme="minorEastAsia" w:eastAsiaTheme="minorEastAsia" w:cstheme="minorEastAsia"/>
          <w:lang w:val="zh-TW" w:eastAsia="zh-TW"/>
        </w:rPr>
      </w:pPr>
      <w:r>
        <w:rPr>
          <w:rStyle w:val="33"/>
          <w:rFonts w:asciiTheme="minorEastAsia" w:hAnsiTheme="minorEastAsia" w:eastAsiaTheme="minorEastAsia" w:cstheme="minorEastAsia"/>
          <w:lang w:val="zh-TW" w:eastAsia="zh-TW"/>
        </w:rPr>
        <w:t>1</w:t>
      </w:r>
      <w:r>
        <w:rPr>
          <w:rStyle w:val="33"/>
          <w:rFonts w:asciiTheme="minorEastAsia" w:hAnsiTheme="minorEastAsia" w:eastAsiaTheme="minorEastAsia" w:cstheme="minorEastAsia"/>
        </w:rPr>
        <w:t>2</w:t>
      </w:r>
      <w:r>
        <w:rPr>
          <w:rStyle w:val="33"/>
          <w:rFonts w:asciiTheme="minorEastAsia" w:hAnsiTheme="minorEastAsia" w:eastAsiaTheme="minorEastAsia" w:cstheme="minorEastAsia"/>
          <w:lang w:val="zh-TW" w:eastAsia="zh-TW"/>
        </w:rPr>
        <w:t>.</w:t>
      </w:r>
      <w:r>
        <w:rPr>
          <w:rStyle w:val="33"/>
          <w:rFonts w:asciiTheme="minorEastAsia" w:hAnsiTheme="minorEastAsia" w:eastAsiaTheme="minorEastAsia" w:cstheme="minorEastAsia"/>
          <w:lang w:val="zh-TW"/>
        </w:rPr>
        <w:t>3</w:t>
      </w:r>
      <w:r>
        <w:rPr>
          <w:rStyle w:val="33"/>
          <w:rFonts w:asciiTheme="minorEastAsia" w:hAnsiTheme="minorEastAsia" w:eastAsiaTheme="minorEastAsia" w:cstheme="minorEastAsia"/>
          <w:lang w:val="zh-TW" w:eastAsia="zh-TW"/>
        </w:rPr>
        <w:t xml:space="preserve"> 在质保期内如因质量原因，乙方免费维修。超过保修期的，乙方须以最优惠价格为甲方提供维修维护服务，并终身为甲方提供持续完善的售后服务。</w:t>
      </w:r>
    </w:p>
    <w:p>
      <w:pPr>
        <w:pStyle w:val="32"/>
        <w:spacing w:line="360" w:lineRule="exact"/>
        <w:outlineLvl w:val="0"/>
        <w:rPr>
          <w:rStyle w:val="33"/>
          <w:rFonts w:hint="default" w:asciiTheme="minorEastAsia" w:hAnsiTheme="minorEastAsia" w:eastAsiaTheme="minorEastAsia" w:cstheme="minorEastAsia"/>
          <w:b/>
          <w:bCs/>
          <w:color w:val="050606"/>
          <w:u w:color="050606"/>
          <w:lang w:val="zh-TW" w:eastAsia="zh-TW"/>
        </w:rPr>
      </w:pPr>
      <w:r>
        <w:rPr>
          <w:rStyle w:val="33"/>
          <w:rFonts w:asciiTheme="minorEastAsia" w:hAnsiTheme="minorEastAsia" w:eastAsiaTheme="minorEastAsia" w:cstheme="minorEastAsia"/>
          <w:b/>
          <w:bCs/>
          <w:lang w:val="zh-TW" w:eastAsia="zh-TW"/>
        </w:rPr>
        <w:t>第十</w:t>
      </w:r>
      <w:r>
        <w:rPr>
          <w:rStyle w:val="33"/>
          <w:rFonts w:asciiTheme="minorEastAsia" w:hAnsiTheme="minorEastAsia" w:eastAsiaTheme="minorEastAsia" w:cstheme="minorEastAsia"/>
          <w:b/>
          <w:bCs/>
          <w:lang w:val="zh-TW"/>
        </w:rPr>
        <w:t>三</w:t>
      </w:r>
      <w:r>
        <w:rPr>
          <w:rStyle w:val="33"/>
          <w:rFonts w:asciiTheme="minorEastAsia" w:hAnsiTheme="minorEastAsia" w:eastAsiaTheme="minorEastAsia" w:cstheme="minorEastAsia"/>
          <w:b/>
          <w:bCs/>
          <w:lang w:val="zh-TW" w:eastAsia="zh-TW"/>
        </w:rPr>
        <w:t>条 违约</w:t>
      </w:r>
      <w:r>
        <w:rPr>
          <w:rStyle w:val="33"/>
          <w:rFonts w:asciiTheme="minorEastAsia" w:hAnsiTheme="minorEastAsia" w:eastAsiaTheme="minorEastAsia" w:cstheme="minorEastAsia"/>
          <w:b/>
          <w:bCs/>
          <w:color w:val="050606"/>
          <w:u w:color="050606"/>
          <w:lang w:val="zh-TW" w:eastAsia="zh-TW"/>
        </w:rPr>
        <w:t>与索赔</w:t>
      </w:r>
    </w:p>
    <w:p>
      <w:pPr>
        <w:pStyle w:val="32"/>
        <w:spacing w:line="360" w:lineRule="exact"/>
        <w:ind w:firstLine="420"/>
        <w:rPr>
          <w:rStyle w:val="33"/>
          <w:rFonts w:hint="default" w:asciiTheme="minorEastAsia" w:hAnsiTheme="minorEastAsia" w:eastAsiaTheme="minorEastAsia" w:cstheme="minorEastAsia"/>
          <w:lang w:val="zh-TW" w:eastAsia="zh-TW"/>
        </w:rPr>
      </w:pPr>
      <w:r>
        <w:rPr>
          <w:rStyle w:val="33"/>
          <w:rFonts w:asciiTheme="minorEastAsia" w:hAnsiTheme="minorEastAsia" w:eastAsiaTheme="minorEastAsia" w:cstheme="minorEastAsia"/>
          <w:lang w:val="zh-TW" w:eastAsia="zh-TW"/>
        </w:rPr>
        <w:t>当发生下列情况之一时，视为乙方违约：</w:t>
      </w:r>
    </w:p>
    <w:p>
      <w:pPr>
        <w:pStyle w:val="32"/>
        <w:spacing w:line="360" w:lineRule="exact"/>
        <w:ind w:right="29" w:firstLine="420"/>
        <w:rPr>
          <w:rStyle w:val="33"/>
          <w:rFonts w:hint="default" w:asciiTheme="minorEastAsia" w:hAnsiTheme="minorEastAsia" w:eastAsiaTheme="minorEastAsia" w:cstheme="minorEastAsia"/>
          <w:lang w:val="zh-TW" w:eastAsia="zh-TW"/>
        </w:rPr>
      </w:pPr>
      <w:r>
        <w:rPr>
          <w:rStyle w:val="33"/>
          <w:rFonts w:asciiTheme="minorEastAsia" w:hAnsiTheme="minorEastAsia" w:eastAsiaTheme="minorEastAsia" w:cstheme="minorEastAsia"/>
        </w:rPr>
        <w:t>13.</w:t>
      </w:r>
      <w:r>
        <w:rPr>
          <w:rStyle w:val="33"/>
          <w:rFonts w:asciiTheme="minorEastAsia" w:hAnsiTheme="minorEastAsia" w:eastAsiaTheme="minorEastAsia" w:cstheme="minorEastAsia"/>
          <w:lang w:val="zh-TW" w:eastAsia="zh-TW"/>
        </w:rPr>
        <w:t>1、因乙方原因不能按甲方要求按时供货的；</w:t>
      </w:r>
    </w:p>
    <w:p>
      <w:pPr>
        <w:pStyle w:val="32"/>
        <w:spacing w:line="360" w:lineRule="exact"/>
        <w:ind w:right="29" w:firstLine="420"/>
        <w:rPr>
          <w:rStyle w:val="33"/>
          <w:rFonts w:hint="default" w:asciiTheme="minorEastAsia" w:hAnsiTheme="minorEastAsia" w:eastAsiaTheme="minorEastAsia" w:cstheme="minorEastAsia"/>
          <w:lang w:val="zh-TW" w:eastAsia="zh-TW"/>
        </w:rPr>
      </w:pPr>
      <w:r>
        <w:rPr>
          <w:rStyle w:val="33"/>
          <w:rFonts w:asciiTheme="minorEastAsia" w:hAnsiTheme="minorEastAsia" w:eastAsiaTheme="minorEastAsia" w:cstheme="minorEastAsia"/>
        </w:rPr>
        <w:t>13.</w:t>
      </w:r>
      <w:r>
        <w:rPr>
          <w:rStyle w:val="33"/>
          <w:rFonts w:asciiTheme="minorEastAsia" w:hAnsiTheme="minorEastAsia" w:eastAsiaTheme="minorEastAsia" w:cstheme="minorEastAsia"/>
          <w:lang w:val="zh-TW" w:eastAsia="zh-TW"/>
        </w:rPr>
        <w:t>2、乙方不得将货物转包给他人，否则，乙方将依法承担相应责任，由此给甲方造成的损失由乙方承担，同时甲方有权解除本合同；</w:t>
      </w:r>
    </w:p>
    <w:p>
      <w:pPr>
        <w:pStyle w:val="32"/>
        <w:spacing w:line="360" w:lineRule="exact"/>
        <w:ind w:right="29" w:firstLine="420"/>
        <w:rPr>
          <w:rStyle w:val="33"/>
          <w:rFonts w:hint="default" w:asciiTheme="minorEastAsia" w:hAnsiTheme="minorEastAsia" w:eastAsiaTheme="minorEastAsia" w:cstheme="minorEastAsia"/>
          <w:lang w:val="zh-TW"/>
        </w:rPr>
      </w:pPr>
      <w:r>
        <w:rPr>
          <w:rStyle w:val="33"/>
          <w:rFonts w:asciiTheme="minorEastAsia" w:hAnsiTheme="minorEastAsia" w:eastAsiaTheme="minorEastAsia" w:cstheme="minorEastAsia"/>
        </w:rPr>
        <w:t>13.</w:t>
      </w:r>
      <w:r>
        <w:rPr>
          <w:rStyle w:val="33"/>
          <w:rFonts w:asciiTheme="minorEastAsia" w:hAnsiTheme="minorEastAsia" w:eastAsiaTheme="minorEastAsia" w:cstheme="minorEastAsia"/>
          <w:lang w:val="zh-TW" w:eastAsia="zh-TW"/>
        </w:rPr>
        <w:t>3、因乙方原因导致合同无法实际履行或者乙方拒绝履行合同，甲方有权解除合同，并承担由此给甲方带来的一切损失；</w:t>
      </w:r>
    </w:p>
    <w:p>
      <w:pPr>
        <w:pStyle w:val="32"/>
        <w:spacing w:line="360" w:lineRule="exact"/>
        <w:ind w:right="28" w:firstLine="420" w:firstLineChars="200"/>
        <w:jc w:val="left"/>
        <w:rPr>
          <w:rFonts w:hint="default" w:asciiTheme="minorEastAsia" w:hAnsiTheme="minorEastAsia" w:eastAsiaTheme="minorEastAsia" w:cstheme="minorEastAsia"/>
          <w:lang w:val="zh-TW"/>
        </w:rPr>
      </w:pPr>
      <w:r>
        <w:rPr>
          <w:rStyle w:val="33"/>
          <w:rFonts w:asciiTheme="minorEastAsia" w:hAnsiTheme="minorEastAsia" w:eastAsiaTheme="minorEastAsia" w:cstheme="minorEastAsia"/>
        </w:rPr>
        <w:t>13.4</w:t>
      </w:r>
      <w:r>
        <w:rPr>
          <w:rStyle w:val="33"/>
          <w:rFonts w:asciiTheme="minorEastAsia" w:hAnsiTheme="minorEastAsia" w:eastAsiaTheme="minorEastAsia" w:cstheme="minorEastAsia"/>
          <w:lang w:val="zh-TW" w:eastAsia="zh-TW"/>
        </w:rPr>
        <w:t>、乙方</w:t>
      </w:r>
      <w:r>
        <w:rPr>
          <w:rStyle w:val="33"/>
          <w:rFonts w:asciiTheme="minorEastAsia" w:hAnsiTheme="minorEastAsia" w:eastAsiaTheme="minorEastAsia" w:cstheme="minorEastAsia"/>
          <w:lang w:val="zh-TW"/>
        </w:rPr>
        <w:t>原因未按</w:t>
      </w:r>
      <w:r>
        <w:rPr>
          <w:rStyle w:val="33"/>
          <w:rFonts w:asciiTheme="minorEastAsia" w:hAnsiTheme="minorEastAsia" w:eastAsiaTheme="minorEastAsia" w:cstheme="minorEastAsia"/>
          <w:lang w:val="zh-TW" w:eastAsia="zh-TW"/>
        </w:rPr>
        <w:t>合同约定</w:t>
      </w:r>
      <w:r>
        <w:rPr>
          <w:rStyle w:val="33"/>
          <w:rFonts w:asciiTheme="minorEastAsia" w:hAnsiTheme="minorEastAsia" w:eastAsiaTheme="minorEastAsia" w:cstheme="minorEastAsia"/>
          <w:lang w:val="zh-TW"/>
        </w:rPr>
        <w:t>将</w:t>
      </w:r>
      <w:r>
        <w:rPr>
          <w:rStyle w:val="33"/>
          <w:rFonts w:asciiTheme="minorEastAsia" w:hAnsiTheme="minorEastAsia" w:eastAsiaTheme="minorEastAsia" w:cstheme="minorEastAsia"/>
          <w:lang w:val="zh-TW" w:eastAsia="zh-TW"/>
        </w:rPr>
        <w:t>货物运送至项目地，每延迟交货一天，扣除总货款的</w:t>
      </w:r>
      <w:r>
        <w:rPr>
          <w:rStyle w:val="33"/>
          <w:rFonts w:asciiTheme="minorEastAsia" w:hAnsiTheme="minorEastAsia" w:eastAsiaTheme="minorEastAsia" w:cstheme="minorEastAsia"/>
        </w:rPr>
        <w:t>2%</w:t>
      </w:r>
      <w:r>
        <w:rPr>
          <w:rStyle w:val="33"/>
          <w:rFonts w:asciiTheme="minorEastAsia" w:hAnsiTheme="minorEastAsia" w:eastAsiaTheme="minorEastAsia" w:cstheme="minorEastAsia"/>
          <w:lang w:val="zh-TW" w:eastAsia="zh-TW"/>
        </w:rPr>
        <w:t>作为违约金</w:t>
      </w:r>
      <w:r>
        <w:rPr>
          <w:rStyle w:val="33"/>
          <w:rFonts w:asciiTheme="minorEastAsia" w:hAnsiTheme="minorEastAsia" w:eastAsiaTheme="minorEastAsia" w:cstheme="minorEastAsia"/>
          <w:lang w:val="zh-TW"/>
        </w:rPr>
        <w:t>,</w:t>
      </w:r>
      <w:r>
        <w:rPr>
          <w:rFonts w:asciiTheme="minorEastAsia" w:hAnsiTheme="minorEastAsia" w:eastAsiaTheme="minorEastAsia" w:cstheme="minorEastAsia"/>
        </w:rPr>
        <w:t>延迟</w:t>
      </w:r>
      <w:r>
        <w:rPr>
          <w:rFonts w:asciiTheme="minorEastAsia" w:hAnsiTheme="minorEastAsia" w:eastAsiaTheme="minorEastAsia" w:cstheme="minorEastAsia"/>
          <w:u w:val="single"/>
        </w:rPr>
        <w:t xml:space="preserve">   </w:t>
      </w:r>
      <w:r>
        <w:rPr>
          <w:rFonts w:asciiTheme="minorEastAsia" w:hAnsiTheme="minorEastAsia" w:eastAsiaTheme="minorEastAsia" w:cstheme="minorEastAsia"/>
        </w:rPr>
        <w:t>天，乙方应支付合同总价款30%的违约金，甲方有权解除本合同。</w:t>
      </w:r>
    </w:p>
    <w:p>
      <w:pPr>
        <w:pStyle w:val="32"/>
        <w:spacing w:line="360" w:lineRule="exact"/>
        <w:ind w:left="850" w:hanging="424"/>
        <w:rPr>
          <w:rStyle w:val="33"/>
          <w:rFonts w:hint="default" w:asciiTheme="minorEastAsia" w:hAnsiTheme="minorEastAsia" w:eastAsiaTheme="minorEastAsia" w:cstheme="minorEastAsia"/>
        </w:rPr>
      </w:pPr>
      <w:r>
        <w:rPr>
          <w:rStyle w:val="33"/>
          <w:rFonts w:asciiTheme="minorEastAsia" w:hAnsiTheme="minorEastAsia" w:eastAsiaTheme="minorEastAsia" w:cstheme="minorEastAsia"/>
        </w:rPr>
        <w:t>13.5</w:t>
      </w:r>
      <w:r>
        <w:rPr>
          <w:rStyle w:val="33"/>
          <w:rFonts w:asciiTheme="minorEastAsia" w:hAnsiTheme="minorEastAsia" w:eastAsiaTheme="minorEastAsia" w:cstheme="minorEastAsia"/>
          <w:lang w:val="zh-TW" w:eastAsia="zh-TW"/>
        </w:rPr>
        <w:t>、若乙方提供的产品不合格，甲方有</w:t>
      </w:r>
      <w:r>
        <w:rPr>
          <w:rStyle w:val="33"/>
          <w:rFonts w:asciiTheme="minorEastAsia" w:hAnsiTheme="minorEastAsia" w:eastAsiaTheme="minorEastAsia" w:cstheme="minorEastAsia"/>
          <w:lang w:val="zh-TW"/>
        </w:rPr>
        <w:t>权</w:t>
      </w:r>
      <w:r>
        <w:rPr>
          <w:rStyle w:val="33"/>
          <w:rFonts w:asciiTheme="minorEastAsia" w:hAnsiTheme="minorEastAsia" w:eastAsiaTheme="minorEastAsia" w:cstheme="minorEastAsia"/>
          <w:lang w:val="zh-TW" w:eastAsia="zh-TW"/>
        </w:rPr>
        <w:t>退换所有产品</w:t>
      </w:r>
      <w:r>
        <w:rPr>
          <w:rStyle w:val="33"/>
          <w:rFonts w:asciiTheme="minorEastAsia" w:hAnsiTheme="minorEastAsia" w:eastAsiaTheme="minorEastAsia" w:cstheme="minorEastAsia"/>
          <w:lang w:val="zh-TW"/>
        </w:rPr>
        <w:t>。选择退货的，合同解除，乙方退还甲方支付的所有货款，并承担合同总价款二倍的违约金</w:t>
      </w:r>
      <w:r>
        <w:rPr>
          <w:rStyle w:val="33"/>
          <w:rFonts w:asciiTheme="minorEastAsia" w:hAnsiTheme="minorEastAsia" w:eastAsiaTheme="minorEastAsia" w:cstheme="minorEastAsia"/>
          <w:lang w:val="zh-TW" w:eastAsia="zh-TW"/>
        </w:rPr>
        <w:t>。</w:t>
      </w:r>
      <w:r>
        <w:rPr>
          <w:rStyle w:val="33"/>
          <w:rFonts w:asciiTheme="minorEastAsia" w:hAnsiTheme="minorEastAsia" w:eastAsiaTheme="minorEastAsia" w:cstheme="minorEastAsia"/>
          <w:lang w:val="zh-TW"/>
        </w:rPr>
        <w:t>因产品质量问题给甲方或第三人造成人身或财产损失的，乙方承担所有赔偿责任。</w:t>
      </w:r>
    </w:p>
    <w:p>
      <w:pPr>
        <w:pStyle w:val="32"/>
        <w:spacing w:line="360" w:lineRule="exact"/>
        <w:ind w:right="29"/>
        <w:outlineLvl w:val="0"/>
        <w:rPr>
          <w:rStyle w:val="33"/>
          <w:rFonts w:hint="default" w:asciiTheme="minorEastAsia" w:hAnsiTheme="minorEastAsia" w:eastAsiaTheme="minorEastAsia" w:cstheme="minorEastAsia"/>
          <w:b/>
          <w:bCs/>
          <w:lang w:val="zh-TW" w:eastAsia="zh-TW"/>
        </w:rPr>
      </w:pPr>
      <w:r>
        <w:rPr>
          <w:rStyle w:val="33"/>
          <w:rFonts w:asciiTheme="minorEastAsia" w:hAnsiTheme="minorEastAsia" w:eastAsiaTheme="minorEastAsia" w:cstheme="minorEastAsia"/>
          <w:b/>
          <w:bCs/>
          <w:lang w:val="zh-TW" w:eastAsia="zh-TW"/>
        </w:rPr>
        <w:t>第十</w:t>
      </w:r>
      <w:r>
        <w:rPr>
          <w:rStyle w:val="33"/>
          <w:rFonts w:asciiTheme="minorEastAsia" w:hAnsiTheme="minorEastAsia" w:eastAsiaTheme="minorEastAsia" w:cstheme="minorEastAsia"/>
          <w:b/>
          <w:bCs/>
          <w:lang w:val="zh-TW"/>
        </w:rPr>
        <w:t>四</w:t>
      </w:r>
      <w:r>
        <w:rPr>
          <w:rStyle w:val="33"/>
          <w:rFonts w:asciiTheme="minorEastAsia" w:hAnsiTheme="minorEastAsia" w:eastAsiaTheme="minorEastAsia" w:cstheme="minorEastAsia"/>
          <w:b/>
          <w:bCs/>
          <w:lang w:val="zh-TW" w:eastAsia="zh-TW"/>
        </w:rPr>
        <w:t>条 争议的解决</w:t>
      </w:r>
    </w:p>
    <w:p>
      <w:pPr>
        <w:pStyle w:val="32"/>
        <w:spacing w:line="360" w:lineRule="exact"/>
        <w:ind w:right="28" w:firstLine="420"/>
        <w:rPr>
          <w:rStyle w:val="33"/>
          <w:rFonts w:hint="default" w:asciiTheme="minorEastAsia" w:hAnsiTheme="minorEastAsia" w:eastAsiaTheme="minorEastAsia" w:cstheme="minorEastAsia"/>
          <w:lang w:val="zh-TW" w:eastAsia="zh-TW"/>
        </w:rPr>
      </w:pPr>
      <w:r>
        <w:rPr>
          <w:rStyle w:val="33"/>
          <w:rFonts w:asciiTheme="minorEastAsia" w:hAnsiTheme="minorEastAsia" w:eastAsiaTheme="minorEastAsia" w:cstheme="minorEastAsia"/>
          <w:color w:val="050606"/>
          <w:u w:color="050606"/>
          <w:lang w:val="zh-TW" w:eastAsia="zh-TW"/>
        </w:rPr>
        <w:t>1</w:t>
      </w:r>
      <w:r>
        <w:rPr>
          <w:rStyle w:val="33"/>
          <w:rFonts w:asciiTheme="minorEastAsia" w:hAnsiTheme="minorEastAsia" w:eastAsiaTheme="minorEastAsia" w:cstheme="minorEastAsia"/>
          <w:color w:val="050606"/>
          <w:u w:color="050606"/>
        </w:rPr>
        <w:t>4</w:t>
      </w:r>
      <w:r>
        <w:rPr>
          <w:rStyle w:val="33"/>
          <w:rFonts w:asciiTheme="minorEastAsia" w:hAnsiTheme="minorEastAsia" w:eastAsiaTheme="minorEastAsia" w:cstheme="minorEastAsia"/>
          <w:color w:val="050606"/>
          <w:u w:color="050606"/>
          <w:lang w:val="zh-TW" w:eastAsia="zh-TW"/>
        </w:rPr>
        <w:t>.1本合同的订立、效力、履行、解释、终止、解除和争议解决均适用中华人民共和国法律法规。</w:t>
      </w:r>
    </w:p>
    <w:p>
      <w:pPr>
        <w:pStyle w:val="32"/>
        <w:spacing w:line="360" w:lineRule="exact"/>
        <w:ind w:right="28" w:firstLine="420"/>
        <w:rPr>
          <w:rStyle w:val="16"/>
          <w:rFonts w:hint="default" w:asciiTheme="minorEastAsia" w:hAnsiTheme="minorEastAsia" w:eastAsiaTheme="minorEastAsia" w:cstheme="minorEastAsia"/>
        </w:rPr>
      </w:pPr>
      <w:r>
        <w:rPr>
          <w:rStyle w:val="33"/>
          <w:rFonts w:asciiTheme="minorEastAsia" w:hAnsiTheme="minorEastAsia" w:eastAsiaTheme="minorEastAsia" w:cstheme="minorEastAsia"/>
          <w:lang w:val="zh-TW" w:eastAsia="zh-TW"/>
        </w:rPr>
        <w:t>1</w:t>
      </w:r>
      <w:r>
        <w:rPr>
          <w:rStyle w:val="33"/>
          <w:rFonts w:asciiTheme="minorEastAsia" w:hAnsiTheme="minorEastAsia" w:eastAsiaTheme="minorEastAsia" w:cstheme="minorEastAsia"/>
        </w:rPr>
        <w:t>4</w:t>
      </w:r>
      <w:r>
        <w:rPr>
          <w:rStyle w:val="33"/>
          <w:rFonts w:asciiTheme="minorEastAsia" w:hAnsiTheme="minorEastAsia" w:eastAsiaTheme="minorEastAsia" w:cstheme="minorEastAsia"/>
          <w:lang w:val="zh-TW" w:eastAsia="zh-TW"/>
        </w:rPr>
        <w:t>.2甲方、乙方在履行合同时发生争议，双方应友好协商，协商不成的双方均应向</w:t>
      </w:r>
      <w:r>
        <w:rPr>
          <w:rStyle w:val="33"/>
          <w:rFonts w:asciiTheme="minorEastAsia" w:hAnsiTheme="minorEastAsia" w:eastAsiaTheme="minorEastAsia" w:cstheme="minorEastAsia"/>
          <w:u w:val="single"/>
          <w:lang w:val="zh-TW" w:eastAsia="zh-TW"/>
        </w:rPr>
        <w:t xml:space="preserve"> </w:t>
      </w:r>
      <w:r>
        <w:rPr>
          <w:rStyle w:val="33"/>
          <w:rFonts w:asciiTheme="minorEastAsia" w:hAnsiTheme="minorEastAsia" w:eastAsiaTheme="minorEastAsia" w:cstheme="minorEastAsia"/>
          <w:u w:val="single"/>
          <w:lang w:val="zh-TW"/>
        </w:rPr>
        <w:t>甲方所在地</w:t>
      </w:r>
      <w:r>
        <w:rPr>
          <w:rStyle w:val="33"/>
          <w:rFonts w:asciiTheme="minorEastAsia" w:hAnsiTheme="minorEastAsia" w:eastAsiaTheme="minorEastAsia" w:cstheme="minorEastAsia"/>
          <w:u w:val="single"/>
          <w:lang w:val="zh-TW" w:eastAsia="zh-TW"/>
        </w:rPr>
        <w:t xml:space="preserve"> </w:t>
      </w:r>
      <w:r>
        <w:rPr>
          <w:rStyle w:val="33"/>
          <w:rFonts w:asciiTheme="minorEastAsia" w:hAnsiTheme="minorEastAsia" w:eastAsiaTheme="minorEastAsia" w:cstheme="minorEastAsia"/>
          <w:lang w:val="zh-TW" w:eastAsia="zh-TW"/>
        </w:rPr>
        <w:t>人民法院起诉。</w:t>
      </w:r>
    </w:p>
    <w:p>
      <w:pPr>
        <w:pStyle w:val="32"/>
        <w:spacing w:line="360" w:lineRule="exact"/>
        <w:ind w:right="29"/>
        <w:outlineLvl w:val="0"/>
        <w:rPr>
          <w:rStyle w:val="33"/>
          <w:rFonts w:hint="default" w:asciiTheme="minorEastAsia" w:hAnsiTheme="minorEastAsia" w:eastAsiaTheme="minorEastAsia" w:cstheme="minorEastAsia"/>
          <w:b/>
          <w:bCs/>
          <w:lang w:val="zh-TW" w:eastAsia="zh-TW"/>
        </w:rPr>
      </w:pPr>
      <w:r>
        <w:rPr>
          <w:rStyle w:val="33"/>
          <w:rFonts w:asciiTheme="minorEastAsia" w:hAnsiTheme="minorEastAsia" w:eastAsiaTheme="minorEastAsia" w:cstheme="minorEastAsia"/>
          <w:b/>
          <w:bCs/>
          <w:lang w:val="zh-TW" w:eastAsia="zh-TW"/>
        </w:rPr>
        <w:t>第十</w:t>
      </w:r>
      <w:r>
        <w:rPr>
          <w:rStyle w:val="33"/>
          <w:rFonts w:asciiTheme="minorEastAsia" w:hAnsiTheme="minorEastAsia" w:eastAsiaTheme="minorEastAsia" w:cstheme="minorEastAsia"/>
          <w:b/>
          <w:bCs/>
          <w:lang w:val="zh-TW"/>
        </w:rPr>
        <w:t>五</w:t>
      </w:r>
      <w:r>
        <w:rPr>
          <w:rStyle w:val="33"/>
          <w:rFonts w:asciiTheme="minorEastAsia" w:hAnsiTheme="minorEastAsia" w:eastAsiaTheme="minorEastAsia" w:cstheme="minorEastAsia"/>
          <w:b/>
          <w:bCs/>
          <w:lang w:val="zh-TW" w:eastAsia="zh-TW"/>
        </w:rPr>
        <w:t>条 合同生效与终止</w:t>
      </w:r>
    </w:p>
    <w:p>
      <w:pPr>
        <w:pStyle w:val="32"/>
        <w:spacing w:line="360" w:lineRule="exact"/>
        <w:ind w:right="28" w:firstLine="420"/>
        <w:rPr>
          <w:rStyle w:val="33"/>
          <w:rFonts w:hint="default" w:asciiTheme="minorEastAsia" w:hAnsiTheme="minorEastAsia" w:eastAsiaTheme="minorEastAsia" w:cstheme="minorEastAsia"/>
          <w:lang w:val="zh-TW"/>
        </w:rPr>
      </w:pPr>
      <w:r>
        <w:rPr>
          <w:rStyle w:val="33"/>
          <w:rFonts w:asciiTheme="minorEastAsia" w:hAnsiTheme="minorEastAsia" w:eastAsiaTheme="minorEastAsia" w:cstheme="minorEastAsia"/>
          <w:lang w:val="zh-TW" w:eastAsia="zh-TW"/>
        </w:rPr>
        <w:t>甲方、乙方在本合同书中约定合同生效方式：双方</w:t>
      </w:r>
      <w:r>
        <w:rPr>
          <w:rStyle w:val="33"/>
          <w:rFonts w:asciiTheme="minorEastAsia" w:hAnsiTheme="minorEastAsia" w:eastAsiaTheme="minorEastAsia" w:cstheme="minorEastAsia"/>
          <w:lang w:val="zh-TW"/>
        </w:rPr>
        <w:t>签字</w:t>
      </w:r>
      <w:r>
        <w:rPr>
          <w:rStyle w:val="33"/>
          <w:rFonts w:asciiTheme="minorEastAsia" w:hAnsiTheme="minorEastAsia" w:eastAsiaTheme="minorEastAsia" w:cstheme="minorEastAsia"/>
          <w:lang w:val="zh-TW" w:eastAsia="zh-TW"/>
        </w:rPr>
        <w:t>盖章后生效，合同附件与本合同具有同等法律效力。</w:t>
      </w:r>
      <w:r>
        <w:rPr>
          <w:rStyle w:val="33"/>
          <w:rFonts w:asciiTheme="minorEastAsia" w:hAnsiTheme="minorEastAsia" w:eastAsiaTheme="minorEastAsia" w:cstheme="minorEastAsia"/>
          <w:lang w:val="zh-TW"/>
        </w:rPr>
        <w:t>传真件有效。</w:t>
      </w:r>
    </w:p>
    <w:p>
      <w:pPr>
        <w:pStyle w:val="32"/>
        <w:spacing w:line="360" w:lineRule="exact"/>
        <w:outlineLvl w:val="0"/>
        <w:rPr>
          <w:rStyle w:val="33"/>
          <w:rFonts w:hint="default" w:asciiTheme="minorEastAsia" w:hAnsiTheme="minorEastAsia" w:eastAsiaTheme="minorEastAsia" w:cstheme="minorEastAsia"/>
          <w:b/>
          <w:bCs/>
          <w:color w:val="050606"/>
          <w:u w:color="050606"/>
          <w:lang w:val="zh-TW" w:eastAsia="zh-TW"/>
        </w:rPr>
      </w:pPr>
      <w:r>
        <w:rPr>
          <w:rStyle w:val="33"/>
          <w:rFonts w:asciiTheme="minorEastAsia" w:hAnsiTheme="minorEastAsia" w:eastAsiaTheme="minorEastAsia" w:cstheme="minorEastAsia"/>
          <w:b/>
          <w:bCs/>
          <w:color w:val="050606"/>
          <w:u w:color="050606"/>
          <w:lang w:val="zh-TW" w:eastAsia="zh-TW"/>
        </w:rPr>
        <w:t>第十</w:t>
      </w:r>
      <w:r>
        <w:rPr>
          <w:rStyle w:val="33"/>
          <w:rFonts w:asciiTheme="minorEastAsia" w:hAnsiTheme="minorEastAsia" w:eastAsiaTheme="minorEastAsia" w:cstheme="minorEastAsia"/>
          <w:b/>
          <w:bCs/>
          <w:color w:val="050606"/>
          <w:u w:color="050606"/>
          <w:lang w:val="zh-TW"/>
        </w:rPr>
        <w:t>六</w:t>
      </w:r>
      <w:r>
        <w:rPr>
          <w:rStyle w:val="33"/>
          <w:rFonts w:asciiTheme="minorEastAsia" w:hAnsiTheme="minorEastAsia" w:eastAsiaTheme="minorEastAsia" w:cstheme="minorEastAsia"/>
          <w:b/>
          <w:bCs/>
          <w:color w:val="050606"/>
          <w:u w:color="050606"/>
          <w:lang w:val="zh-TW" w:eastAsia="zh-TW"/>
        </w:rPr>
        <w:t>条 不可抗力</w:t>
      </w:r>
    </w:p>
    <w:p>
      <w:pPr>
        <w:pStyle w:val="32"/>
        <w:spacing w:line="360" w:lineRule="exact"/>
        <w:ind w:firstLine="420"/>
        <w:rPr>
          <w:rStyle w:val="33"/>
          <w:rFonts w:hint="default" w:asciiTheme="minorEastAsia" w:hAnsiTheme="minorEastAsia" w:eastAsiaTheme="minorEastAsia" w:cstheme="minorEastAsia"/>
          <w:color w:val="050606"/>
          <w:u w:color="050606"/>
          <w:lang w:val="zh-TW" w:eastAsia="zh-TW"/>
        </w:rPr>
      </w:pPr>
      <w:r>
        <w:rPr>
          <w:rStyle w:val="33"/>
          <w:rFonts w:asciiTheme="minorEastAsia" w:hAnsiTheme="minorEastAsia" w:eastAsiaTheme="minorEastAsia" w:cstheme="minorEastAsia"/>
          <w:color w:val="050606"/>
          <w:u w:color="050606"/>
          <w:lang w:val="zh-TW" w:eastAsia="zh-TW"/>
        </w:rPr>
        <w:t>1</w:t>
      </w:r>
      <w:r>
        <w:rPr>
          <w:rStyle w:val="33"/>
          <w:rFonts w:asciiTheme="minorEastAsia" w:hAnsiTheme="minorEastAsia" w:eastAsiaTheme="minorEastAsia" w:cstheme="minorEastAsia"/>
          <w:color w:val="050606"/>
          <w:u w:color="050606"/>
        </w:rPr>
        <w:t>6</w:t>
      </w:r>
      <w:r>
        <w:rPr>
          <w:rStyle w:val="33"/>
          <w:rFonts w:asciiTheme="minorEastAsia" w:hAnsiTheme="minorEastAsia" w:eastAsiaTheme="minorEastAsia" w:cstheme="minorEastAsia"/>
          <w:color w:val="050606"/>
          <w:u w:color="050606"/>
          <w:lang w:val="zh-TW" w:eastAsia="zh-TW"/>
        </w:rPr>
        <w:t>.1合同执行过程中如发生不可抗力事件，该事件妨碍、影响或延误任何一方根据合同履行其全部或部分义务的，双方均可免除因不可抗力造成的违约责任。</w:t>
      </w:r>
    </w:p>
    <w:p>
      <w:pPr>
        <w:pStyle w:val="32"/>
        <w:spacing w:line="360" w:lineRule="exact"/>
        <w:ind w:firstLine="420"/>
        <w:rPr>
          <w:rStyle w:val="33"/>
          <w:rFonts w:hint="default" w:asciiTheme="minorEastAsia" w:hAnsiTheme="minorEastAsia" w:eastAsiaTheme="minorEastAsia" w:cstheme="minorEastAsia"/>
          <w:lang w:val="zh-TW" w:eastAsia="zh-TW"/>
        </w:rPr>
      </w:pPr>
      <w:r>
        <w:rPr>
          <w:rStyle w:val="33"/>
          <w:rFonts w:asciiTheme="minorEastAsia" w:hAnsiTheme="minorEastAsia" w:eastAsiaTheme="minorEastAsia" w:cstheme="minorEastAsia"/>
          <w:color w:val="050606"/>
          <w:u w:color="050606"/>
          <w:lang w:val="zh-TW" w:eastAsia="zh-TW"/>
        </w:rPr>
        <w:t>1</w:t>
      </w:r>
      <w:r>
        <w:rPr>
          <w:rStyle w:val="33"/>
          <w:rFonts w:asciiTheme="minorEastAsia" w:hAnsiTheme="minorEastAsia" w:eastAsiaTheme="minorEastAsia" w:cstheme="minorEastAsia"/>
          <w:color w:val="050606"/>
          <w:u w:color="050606"/>
        </w:rPr>
        <w:t>6</w:t>
      </w:r>
      <w:r>
        <w:rPr>
          <w:rStyle w:val="33"/>
          <w:rFonts w:asciiTheme="minorEastAsia" w:hAnsiTheme="minorEastAsia" w:eastAsiaTheme="minorEastAsia" w:cstheme="minorEastAsia"/>
          <w:color w:val="050606"/>
          <w:u w:color="050606"/>
          <w:lang w:val="zh-TW" w:eastAsia="zh-TW"/>
        </w:rPr>
        <w:t>.2如发生以上不可抗力事件，视该不可抗力事件对本合同履行的影响程度，由双方协商决定本合同延迟履行、中止履行或者终止履行。</w:t>
      </w:r>
    </w:p>
    <w:p>
      <w:pPr>
        <w:pStyle w:val="32"/>
        <w:spacing w:line="360" w:lineRule="exact"/>
        <w:ind w:right="29"/>
        <w:outlineLvl w:val="0"/>
        <w:rPr>
          <w:rStyle w:val="33"/>
          <w:rFonts w:hint="default" w:asciiTheme="minorEastAsia" w:hAnsiTheme="minorEastAsia" w:eastAsiaTheme="minorEastAsia" w:cstheme="minorEastAsia"/>
          <w:b/>
          <w:bCs/>
          <w:lang w:val="zh-TW" w:eastAsia="zh-TW"/>
        </w:rPr>
      </w:pPr>
      <w:r>
        <w:rPr>
          <w:rStyle w:val="33"/>
          <w:rFonts w:asciiTheme="minorEastAsia" w:hAnsiTheme="minorEastAsia" w:eastAsiaTheme="minorEastAsia" w:cstheme="minorEastAsia"/>
          <w:b/>
          <w:bCs/>
          <w:lang w:val="zh-TW" w:eastAsia="zh-TW"/>
        </w:rPr>
        <w:t>第十</w:t>
      </w:r>
      <w:r>
        <w:rPr>
          <w:rStyle w:val="33"/>
          <w:rFonts w:asciiTheme="minorEastAsia" w:hAnsiTheme="minorEastAsia" w:eastAsiaTheme="minorEastAsia" w:cstheme="minorEastAsia"/>
          <w:b/>
          <w:bCs/>
          <w:lang w:val="zh-TW"/>
        </w:rPr>
        <w:t>七</w:t>
      </w:r>
      <w:r>
        <w:rPr>
          <w:rStyle w:val="33"/>
          <w:rFonts w:asciiTheme="minorEastAsia" w:hAnsiTheme="minorEastAsia" w:eastAsiaTheme="minorEastAsia" w:cstheme="minorEastAsia"/>
          <w:b/>
          <w:bCs/>
          <w:lang w:val="zh-TW" w:eastAsia="zh-TW"/>
        </w:rPr>
        <w:t>条 其他内容</w:t>
      </w:r>
    </w:p>
    <w:p>
      <w:pPr>
        <w:pStyle w:val="32"/>
        <w:spacing w:line="360" w:lineRule="exact"/>
        <w:ind w:right="28" w:firstLine="420"/>
        <w:rPr>
          <w:rStyle w:val="33"/>
          <w:rFonts w:hint="default" w:asciiTheme="minorEastAsia" w:hAnsiTheme="minorEastAsia" w:eastAsiaTheme="minorEastAsia" w:cstheme="minorEastAsia"/>
          <w:lang w:val="zh-TW" w:eastAsia="zh-TW"/>
        </w:rPr>
      </w:pPr>
      <w:r>
        <w:rPr>
          <w:rStyle w:val="33"/>
          <w:rFonts w:asciiTheme="minorEastAsia" w:hAnsiTheme="minorEastAsia" w:eastAsiaTheme="minorEastAsia" w:cstheme="minorEastAsia"/>
        </w:rPr>
        <w:t>17</w:t>
      </w:r>
      <w:r>
        <w:rPr>
          <w:rStyle w:val="33"/>
          <w:rFonts w:asciiTheme="minorEastAsia" w:hAnsiTheme="minorEastAsia" w:eastAsiaTheme="minorEastAsia" w:cstheme="minorEastAsia"/>
          <w:lang w:val="zh-TW" w:eastAsia="zh-TW"/>
        </w:rPr>
        <w:t>.1 组成合同的文件：</w:t>
      </w:r>
    </w:p>
    <w:p>
      <w:pPr>
        <w:pStyle w:val="32"/>
        <w:spacing w:line="360" w:lineRule="exact"/>
        <w:ind w:right="28" w:firstLine="420"/>
        <w:rPr>
          <w:rStyle w:val="33"/>
          <w:rFonts w:hint="default" w:asciiTheme="minorEastAsia" w:hAnsiTheme="minorEastAsia" w:eastAsiaTheme="minorEastAsia" w:cstheme="minorEastAsia"/>
          <w:lang w:val="zh-TW" w:eastAsia="zh-TW"/>
        </w:rPr>
      </w:pPr>
      <w:r>
        <w:rPr>
          <w:rStyle w:val="33"/>
          <w:rFonts w:asciiTheme="minorEastAsia" w:hAnsiTheme="minorEastAsia" w:eastAsiaTheme="minorEastAsia" w:cstheme="minorEastAsia"/>
          <w:lang w:val="zh-TW" w:eastAsia="zh-TW"/>
        </w:rPr>
        <w:t>（1）本合同书</w:t>
      </w:r>
      <w:r>
        <w:rPr>
          <w:rStyle w:val="33"/>
          <w:rFonts w:asciiTheme="minorEastAsia" w:hAnsiTheme="minorEastAsia" w:eastAsiaTheme="minorEastAsia" w:cstheme="minorEastAsia"/>
          <w:lang w:val="zh-TW"/>
        </w:rPr>
        <w:t>及附件</w:t>
      </w:r>
      <w:r>
        <w:rPr>
          <w:rStyle w:val="33"/>
          <w:rFonts w:asciiTheme="minorEastAsia" w:hAnsiTheme="minorEastAsia" w:eastAsiaTheme="minorEastAsia" w:cstheme="minorEastAsia"/>
          <w:lang w:val="zh-TW" w:eastAsia="zh-TW"/>
        </w:rPr>
        <w:t>；</w:t>
      </w:r>
    </w:p>
    <w:p>
      <w:pPr>
        <w:pStyle w:val="32"/>
        <w:spacing w:line="360" w:lineRule="exact"/>
        <w:ind w:right="28" w:firstLine="420"/>
        <w:rPr>
          <w:rStyle w:val="33"/>
          <w:rFonts w:hint="default" w:asciiTheme="minorEastAsia" w:hAnsiTheme="minorEastAsia" w:eastAsiaTheme="minorEastAsia" w:cstheme="minorEastAsia"/>
          <w:lang w:val="zh-TW" w:eastAsia="zh-TW"/>
        </w:rPr>
      </w:pPr>
      <w:r>
        <w:rPr>
          <w:rStyle w:val="33"/>
          <w:rFonts w:asciiTheme="minorEastAsia" w:hAnsiTheme="minorEastAsia" w:eastAsiaTheme="minorEastAsia" w:cstheme="minorEastAsia"/>
          <w:lang w:val="zh-TW" w:eastAsia="zh-TW"/>
        </w:rPr>
        <w:t>（2）招标文件；</w:t>
      </w:r>
    </w:p>
    <w:p>
      <w:pPr>
        <w:pStyle w:val="32"/>
        <w:spacing w:line="360" w:lineRule="exact"/>
        <w:ind w:right="28" w:firstLine="420"/>
        <w:rPr>
          <w:rStyle w:val="33"/>
          <w:rFonts w:hint="default" w:asciiTheme="minorEastAsia" w:hAnsiTheme="minorEastAsia" w:eastAsiaTheme="minorEastAsia" w:cstheme="minorEastAsia"/>
          <w:lang w:val="zh-TW"/>
        </w:rPr>
      </w:pPr>
      <w:r>
        <w:rPr>
          <w:rStyle w:val="33"/>
          <w:rFonts w:asciiTheme="minorEastAsia" w:hAnsiTheme="minorEastAsia" w:eastAsiaTheme="minorEastAsia" w:cstheme="minorEastAsia"/>
          <w:lang w:val="zh-TW" w:eastAsia="zh-TW"/>
        </w:rPr>
        <w:t>（3）投标文件</w:t>
      </w:r>
      <w:r>
        <w:rPr>
          <w:rStyle w:val="33"/>
          <w:rFonts w:asciiTheme="minorEastAsia" w:hAnsiTheme="minorEastAsia" w:eastAsiaTheme="minorEastAsia" w:cstheme="minorEastAsia"/>
          <w:lang w:val="zh-TW"/>
        </w:rPr>
        <w:t>。</w:t>
      </w:r>
    </w:p>
    <w:p>
      <w:pPr>
        <w:pStyle w:val="32"/>
        <w:spacing w:line="360" w:lineRule="exact"/>
        <w:ind w:right="28" w:firstLine="420"/>
        <w:rPr>
          <w:rStyle w:val="33"/>
          <w:rFonts w:hint="default" w:asciiTheme="minorEastAsia" w:hAnsiTheme="minorEastAsia" w:eastAsiaTheme="minorEastAsia" w:cstheme="minorEastAsia"/>
          <w:lang w:val="zh-TW" w:eastAsia="zh-TW"/>
        </w:rPr>
      </w:pPr>
      <w:r>
        <w:rPr>
          <w:rStyle w:val="33"/>
          <w:rFonts w:asciiTheme="minorEastAsia" w:hAnsiTheme="minorEastAsia" w:eastAsiaTheme="minorEastAsia" w:cstheme="minorEastAsia"/>
        </w:rPr>
        <w:t>17</w:t>
      </w:r>
      <w:r>
        <w:rPr>
          <w:rStyle w:val="33"/>
          <w:rFonts w:asciiTheme="minorEastAsia" w:hAnsiTheme="minorEastAsia" w:eastAsiaTheme="minorEastAsia" w:cstheme="minorEastAsia"/>
          <w:lang w:val="zh-TW" w:eastAsia="zh-TW"/>
        </w:rPr>
        <w:t>.2 本合同未尽事宜，甲乙双方可友好协商并形成补充文件，经双方签署的补充文件与本合同具有同等法律效力。</w:t>
      </w:r>
    </w:p>
    <w:p>
      <w:pPr>
        <w:pStyle w:val="32"/>
        <w:spacing w:line="360" w:lineRule="exact"/>
        <w:ind w:right="28" w:firstLine="420"/>
        <w:rPr>
          <w:rStyle w:val="33"/>
          <w:rFonts w:hint="default" w:asciiTheme="minorEastAsia" w:hAnsiTheme="minorEastAsia" w:eastAsiaTheme="minorEastAsia" w:cstheme="minorEastAsia"/>
          <w:lang w:val="zh-TW" w:eastAsia="zh-TW"/>
        </w:rPr>
      </w:pPr>
      <w:r>
        <w:rPr>
          <w:rStyle w:val="33"/>
          <w:rFonts w:asciiTheme="minorEastAsia" w:hAnsiTheme="minorEastAsia" w:eastAsiaTheme="minorEastAsia" w:cstheme="minorEastAsia"/>
        </w:rPr>
        <w:t>17</w:t>
      </w:r>
      <w:r>
        <w:rPr>
          <w:rStyle w:val="33"/>
          <w:rFonts w:asciiTheme="minorEastAsia" w:hAnsiTheme="minorEastAsia" w:eastAsiaTheme="minorEastAsia" w:cstheme="minorEastAsia"/>
          <w:lang w:val="zh-TW" w:eastAsia="zh-TW"/>
        </w:rPr>
        <w:t>.3 本合同一式</w:t>
      </w:r>
      <w:r>
        <w:rPr>
          <w:rStyle w:val="33"/>
          <w:rFonts w:asciiTheme="minorEastAsia" w:hAnsiTheme="minorEastAsia" w:eastAsiaTheme="minorEastAsia" w:cstheme="minorEastAsia"/>
          <w:u w:val="single"/>
          <w:lang w:val="zh-TW"/>
        </w:rPr>
        <w:t>肆</w:t>
      </w:r>
      <w:r>
        <w:rPr>
          <w:rStyle w:val="33"/>
          <w:rFonts w:asciiTheme="minorEastAsia" w:hAnsiTheme="minorEastAsia" w:eastAsiaTheme="minorEastAsia" w:cstheme="minorEastAsia"/>
          <w:lang w:val="zh-TW" w:eastAsia="zh-TW"/>
        </w:rPr>
        <w:t>份，甲方执</w:t>
      </w:r>
      <w:r>
        <w:rPr>
          <w:rStyle w:val="33"/>
          <w:rFonts w:asciiTheme="minorEastAsia" w:hAnsiTheme="minorEastAsia" w:eastAsiaTheme="minorEastAsia" w:cstheme="minorEastAsia"/>
          <w:u w:val="single"/>
          <w:lang w:val="zh-TW"/>
        </w:rPr>
        <w:t>叁</w:t>
      </w:r>
      <w:r>
        <w:rPr>
          <w:rStyle w:val="33"/>
          <w:rFonts w:asciiTheme="minorEastAsia" w:hAnsiTheme="minorEastAsia" w:eastAsiaTheme="minorEastAsia" w:cstheme="minorEastAsia"/>
          <w:lang w:val="zh-TW" w:eastAsia="zh-TW"/>
        </w:rPr>
        <w:t>份、乙方执</w:t>
      </w:r>
      <w:r>
        <w:rPr>
          <w:rStyle w:val="33"/>
          <w:rFonts w:asciiTheme="minorEastAsia" w:hAnsiTheme="minorEastAsia" w:eastAsiaTheme="minorEastAsia" w:cstheme="minorEastAsia"/>
          <w:u w:val="single"/>
          <w:lang w:val="zh-TW"/>
        </w:rPr>
        <w:t>壹</w:t>
      </w:r>
      <w:r>
        <w:rPr>
          <w:rStyle w:val="33"/>
          <w:rFonts w:asciiTheme="minorEastAsia" w:hAnsiTheme="minorEastAsia" w:eastAsiaTheme="minorEastAsia" w:cstheme="minorEastAsia"/>
          <w:lang w:val="zh-TW" w:eastAsia="zh-TW"/>
        </w:rPr>
        <w:t>份，具有同等法律效力。</w:t>
      </w:r>
    </w:p>
    <w:p>
      <w:pPr>
        <w:pStyle w:val="32"/>
        <w:spacing w:line="360" w:lineRule="exact"/>
        <w:ind w:right="29"/>
        <w:outlineLvl w:val="0"/>
        <w:rPr>
          <w:rStyle w:val="33"/>
          <w:rFonts w:hint="default" w:asciiTheme="minorEastAsia" w:hAnsiTheme="minorEastAsia" w:eastAsiaTheme="minorEastAsia" w:cstheme="minorEastAsia"/>
          <w:b/>
          <w:bCs/>
          <w:lang w:val="zh-TW"/>
        </w:rPr>
      </w:pPr>
      <w:r>
        <w:rPr>
          <w:rStyle w:val="33"/>
          <w:rFonts w:asciiTheme="minorEastAsia" w:hAnsiTheme="minorEastAsia" w:eastAsiaTheme="minorEastAsia" w:cstheme="minorEastAsia"/>
          <w:b/>
          <w:bCs/>
          <w:lang w:val="zh-TW" w:eastAsia="zh-TW"/>
        </w:rPr>
        <w:t>第十</w:t>
      </w:r>
      <w:r>
        <w:rPr>
          <w:rStyle w:val="33"/>
          <w:rFonts w:asciiTheme="minorEastAsia" w:hAnsiTheme="minorEastAsia" w:eastAsiaTheme="minorEastAsia" w:cstheme="minorEastAsia"/>
          <w:b/>
          <w:bCs/>
          <w:lang w:val="zh-TW"/>
        </w:rPr>
        <w:t>八</w:t>
      </w:r>
      <w:r>
        <w:rPr>
          <w:rStyle w:val="33"/>
          <w:rFonts w:asciiTheme="minorEastAsia" w:hAnsiTheme="minorEastAsia" w:eastAsiaTheme="minorEastAsia" w:cstheme="minorEastAsia"/>
          <w:b/>
          <w:bCs/>
          <w:lang w:val="zh-TW" w:eastAsia="zh-TW"/>
        </w:rPr>
        <w:t xml:space="preserve">条 </w:t>
      </w:r>
      <w:r>
        <w:rPr>
          <w:rStyle w:val="33"/>
          <w:rFonts w:asciiTheme="minorEastAsia" w:hAnsiTheme="minorEastAsia" w:eastAsiaTheme="minorEastAsia" w:cstheme="minorEastAsia"/>
          <w:b/>
          <w:bCs/>
          <w:lang w:val="zh-TW"/>
        </w:rPr>
        <w:t xml:space="preserve"> 产品清单（详见附件）</w:t>
      </w:r>
    </w:p>
    <w:p>
      <w:pPr>
        <w:pStyle w:val="32"/>
        <w:spacing w:line="360" w:lineRule="exact"/>
        <w:ind w:right="29"/>
        <w:outlineLvl w:val="0"/>
        <w:rPr>
          <w:rStyle w:val="33"/>
          <w:rFonts w:hint="default" w:asciiTheme="minorEastAsia" w:hAnsiTheme="minorEastAsia" w:eastAsiaTheme="minorEastAsia" w:cstheme="minorEastAsia"/>
          <w:lang w:val="zh-TW" w:eastAsia="zh-TW"/>
        </w:rPr>
      </w:pPr>
      <w:r>
        <w:rPr>
          <w:rStyle w:val="33"/>
          <w:rFonts w:asciiTheme="minorEastAsia" w:hAnsiTheme="minorEastAsia" w:eastAsiaTheme="minorEastAsia" w:cstheme="minorEastAsia"/>
          <w:lang w:val="zh-TW" w:eastAsia="zh-TW"/>
        </w:rPr>
        <w:t>（以下无正文）</w:t>
      </w:r>
    </w:p>
    <w:p>
      <w:pPr>
        <w:pStyle w:val="32"/>
        <w:tabs>
          <w:tab w:val="left" w:pos="460"/>
        </w:tabs>
        <w:spacing w:line="360" w:lineRule="exact"/>
        <w:ind w:right="29"/>
        <w:rPr>
          <w:rFonts w:hint="default" w:asciiTheme="minorEastAsia" w:hAnsiTheme="minorEastAsia" w:eastAsiaTheme="minorEastAsia" w:cstheme="minorEastAsia"/>
        </w:rPr>
      </w:pPr>
    </w:p>
    <w:p>
      <w:pPr>
        <w:tabs>
          <w:tab w:val="left" w:pos="460"/>
        </w:tabs>
        <w:spacing w:line="360" w:lineRule="exact"/>
        <w:ind w:right="29"/>
        <w:rPr>
          <w:rStyle w:val="16"/>
          <w:rFonts w:asciiTheme="minorEastAsia" w:hAnsiTheme="minorEastAsia" w:cstheme="minorEastAsia"/>
          <w:szCs w:val="21"/>
        </w:rPr>
      </w:pPr>
      <w:r>
        <w:rPr>
          <w:rStyle w:val="16"/>
          <w:rFonts w:hint="eastAsia" w:asciiTheme="minorEastAsia" w:hAnsiTheme="minorEastAsia" w:cstheme="minorEastAsia"/>
          <w:szCs w:val="21"/>
        </w:rPr>
        <w:t>甲方：</w:t>
      </w:r>
      <w:r>
        <w:rPr>
          <w:rStyle w:val="33"/>
          <w:rFonts w:hint="eastAsia" w:asciiTheme="minorEastAsia" w:hAnsiTheme="minorEastAsia" w:cstheme="minorEastAsia"/>
          <w:color w:val="050606"/>
          <w:kern w:val="144"/>
          <w:sz w:val="22"/>
          <w:szCs w:val="22"/>
          <w:lang w:val="zh-TW"/>
        </w:rPr>
        <w:t xml:space="preserve">    </w:t>
      </w:r>
      <w:r>
        <w:rPr>
          <w:rStyle w:val="16"/>
          <w:rFonts w:hint="eastAsia" w:asciiTheme="minorEastAsia" w:hAnsiTheme="minorEastAsia" w:cstheme="minorEastAsia"/>
          <w:szCs w:val="21"/>
        </w:rPr>
        <w:t>（章）</w:t>
      </w:r>
      <w:r>
        <w:rPr>
          <w:rStyle w:val="33"/>
          <w:rFonts w:hint="eastAsia" w:asciiTheme="minorEastAsia" w:hAnsiTheme="minorEastAsia" w:cstheme="minorEastAsia"/>
          <w:color w:val="050606"/>
          <w:kern w:val="144"/>
          <w:sz w:val="22"/>
          <w:szCs w:val="22"/>
          <w:lang w:val="zh-TW"/>
        </w:rPr>
        <w:t xml:space="preserve">                        </w:t>
      </w:r>
      <w:r>
        <w:rPr>
          <w:rStyle w:val="16"/>
          <w:rFonts w:hint="eastAsia" w:asciiTheme="minorEastAsia" w:hAnsiTheme="minorEastAsia" w:cstheme="minorEastAsia"/>
          <w:szCs w:val="21"/>
        </w:rPr>
        <w:t>乙方：</w:t>
      </w:r>
      <w:r>
        <w:rPr>
          <w:rStyle w:val="16"/>
          <w:rFonts w:hint="eastAsia" w:asciiTheme="minorEastAsia" w:hAnsiTheme="minorEastAsia" w:cstheme="minorEastAsia"/>
          <w:szCs w:val="21"/>
          <w:lang w:eastAsia="zh-CN"/>
        </w:rPr>
        <w:t xml:space="preserve">             </w:t>
      </w:r>
      <w:r>
        <w:rPr>
          <w:rStyle w:val="16"/>
          <w:rFonts w:hint="eastAsia" w:asciiTheme="minorEastAsia" w:hAnsiTheme="minorEastAsia" w:cstheme="minorEastAsia"/>
          <w:szCs w:val="21"/>
        </w:rPr>
        <w:t>（章）</w:t>
      </w:r>
    </w:p>
    <w:p>
      <w:pPr>
        <w:spacing w:line="360" w:lineRule="exact"/>
        <w:ind w:right="29"/>
        <w:rPr>
          <w:rFonts w:asciiTheme="minorEastAsia" w:hAnsiTheme="minorEastAsia" w:cstheme="minorEastAsia"/>
          <w:szCs w:val="21"/>
          <w:lang w:eastAsia="zh-TW"/>
        </w:rPr>
      </w:pPr>
    </w:p>
    <w:p>
      <w:pPr>
        <w:spacing w:line="360" w:lineRule="exact"/>
        <w:ind w:right="29"/>
        <w:rPr>
          <w:rStyle w:val="16"/>
          <w:rFonts w:asciiTheme="minorEastAsia" w:hAnsiTheme="minorEastAsia" w:cstheme="minorEastAsia"/>
          <w:szCs w:val="21"/>
        </w:rPr>
      </w:pPr>
      <w:r>
        <w:rPr>
          <w:rStyle w:val="16"/>
          <w:rFonts w:hint="eastAsia" w:asciiTheme="minorEastAsia" w:hAnsiTheme="minorEastAsia" w:cstheme="minorEastAsia"/>
          <w:szCs w:val="21"/>
        </w:rPr>
        <w:t>法定代表人（或委托代理人）：</w:t>
      </w:r>
      <w:r>
        <w:rPr>
          <w:rStyle w:val="16"/>
          <w:rFonts w:hint="eastAsia" w:asciiTheme="minorEastAsia" w:hAnsiTheme="minorEastAsia" w:cstheme="minorEastAsia"/>
          <w:szCs w:val="21"/>
          <w:lang w:eastAsia="zh-CN"/>
        </w:rPr>
        <w:t xml:space="preserve">             </w:t>
      </w:r>
      <w:r>
        <w:rPr>
          <w:rStyle w:val="16"/>
          <w:rFonts w:hint="eastAsia" w:asciiTheme="minorEastAsia" w:hAnsiTheme="minorEastAsia" w:cstheme="minorEastAsia"/>
          <w:szCs w:val="21"/>
        </w:rPr>
        <w:t>法定代表人（或委托代理人）：</w:t>
      </w:r>
    </w:p>
    <w:p>
      <w:pPr>
        <w:spacing w:line="360" w:lineRule="exact"/>
        <w:ind w:right="29"/>
        <w:rPr>
          <w:rFonts w:asciiTheme="minorEastAsia" w:hAnsiTheme="minorEastAsia" w:cstheme="minorEastAsia"/>
          <w:szCs w:val="21"/>
          <w:lang w:eastAsia="zh-TW"/>
        </w:rPr>
      </w:pPr>
    </w:p>
    <w:p>
      <w:pPr>
        <w:spacing w:line="360" w:lineRule="exact"/>
        <w:ind w:right="29"/>
        <w:rPr>
          <w:rStyle w:val="16"/>
          <w:rFonts w:asciiTheme="minorEastAsia" w:hAnsiTheme="minorEastAsia" w:cstheme="minorEastAsia"/>
          <w:szCs w:val="21"/>
          <w:lang w:eastAsia="zh-CN"/>
        </w:rPr>
      </w:pPr>
      <w:r>
        <w:rPr>
          <w:rStyle w:val="16"/>
          <w:rFonts w:hint="eastAsia" w:asciiTheme="minorEastAsia" w:hAnsiTheme="minorEastAsia" w:cstheme="minorEastAsia"/>
          <w:szCs w:val="21"/>
        </w:rPr>
        <w:t>地址：</w:t>
      </w:r>
      <w:r>
        <w:rPr>
          <w:rStyle w:val="16"/>
          <w:rFonts w:hint="eastAsia" w:asciiTheme="minorEastAsia" w:hAnsiTheme="minorEastAsia" w:cstheme="minorEastAsia"/>
          <w:szCs w:val="21"/>
          <w:lang w:eastAsia="zh-CN"/>
        </w:rPr>
        <w:t xml:space="preserve">                                   </w:t>
      </w:r>
      <w:r>
        <w:rPr>
          <w:rStyle w:val="16"/>
          <w:rFonts w:hint="eastAsia" w:asciiTheme="minorEastAsia" w:hAnsiTheme="minorEastAsia" w:cstheme="minorEastAsia"/>
          <w:szCs w:val="21"/>
        </w:rPr>
        <w:t>地址</w:t>
      </w:r>
      <w:r>
        <w:rPr>
          <w:rStyle w:val="16"/>
          <w:rFonts w:hint="eastAsia" w:asciiTheme="minorEastAsia" w:hAnsiTheme="minorEastAsia" w:cstheme="minorEastAsia"/>
          <w:szCs w:val="21"/>
          <w:lang w:eastAsia="zh-CN"/>
        </w:rPr>
        <w:t>：</w:t>
      </w:r>
    </w:p>
    <w:p>
      <w:pPr>
        <w:spacing w:line="360" w:lineRule="exact"/>
        <w:ind w:right="29" w:firstLine="945" w:firstLineChars="450"/>
        <w:rPr>
          <w:rFonts w:asciiTheme="minorEastAsia" w:hAnsiTheme="minorEastAsia" w:cstheme="minorEastAsia"/>
          <w:szCs w:val="21"/>
        </w:rPr>
      </w:pPr>
      <w:r>
        <w:rPr>
          <w:rStyle w:val="16"/>
          <w:rFonts w:hint="eastAsia" w:asciiTheme="minorEastAsia" w:hAnsiTheme="minorEastAsia" w:cstheme="minorEastAsia"/>
          <w:szCs w:val="21"/>
          <w:lang w:eastAsia="zh-CN"/>
        </w:rPr>
        <w:t xml:space="preserve">              </w:t>
      </w:r>
    </w:p>
    <w:p>
      <w:pPr>
        <w:spacing w:line="360" w:lineRule="exact"/>
        <w:rPr>
          <w:rFonts w:asciiTheme="minorEastAsia" w:hAnsiTheme="minorEastAsia" w:cstheme="minorEastAsia"/>
          <w:szCs w:val="21"/>
        </w:rPr>
      </w:pPr>
      <w:r>
        <w:rPr>
          <w:rStyle w:val="16"/>
          <w:rFonts w:hint="eastAsia" w:asciiTheme="minorEastAsia" w:hAnsiTheme="minorEastAsia" w:cstheme="minorEastAsia"/>
          <w:szCs w:val="21"/>
        </w:rPr>
        <w:t>电话：</w:t>
      </w:r>
      <w:r>
        <w:rPr>
          <w:rFonts w:hint="eastAsia" w:asciiTheme="minorEastAsia" w:hAnsiTheme="minorEastAsia" w:cstheme="minorEastAsia"/>
          <w:szCs w:val="21"/>
        </w:rPr>
        <w:t xml:space="preserve">                                   </w:t>
      </w:r>
      <w:r>
        <w:rPr>
          <w:rStyle w:val="16"/>
          <w:rFonts w:hint="eastAsia" w:asciiTheme="minorEastAsia" w:hAnsiTheme="minorEastAsia" w:cstheme="minorEastAsia"/>
          <w:szCs w:val="21"/>
        </w:rPr>
        <w:t>电话：</w:t>
      </w:r>
    </w:p>
    <w:p>
      <w:pPr>
        <w:spacing w:line="360" w:lineRule="exact"/>
        <w:rPr>
          <w:rFonts w:asciiTheme="minorEastAsia" w:hAnsiTheme="minorEastAsia" w:cstheme="minorEastAsia"/>
          <w:szCs w:val="21"/>
        </w:rPr>
      </w:pPr>
      <w:r>
        <w:rPr>
          <w:rStyle w:val="16"/>
          <w:rFonts w:hint="eastAsia" w:asciiTheme="minorEastAsia" w:hAnsiTheme="minorEastAsia" w:cstheme="minorEastAsia"/>
          <w:szCs w:val="21"/>
        </w:rPr>
        <w:t>开户行：</w:t>
      </w:r>
      <w:r>
        <w:rPr>
          <w:rFonts w:hint="eastAsia" w:asciiTheme="minorEastAsia" w:hAnsiTheme="minorEastAsia" w:cstheme="minorEastAsia"/>
          <w:szCs w:val="21"/>
        </w:rPr>
        <w:t xml:space="preserve">                                 </w:t>
      </w:r>
      <w:r>
        <w:rPr>
          <w:rStyle w:val="16"/>
          <w:rFonts w:hint="eastAsia" w:asciiTheme="minorEastAsia" w:hAnsiTheme="minorEastAsia" w:cstheme="minorEastAsia"/>
          <w:szCs w:val="21"/>
        </w:rPr>
        <w:t>开户行：</w:t>
      </w:r>
    </w:p>
    <w:p>
      <w:pPr>
        <w:spacing w:line="360" w:lineRule="exact"/>
        <w:rPr>
          <w:rFonts w:asciiTheme="minorEastAsia" w:hAnsiTheme="minorEastAsia" w:cstheme="minorEastAsia"/>
          <w:szCs w:val="21"/>
        </w:rPr>
      </w:pPr>
    </w:p>
    <w:p>
      <w:pPr>
        <w:spacing w:line="360" w:lineRule="exact"/>
        <w:ind w:right="29"/>
        <w:rPr>
          <w:rFonts w:asciiTheme="minorEastAsia" w:hAnsiTheme="minorEastAsia" w:cstheme="minorEastAsia"/>
          <w:szCs w:val="21"/>
        </w:rPr>
      </w:pPr>
      <w:r>
        <w:rPr>
          <w:rStyle w:val="16"/>
          <w:rFonts w:hint="eastAsia" w:asciiTheme="minorEastAsia" w:hAnsiTheme="minorEastAsia" w:cstheme="minorEastAsia"/>
          <w:szCs w:val="21"/>
        </w:rPr>
        <w:t>帐号：</w:t>
      </w:r>
      <w:r>
        <w:rPr>
          <w:rFonts w:hint="eastAsia" w:asciiTheme="minorEastAsia" w:hAnsiTheme="minorEastAsia" w:cstheme="minorEastAsia"/>
          <w:szCs w:val="21"/>
        </w:rPr>
        <w:t xml:space="preserve">0402 0208 0930 0018 716            </w:t>
      </w:r>
      <w:r>
        <w:rPr>
          <w:rStyle w:val="16"/>
          <w:rFonts w:hint="eastAsia" w:asciiTheme="minorEastAsia" w:hAnsiTheme="minorEastAsia" w:cstheme="minorEastAsia"/>
          <w:szCs w:val="21"/>
        </w:rPr>
        <w:t>帐号：</w:t>
      </w:r>
    </w:p>
    <w:p>
      <w:pPr>
        <w:spacing w:line="360" w:lineRule="exact"/>
        <w:ind w:right="29"/>
        <w:rPr>
          <w:rFonts w:asciiTheme="minorEastAsia" w:hAnsiTheme="minorEastAsia" w:eastAsiaTheme="minorEastAsia" w:cstheme="minorEastAsia"/>
          <w:b/>
          <w:bCs/>
          <w:sz w:val="28"/>
          <w:szCs w:val="28"/>
        </w:rPr>
      </w:pPr>
      <w:r>
        <w:rPr>
          <w:rStyle w:val="16"/>
          <w:rFonts w:hint="eastAsia" w:asciiTheme="minorEastAsia" w:hAnsiTheme="minorEastAsia" w:cstheme="minorEastAsia"/>
          <w:szCs w:val="21"/>
        </w:rPr>
        <w:t>签订日期：年</w:t>
      </w:r>
      <w:r>
        <w:rPr>
          <w:rStyle w:val="16"/>
          <w:rFonts w:hint="eastAsia" w:asciiTheme="minorEastAsia" w:hAnsiTheme="minorEastAsia" w:cstheme="minorEastAsia"/>
          <w:szCs w:val="21"/>
          <w:lang w:eastAsia="zh-CN"/>
        </w:rPr>
        <w:t xml:space="preserve">  </w:t>
      </w:r>
      <w:r>
        <w:rPr>
          <w:rStyle w:val="16"/>
          <w:rFonts w:hint="eastAsia" w:asciiTheme="minorEastAsia" w:hAnsiTheme="minorEastAsia" w:cstheme="minorEastAsia"/>
          <w:szCs w:val="21"/>
        </w:rPr>
        <w:t>月</w:t>
      </w:r>
      <w:r>
        <w:rPr>
          <w:rStyle w:val="16"/>
          <w:rFonts w:hint="eastAsia" w:asciiTheme="minorEastAsia" w:hAnsiTheme="minorEastAsia" w:cstheme="minorEastAsia"/>
          <w:szCs w:val="21"/>
          <w:lang w:eastAsia="zh-CN"/>
        </w:rPr>
        <w:t xml:space="preserve">   </w:t>
      </w:r>
      <w:r>
        <w:rPr>
          <w:rStyle w:val="16"/>
          <w:rFonts w:hint="eastAsia" w:asciiTheme="minorEastAsia" w:hAnsiTheme="minorEastAsia" w:cstheme="minorEastAsia"/>
          <w:szCs w:val="21"/>
        </w:rPr>
        <w:t>日</w:t>
      </w:r>
      <w:r>
        <w:rPr>
          <w:rStyle w:val="16"/>
          <w:rFonts w:hint="eastAsia" w:asciiTheme="minorEastAsia" w:hAnsiTheme="minorEastAsia" w:cstheme="minorEastAsia"/>
          <w:szCs w:val="21"/>
          <w:lang w:eastAsia="zh-CN"/>
        </w:rPr>
        <w:t xml:space="preserve">                    </w:t>
      </w:r>
      <w:r>
        <w:rPr>
          <w:rStyle w:val="16"/>
          <w:rFonts w:hint="eastAsia" w:asciiTheme="minorEastAsia" w:hAnsiTheme="minorEastAsia" w:cstheme="minorEastAsia"/>
          <w:szCs w:val="21"/>
        </w:rPr>
        <w:t>签订日期：</w:t>
      </w:r>
      <w:r>
        <w:rPr>
          <w:rStyle w:val="16"/>
          <w:rFonts w:hint="eastAsia" w:asciiTheme="minorEastAsia" w:hAnsiTheme="minorEastAsia" w:cstheme="minorEastAsia"/>
          <w:szCs w:val="21"/>
          <w:lang w:eastAsia="zh-CN"/>
        </w:rPr>
        <w:t xml:space="preserve"> </w:t>
      </w:r>
      <w:r>
        <w:rPr>
          <w:rStyle w:val="16"/>
          <w:rFonts w:hint="eastAsia" w:asciiTheme="minorEastAsia" w:hAnsiTheme="minorEastAsia" w:cstheme="minorEastAsia"/>
          <w:szCs w:val="21"/>
        </w:rPr>
        <w:t>年</w:t>
      </w:r>
      <w:r>
        <w:rPr>
          <w:rStyle w:val="16"/>
          <w:rFonts w:hint="eastAsia" w:asciiTheme="minorEastAsia" w:hAnsiTheme="minorEastAsia" w:cstheme="minorEastAsia"/>
          <w:szCs w:val="21"/>
          <w:lang w:eastAsia="zh-CN"/>
        </w:rPr>
        <w:t xml:space="preserve">  </w:t>
      </w:r>
      <w:r>
        <w:rPr>
          <w:rStyle w:val="16"/>
          <w:rFonts w:hint="eastAsia" w:asciiTheme="minorEastAsia" w:hAnsiTheme="minorEastAsia" w:cstheme="minorEastAsia"/>
          <w:szCs w:val="21"/>
        </w:rPr>
        <w:t>月</w:t>
      </w:r>
      <w:r>
        <w:rPr>
          <w:rStyle w:val="16"/>
          <w:rFonts w:hint="eastAsia" w:asciiTheme="minorEastAsia" w:hAnsiTheme="minorEastAsia" w:cstheme="minorEastAsia"/>
          <w:szCs w:val="21"/>
          <w:lang w:eastAsia="zh-CN"/>
        </w:rPr>
        <w:t xml:space="preserve">  </w:t>
      </w:r>
    </w:p>
    <w:sectPr>
      <w:pgSz w:w="11906" w:h="16838"/>
      <w:pgMar w:top="1440" w:right="1576" w:bottom="1440" w:left="1689"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roman"/>
    <w:pitch w:val="default"/>
    <w:sig w:usb0="E00002FF" w:usb1="400004FF" w:usb2="00000000" w:usb3="00000000" w:csb0="2000019F" w:csb1="00000000"/>
  </w:font>
  <w:font w:name="Arial Unicode MS">
    <w:panose1 w:val="020B0604020202020204"/>
    <w:charset w:val="86"/>
    <w:family w:val="swiss"/>
    <w:pitch w:val="default"/>
    <w:sig w:usb0="FFFFFFFF" w:usb1="E9FFFFFF" w:usb2="0000003F" w:usb3="00000000" w:csb0="603F01FF" w:csb1="FFFF0000"/>
  </w:font>
  <w:font w:name="Courier New">
    <w:panose1 w:val="02070309020205020404"/>
    <w:charset w:val="00"/>
    <w:family w:val="modern"/>
    <w:pitch w:val="default"/>
    <w:sig w:usb0="E0002AFF" w:usb1="C0007843" w:usb2="00000009" w:usb3="00000000" w:csb0="400001FF" w:csb1="FFFF0000"/>
  </w:font>
  <w:font w:name="微软雅黑">
    <w:panose1 w:val="020B0503020204020204"/>
    <w:charset w:val="86"/>
    <w:family w:val="swiss"/>
    <w:pitch w:val="default"/>
    <w:sig w:usb0="80000287" w:usb1="280F3C52" w:usb2="00000016" w:usb3="00000000" w:csb0="0004001F" w:csb1="00000000"/>
  </w:font>
  <w:font w:name="等线">
    <w:panose1 w:val="02010600030101010101"/>
    <w:charset w:val="86"/>
    <w:family w:val="auto"/>
    <w:pitch w:val="default"/>
    <w:sig w:usb0="A00002BF" w:usb1="38CF7CFA" w:usb2="00000016" w:usb3="00000000" w:csb0="0004000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1F2488F"/>
    <w:multiLevelType w:val="multilevel"/>
    <w:tmpl w:val="01F2488F"/>
    <w:lvl w:ilvl="0" w:tentative="0">
      <w:start w:val="1"/>
      <w:numFmt w:val="upperLetter"/>
      <w:lvlText w:val="%1."/>
      <w:lvlJc w:val="left"/>
      <w:pPr>
        <w:ind w:left="420" w:hanging="420"/>
      </w:pPr>
      <w:rPr>
        <w:b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07C832A3"/>
    <w:multiLevelType w:val="multilevel"/>
    <w:tmpl w:val="07C832A3"/>
    <w:lvl w:ilvl="0" w:tentative="0">
      <w:start w:val="1"/>
      <w:numFmt w:val="upp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10472412"/>
    <w:multiLevelType w:val="multilevel"/>
    <w:tmpl w:val="10472412"/>
    <w:lvl w:ilvl="0" w:tentative="0">
      <w:start w:val="1"/>
      <w:numFmt w:val="upp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347E77B7"/>
    <w:multiLevelType w:val="multilevel"/>
    <w:tmpl w:val="347E77B7"/>
    <w:lvl w:ilvl="0" w:tentative="0">
      <w:start w:val="1"/>
      <w:numFmt w:val="upp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450A4188"/>
    <w:multiLevelType w:val="multilevel"/>
    <w:tmpl w:val="450A4188"/>
    <w:lvl w:ilvl="0" w:tentative="0">
      <w:start w:val="1"/>
      <w:numFmt w:val="decimal"/>
      <w:lvlText w:val="%1)"/>
      <w:lvlJc w:val="left"/>
      <w:pPr>
        <w:ind w:left="630" w:hanging="420"/>
      </w:pPr>
    </w:lvl>
    <w:lvl w:ilvl="1" w:tentative="0">
      <w:start w:val="1"/>
      <w:numFmt w:val="lowerLetter"/>
      <w:lvlText w:val="%2)"/>
      <w:lvlJc w:val="left"/>
      <w:pPr>
        <w:ind w:left="1050" w:hanging="420"/>
      </w:pPr>
    </w:lvl>
    <w:lvl w:ilvl="2" w:tentative="0">
      <w:start w:val="1"/>
      <w:numFmt w:val="decimal"/>
      <w:lvlText w:val="%3）"/>
      <w:lvlJc w:val="left"/>
      <w:pPr>
        <w:ind w:left="1845" w:hanging="795"/>
      </w:pPr>
      <w:rPr>
        <w:rFonts w:hint="default"/>
      </w:rPr>
    </w:lvl>
    <w:lvl w:ilvl="3" w:tentative="0">
      <w:start w:val="1"/>
      <w:numFmt w:val="decimal"/>
      <w:lvlText w:val="%4."/>
      <w:lvlJc w:val="left"/>
      <w:pPr>
        <w:ind w:left="1890" w:hanging="420"/>
      </w:pPr>
    </w:lvl>
    <w:lvl w:ilvl="4" w:tentative="0">
      <w:start w:val="1"/>
      <w:numFmt w:val="lowerLetter"/>
      <w:lvlText w:val="%5)"/>
      <w:lvlJc w:val="left"/>
      <w:pPr>
        <w:ind w:left="2310" w:hanging="420"/>
      </w:pPr>
    </w:lvl>
    <w:lvl w:ilvl="5" w:tentative="0">
      <w:start w:val="1"/>
      <w:numFmt w:val="lowerRoman"/>
      <w:lvlText w:val="%6."/>
      <w:lvlJc w:val="right"/>
      <w:pPr>
        <w:ind w:left="2730" w:hanging="420"/>
      </w:pPr>
    </w:lvl>
    <w:lvl w:ilvl="6" w:tentative="0">
      <w:start w:val="1"/>
      <w:numFmt w:val="decimal"/>
      <w:lvlText w:val="%7."/>
      <w:lvlJc w:val="left"/>
      <w:pPr>
        <w:ind w:left="3150" w:hanging="420"/>
      </w:pPr>
    </w:lvl>
    <w:lvl w:ilvl="7" w:tentative="0">
      <w:start w:val="1"/>
      <w:numFmt w:val="lowerLetter"/>
      <w:lvlText w:val="%8)"/>
      <w:lvlJc w:val="left"/>
      <w:pPr>
        <w:ind w:left="3570" w:hanging="420"/>
      </w:pPr>
    </w:lvl>
    <w:lvl w:ilvl="8" w:tentative="0">
      <w:start w:val="1"/>
      <w:numFmt w:val="lowerRoman"/>
      <w:lvlText w:val="%9."/>
      <w:lvlJc w:val="right"/>
      <w:pPr>
        <w:ind w:left="3990" w:hanging="420"/>
      </w:pPr>
    </w:lvl>
  </w:abstractNum>
  <w:abstractNum w:abstractNumId="5">
    <w:nsid w:val="470426E5"/>
    <w:multiLevelType w:val="multilevel"/>
    <w:tmpl w:val="470426E5"/>
    <w:lvl w:ilvl="0" w:tentative="0">
      <w:start w:val="1"/>
      <w:numFmt w:val="upp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59695F82"/>
    <w:multiLevelType w:val="multilevel"/>
    <w:tmpl w:val="59695F82"/>
    <w:lvl w:ilvl="0" w:tentative="0">
      <w:start w:val="1"/>
      <w:numFmt w:val="upperLetter"/>
      <w:lvlText w:val="%1."/>
      <w:lvlJc w:val="left"/>
      <w:pPr>
        <w:ind w:left="420" w:hanging="420"/>
      </w:pPr>
    </w:lvl>
    <w:lvl w:ilvl="1" w:tentative="0">
      <w:start w:val="1"/>
      <w:numFmt w:val="lowerLetter"/>
      <w:lvlText w:val="%2)"/>
      <w:lvlJc w:val="left"/>
      <w:pPr>
        <w:ind w:left="840" w:hanging="420"/>
      </w:pPr>
    </w:lvl>
    <w:lvl w:ilvl="2" w:tentative="0">
      <w:start w:val="1"/>
      <w:numFmt w:val="bullet"/>
      <w:lvlText w:val=""/>
      <w:lvlJc w:val="left"/>
      <w:pPr>
        <w:ind w:left="1260" w:hanging="420"/>
      </w:pPr>
      <w:rPr>
        <w:rFonts w:hint="default" w:ascii="Wingdings" w:hAnsi="Wingdings"/>
      </w:r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5AAAD14D"/>
    <w:multiLevelType w:val="singleLevel"/>
    <w:tmpl w:val="5AAAD14D"/>
    <w:lvl w:ilvl="0" w:tentative="0">
      <w:start w:val="10"/>
      <w:numFmt w:val="chineseCounting"/>
      <w:suff w:val="space"/>
      <w:lvlText w:val="第%1条"/>
      <w:lvlJc w:val="left"/>
      <w:rPr>
        <w:rFonts w:hint="eastAsia"/>
      </w:rPr>
    </w:lvl>
  </w:abstractNum>
  <w:abstractNum w:abstractNumId="8">
    <w:nsid w:val="5FAA39DE"/>
    <w:multiLevelType w:val="multilevel"/>
    <w:tmpl w:val="5FAA39DE"/>
    <w:lvl w:ilvl="0" w:tentative="0">
      <w:start w:val="1"/>
      <w:numFmt w:val="upp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
    <w:nsid w:val="60A85C37"/>
    <w:multiLevelType w:val="multilevel"/>
    <w:tmpl w:val="60A85C37"/>
    <w:lvl w:ilvl="0" w:tentative="0">
      <w:start w:val="1"/>
      <w:numFmt w:val="upp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
    <w:nsid w:val="630F0A71"/>
    <w:multiLevelType w:val="multilevel"/>
    <w:tmpl w:val="630F0A71"/>
    <w:lvl w:ilvl="0" w:tentative="0">
      <w:start w:val="1"/>
      <w:numFmt w:val="upp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
    <w:nsid w:val="70AE1911"/>
    <w:multiLevelType w:val="multilevel"/>
    <w:tmpl w:val="70AE1911"/>
    <w:lvl w:ilvl="0" w:tentative="0">
      <w:start w:val="1"/>
      <w:numFmt w:val="upp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2">
    <w:nsid w:val="71A479E0"/>
    <w:multiLevelType w:val="multilevel"/>
    <w:tmpl w:val="71A479E0"/>
    <w:lvl w:ilvl="0" w:tentative="0">
      <w:start w:val="1"/>
      <w:numFmt w:val="upperLetter"/>
      <w:lvlText w:val="%1."/>
      <w:lvlJc w:val="left"/>
      <w:pPr>
        <w:ind w:left="420" w:hanging="420"/>
      </w:pPr>
    </w:lvl>
    <w:lvl w:ilvl="1" w:tentative="0">
      <w:start w:val="1"/>
      <w:numFmt w:val="lowerLetter"/>
      <w:lvlText w:val="%2)"/>
      <w:lvlJc w:val="left"/>
      <w:pPr>
        <w:ind w:left="840" w:hanging="420"/>
      </w:pPr>
    </w:lvl>
    <w:lvl w:ilvl="2" w:tentative="0">
      <w:start w:val="1"/>
      <w:numFmt w:val="bullet"/>
      <w:lvlText w:val=""/>
      <w:lvlJc w:val="left"/>
      <w:pPr>
        <w:ind w:left="1260" w:hanging="420"/>
      </w:pPr>
      <w:rPr>
        <w:rFonts w:hint="default" w:ascii="Wingdings" w:hAnsi="Wingdings"/>
      </w:r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3">
    <w:nsid w:val="7BC92E81"/>
    <w:multiLevelType w:val="multilevel"/>
    <w:tmpl w:val="7BC92E81"/>
    <w:lvl w:ilvl="0" w:tentative="0">
      <w:start w:val="1"/>
      <w:numFmt w:val="upp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0"/>
  </w:num>
  <w:num w:numId="2">
    <w:abstractNumId w:val="11"/>
  </w:num>
  <w:num w:numId="3">
    <w:abstractNumId w:val="2"/>
  </w:num>
  <w:num w:numId="4">
    <w:abstractNumId w:val="0"/>
  </w:num>
  <w:num w:numId="5">
    <w:abstractNumId w:val="9"/>
  </w:num>
  <w:num w:numId="6">
    <w:abstractNumId w:val="12"/>
  </w:num>
  <w:num w:numId="7">
    <w:abstractNumId w:val="13"/>
  </w:num>
  <w:num w:numId="8">
    <w:abstractNumId w:val="5"/>
  </w:num>
  <w:num w:numId="9">
    <w:abstractNumId w:val="1"/>
  </w:num>
  <w:num w:numId="10">
    <w:abstractNumId w:val="6"/>
  </w:num>
  <w:num w:numId="11">
    <w:abstractNumId w:val="8"/>
  </w:num>
  <w:num w:numId="12">
    <w:abstractNumId w:val="3"/>
  </w:num>
  <w:num w:numId="13">
    <w:abstractNumId w:val="4"/>
  </w:num>
  <w:num w:numId="1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NDVhMTAyZWQwODNmYWU3YThmMGJiZTUwY2YxZTE4NTYifQ=="/>
  </w:docVars>
  <w:rsids>
    <w:rsidRoot w:val="00D628DB"/>
    <w:rsid w:val="00023B09"/>
    <w:rsid w:val="0007722A"/>
    <w:rsid w:val="000A29A0"/>
    <w:rsid w:val="000B53DD"/>
    <w:rsid w:val="00114C1A"/>
    <w:rsid w:val="00166161"/>
    <w:rsid w:val="001763DA"/>
    <w:rsid w:val="002263B0"/>
    <w:rsid w:val="00237503"/>
    <w:rsid w:val="00282BB1"/>
    <w:rsid w:val="00293B97"/>
    <w:rsid w:val="002E13E3"/>
    <w:rsid w:val="00310C25"/>
    <w:rsid w:val="00365BF7"/>
    <w:rsid w:val="00366688"/>
    <w:rsid w:val="00375316"/>
    <w:rsid w:val="003C22CE"/>
    <w:rsid w:val="0040602C"/>
    <w:rsid w:val="0047064A"/>
    <w:rsid w:val="004B23A6"/>
    <w:rsid w:val="00563E9A"/>
    <w:rsid w:val="0063053C"/>
    <w:rsid w:val="00654B4C"/>
    <w:rsid w:val="00656365"/>
    <w:rsid w:val="0067211E"/>
    <w:rsid w:val="0067317B"/>
    <w:rsid w:val="00747BB8"/>
    <w:rsid w:val="00761AF5"/>
    <w:rsid w:val="007A5BBA"/>
    <w:rsid w:val="0084345D"/>
    <w:rsid w:val="008C2282"/>
    <w:rsid w:val="008F10C9"/>
    <w:rsid w:val="00920D56"/>
    <w:rsid w:val="00987F1A"/>
    <w:rsid w:val="009A2499"/>
    <w:rsid w:val="009E48CF"/>
    <w:rsid w:val="00A62043"/>
    <w:rsid w:val="00AF2DF8"/>
    <w:rsid w:val="00B555CB"/>
    <w:rsid w:val="00BE2629"/>
    <w:rsid w:val="00C7549A"/>
    <w:rsid w:val="00C761B7"/>
    <w:rsid w:val="00D23FEF"/>
    <w:rsid w:val="00D609F7"/>
    <w:rsid w:val="00D628DB"/>
    <w:rsid w:val="00DA1DE4"/>
    <w:rsid w:val="00E070BB"/>
    <w:rsid w:val="00E35254"/>
    <w:rsid w:val="00E83209"/>
    <w:rsid w:val="00E86FC1"/>
    <w:rsid w:val="00EC2AD6"/>
    <w:rsid w:val="00EF6651"/>
    <w:rsid w:val="00F06E4A"/>
    <w:rsid w:val="00F40504"/>
    <w:rsid w:val="00FF7B34"/>
    <w:rsid w:val="03473E9C"/>
    <w:rsid w:val="03810CCF"/>
    <w:rsid w:val="05CC037E"/>
    <w:rsid w:val="071F1EF3"/>
    <w:rsid w:val="08522BF3"/>
    <w:rsid w:val="09EE6CD5"/>
    <w:rsid w:val="0A7E35B5"/>
    <w:rsid w:val="0AD957A3"/>
    <w:rsid w:val="0D722439"/>
    <w:rsid w:val="0F470CEA"/>
    <w:rsid w:val="11FE781A"/>
    <w:rsid w:val="13275EBD"/>
    <w:rsid w:val="163F6E21"/>
    <w:rsid w:val="16AE11FE"/>
    <w:rsid w:val="176834A0"/>
    <w:rsid w:val="1E9A573D"/>
    <w:rsid w:val="216223B0"/>
    <w:rsid w:val="229D5EC3"/>
    <w:rsid w:val="259E1AAE"/>
    <w:rsid w:val="25AF0253"/>
    <w:rsid w:val="29181208"/>
    <w:rsid w:val="29305377"/>
    <w:rsid w:val="2C9758C2"/>
    <w:rsid w:val="2F5333F6"/>
    <w:rsid w:val="303C2AA4"/>
    <w:rsid w:val="32A12ED7"/>
    <w:rsid w:val="34905452"/>
    <w:rsid w:val="35EE4F95"/>
    <w:rsid w:val="3B4735A3"/>
    <w:rsid w:val="3D780DC3"/>
    <w:rsid w:val="3ED80093"/>
    <w:rsid w:val="40CF15A2"/>
    <w:rsid w:val="42864521"/>
    <w:rsid w:val="42B041B0"/>
    <w:rsid w:val="43F20413"/>
    <w:rsid w:val="487C4C77"/>
    <w:rsid w:val="4C917FF1"/>
    <w:rsid w:val="4E0235C3"/>
    <w:rsid w:val="4EB52ECE"/>
    <w:rsid w:val="51596EAB"/>
    <w:rsid w:val="52917FF6"/>
    <w:rsid w:val="534252F0"/>
    <w:rsid w:val="578F0DCF"/>
    <w:rsid w:val="585C0442"/>
    <w:rsid w:val="59317156"/>
    <w:rsid w:val="596B6F40"/>
    <w:rsid w:val="59BC5372"/>
    <w:rsid w:val="5A821318"/>
    <w:rsid w:val="5C0A1B1B"/>
    <w:rsid w:val="5C4C08AB"/>
    <w:rsid w:val="5D064F7B"/>
    <w:rsid w:val="5F5B5999"/>
    <w:rsid w:val="60043B7B"/>
    <w:rsid w:val="63D44349"/>
    <w:rsid w:val="63D97D21"/>
    <w:rsid w:val="646A1F45"/>
    <w:rsid w:val="64853FD8"/>
    <w:rsid w:val="67E44708"/>
    <w:rsid w:val="6EED3624"/>
    <w:rsid w:val="7001562B"/>
    <w:rsid w:val="701C7567"/>
    <w:rsid w:val="70615F85"/>
    <w:rsid w:val="76953147"/>
    <w:rsid w:val="77791920"/>
    <w:rsid w:val="780F131B"/>
    <w:rsid w:val="78DC1D6B"/>
    <w:rsid w:val="78E20402"/>
    <w:rsid w:val="7E3A7D1F"/>
    <w:rsid w:val="7FAF5666"/>
    <w:rsid w:val="7FCF6C8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rules v:ext="edit">
        <o:r id="V:Rule1" type="connector" idref="#_x0000_s1027"/>
      </o:rules>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0" w:semiHidden="0"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2"/>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23"/>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2">
    <w:name w:val="heading 3"/>
    <w:basedOn w:val="1"/>
    <w:next w:val="1"/>
    <w:link w:val="26"/>
    <w:unhideWhenUsed/>
    <w:qFormat/>
    <w:uiPriority w:val="9"/>
    <w:pPr>
      <w:keepNext/>
      <w:keepLines/>
      <w:spacing w:before="260" w:after="260" w:line="416" w:lineRule="auto"/>
      <w:outlineLvl w:val="2"/>
    </w:pPr>
    <w:rPr>
      <w:b/>
      <w:bCs/>
      <w:sz w:val="32"/>
      <w:szCs w:val="32"/>
    </w:rPr>
  </w:style>
  <w:style w:type="character" w:default="1" w:styleId="14">
    <w:name w:val="Default Paragraph Font"/>
    <w:semiHidden/>
    <w:unhideWhenUsed/>
    <w:uiPriority w:val="1"/>
  </w:style>
  <w:style w:type="table" w:default="1" w:styleId="13">
    <w:name w:val="Normal Table"/>
    <w:semiHidden/>
    <w:unhideWhenUsed/>
    <w:uiPriority w:val="99"/>
    <w:tblPr>
      <w:tblCellMar>
        <w:top w:w="0" w:type="dxa"/>
        <w:left w:w="108" w:type="dxa"/>
        <w:bottom w:w="0" w:type="dxa"/>
        <w:right w:w="108" w:type="dxa"/>
      </w:tblCellMar>
    </w:tblPr>
  </w:style>
  <w:style w:type="paragraph" w:styleId="5">
    <w:name w:val="annotation text"/>
    <w:qFormat/>
    <w:uiPriority w:val="0"/>
    <w:pPr>
      <w:widowControl w:val="0"/>
      <w:spacing w:before="119" w:line="331" w:lineRule="auto"/>
      <w:ind w:firstLine="420"/>
      <w:jc w:val="both"/>
    </w:pPr>
    <w:rPr>
      <w:rFonts w:ascii="Arial Unicode MS" w:hAnsi="Arial Unicode MS" w:eastAsia="Arial Unicode MS" w:cs="Arial Unicode MS"/>
      <w:color w:val="000000"/>
      <w:u w:color="000000"/>
      <w:lang w:val="en-US" w:eastAsia="zh-CN" w:bidi="ar-SA"/>
    </w:rPr>
  </w:style>
  <w:style w:type="paragraph" w:styleId="6">
    <w:name w:val="toc 3"/>
    <w:basedOn w:val="1"/>
    <w:next w:val="1"/>
    <w:unhideWhenUsed/>
    <w:qFormat/>
    <w:uiPriority w:val="39"/>
    <w:pPr>
      <w:ind w:left="840" w:leftChars="400"/>
    </w:pPr>
  </w:style>
  <w:style w:type="paragraph" w:styleId="7">
    <w:name w:val="Plain Text"/>
    <w:basedOn w:val="1"/>
    <w:link w:val="28"/>
    <w:qFormat/>
    <w:uiPriority w:val="0"/>
    <w:rPr>
      <w:rFonts w:ascii="宋体" w:hAnsi="Courier New"/>
      <w:szCs w:val="21"/>
    </w:rPr>
  </w:style>
  <w:style w:type="paragraph" w:styleId="8">
    <w:name w:val="Balloon Text"/>
    <w:basedOn w:val="1"/>
    <w:link w:val="30"/>
    <w:semiHidden/>
    <w:unhideWhenUsed/>
    <w:qFormat/>
    <w:uiPriority w:val="99"/>
    <w:rPr>
      <w:sz w:val="18"/>
      <w:szCs w:val="18"/>
    </w:rPr>
  </w:style>
  <w:style w:type="paragraph" w:styleId="9">
    <w:name w:val="footer"/>
    <w:basedOn w:val="1"/>
    <w:link w:val="21"/>
    <w:semiHidden/>
    <w:unhideWhenUsed/>
    <w:qFormat/>
    <w:uiPriority w:val="99"/>
    <w:pPr>
      <w:tabs>
        <w:tab w:val="center" w:pos="4153"/>
        <w:tab w:val="right" w:pos="8306"/>
      </w:tabs>
      <w:snapToGrid w:val="0"/>
      <w:jc w:val="left"/>
    </w:pPr>
    <w:rPr>
      <w:sz w:val="18"/>
      <w:szCs w:val="18"/>
    </w:rPr>
  </w:style>
  <w:style w:type="paragraph" w:styleId="10">
    <w:name w:val="header"/>
    <w:basedOn w:val="1"/>
    <w:link w:val="20"/>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11">
    <w:name w:val="toc 1"/>
    <w:basedOn w:val="1"/>
    <w:next w:val="1"/>
    <w:unhideWhenUsed/>
    <w:qFormat/>
    <w:uiPriority w:val="39"/>
  </w:style>
  <w:style w:type="paragraph" w:styleId="12">
    <w:name w:val="toc 2"/>
    <w:basedOn w:val="1"/>
    <w:next w:val="1"/>
    <w:unhideWhenUsed/>
    <w:qFormat/>
    <w:uiPriority w:val="39"/>
    <w:pPr>
      <w:ind w:left="420" w:leftChars="200"/>
    </w:pPr>
  </w:style>
  <w:style w:type="character" w:styleId="15">
    <w:name w:val="Strong"/>
    <w:basedOn w:val="14"/>
    <w:qFormat/>
    <w:uiPriority w:val="22"/>
    <w:rPr>
      <w:b/>
      <w:bCs/>
    </w:rPr>
  </w:style>
  <w:style w:type="character" w:styleId="16">
    <w:name w:val="page number"/>
    <w:qFormat/>
    <w:uiPriority w:val="0"/>
    <w:rPr>
      <w:lang w:val="zh-TW" w:eastAsia="zh-TW"/>
    </w:rPr>
  </w:style>
  <w:style w:type="character" w:styleId="17">
    <w:name w:val="FollowedHyperlink"/>
    <w:basedOn w:val="14"/>
    <w:semiHidden/>
    <w:unhideWhenUsed/>
    <w:qFormat/>
    <w:uiPriority w:val="99"/>
    <w:rPr>
      <w:color w:val="333333"/>
      <w:u w:val="none"/>
    </w:rPr>
  </w:style>
  <w:style w:type="character" w:styleId="18">
    <w:name w:val="Emphasis"/>
    <w:basedOn w:val="14"/>
    <w:qFormat/>
    <w:uiPriority w:val="20"/>
  </w:style>
  <w:style w:type="character" w:styleId="19">
    <w:name w:val="Hyperlink"/>
    <w:basedOn w:val="14"/>
    <w:unhideWhenUsed/>
    <w:qFormat/>
    <w:uiPriority w:val="99"/>
    <w:rPr>
      <w:color w:val="0000FF" w:themeColor="hyperlink"/>
      <w:u w:val="single"/>
    </w:rPr>
  </w:style>
  <w:style w:type="character" w:customStyle="1" w:styleId="20">
    <w:name w:val="页眉 字符"/>
    <w:basedOn w:val="14"/>
    <w:link w:val="10"/>
    <w:semiHidden/>
    <w:qFormat/>
    <w:uiPriority w:val="99"/>
    <w:rPr>
      <w:sz w:val="18"/>
      <w:szCs w:val="18"/>
    </w:rPr>
  </w:style>
  <w:style w:type="character" w:customStyle="1" w:styleId="21">
    <w:name w:val="页脚 字符"/>
    <w:basedOn w:val="14"/>
    <w:link w:val="9"/>
    <w:semiHidden/>
    <w:qFormat/>
    <w:uiPriority w:val="99"/>
    <w:rPr>
      <w:sz w:val="18"/>
      <w:szCs w:val="18"/>
    </w:rPr>
  </w:style>
  <w:style w:type="character" w:customStyle="1" w:styleId="22">
    <w:name w:val="标题 1 字符"/>
    <w:basedOn w:val="14"/>
    <w:link w:val="3"/>
    <w:qFormat/>
    <w:uiPriority w:val="9"/>
    <w:rPr>
      <w:rFonts w:ascii="Times New Roman" w:hAnsi="Times New Roman" w:eastAsia="宋体" w:cs="Times New Roman"/>
      <w:b/>
      <w:bCs/>
      <w:kern w:val="44"/>
      <w:sz w:val="44"/>
      <w:szCs w:val="44"/>
    </w:rPr>
  </w:style>
  <w:style w:type="character" w:customStyle="1" w:styleId="23">
    <w:name w:val="标题 2 字符"/>
    <w:basedOn w:val="14"/>
    <w:link w:val="4"/>
    <w:qFormat/>
    <w:uiPriority w:val="9"/>
    <w:rPr>
      <w:rFonts w:asciiTheme="majorHAnsi" w:hAnsiTheme="majorHAnsi" w:eastAsiaTheme="majorEastAsia" w:cstheme="majorBidi"/>
      <w:b/>
      <w:bCs/>
      <w:sz w:val="32"/>
      <w:szCs w:val="32"/>
    </w:rPr>
  </w:style>
  <w:style w:type="paragraph" w:styleId="24">
    <w:name w:val="List Paragraph"/>
    <w:basedOn w:val="1"/>
    <w:link w:val="25"/>
    <w:qFormat/>
    <w:uiPriority w:val="34"/>
    <w:pPr>
      <w:ind w:firstLine="420" w:firstLineChars="200"/>
    </w:pPr>
  </w:style>
  <w:style w:type="character" w:customStyle="1" w:styleId="25">
    <w:name w:val="列表段落 字符"/>
    <w:link w:val="24"/>
    <w:qFormat/>
    <w:uiPriority w:val="34"/>
    <w:rPr>
      <w:rFonts w:ascii="Times New Roman" w:hAnsi="Times New Roman" w:eastAsia="宋体" w:cs="Times New Roman"/>
      <w:szCs w:val="24"/>
    </w:rPr>
  </w:style>
  <w:style w:type="character" w:customStyle="1" w:styleId="26">
    <w:name w:val="标题 3 字符"/>
    <w:basedOn w:val="14"/>
    <w:link w:val="2"/>
    <w:qFormat/>
    <w:uiPriority w:val="9"/>
    <w:rPr>
      <w:rFonts w:ascii="Times New Roman" w:hAnsi="Times New Roman" w:eastAsia="宋体" w:cs="Times New Roman"/>
      <w:b/>
      <w:bCs/>
      <w:sz w:val="32"/>
      <w:szCs w:val="32"/>
    </w:rPr>
  </w:style>
  <w:style w:type="paragraph" w:customStyle="1" w:styleId="27">
    <w:name w:val="Default"/>
    <w:qFormat/>
    <w:uiPriority w:val="0"/>
    <w:pPr>
      <w:widowControl w:val="0"/>
      <w:autoSpaceDE w:val="0"/>
      <w:autoSpaceDN w:val="0"/>
      <w:adjustRightInd w:val="0"/>
    </w:pPr>
    <w:rPr>
      <w:rFonts w:ascii="微软雅黑" w:hAnsi="Times New Roman" w:eastAsia="微软雅黑" w:cs="微软雅黑"/>
      <w:color w:val="000000"/>
      <w:sz w:val="24"/>
      <w:szCs w:val="24"/>
      <w:lang w:val="en-US" w:eastAsia="zh-CN" w:bidi="ar-SA"/>
    </w:rPr>
  </w:style>
  <w:style w:type="character" w:customStyle="1" w:styleId="28">
    <w:name w:val="纯文本 字符"/>
    <w:basedOn w:val="14"/>
    <w:link w:val="7"/>
    <w:qFormat/>
    <w:uiPriority w:val="0"/>
    <w:rPr>
      <w:rFonts w:ascii="宋体" w:hAnsi="Courier New" w:eastAsia="宋体" w:cs="Times New Roman"/>
      <w:szCs w:val="21"/>
    </w:rPr>
  </w:style>
  <w:style w:type="paragraph" w:customStyle="1" w:styleId="29">
    <w:name w:val="TOC 标题1"/>
    <w:basedOn w:val="3"/>
    <w:next w:val="1"/>
    <w:semiHidden/>
    <w:unhideWhenUsed/>
    <w:qFormat/>
    <w:uiPriority w:val="39"/>
    <w:pPr>
      <w:widowControl/>
      <w:spacing w:before="480" w:after="0" w:line="276" w:lineRule="auto"/>
      <w:jc w:val="left"/>
      <w:outlineLvl w:val="9"/>
    </w:pPr>
    <w:rPr>
      <w:rFonts w:asciiTheme="majorHAnsi" w:hAnsiTheme="majorHAnsi" w:eastAsiaTheme="majorEastAsia" w:cstheme="majorBidi"/>
      <w:color w:val="366091" w:themeColor="accent1" w:themeShade="BF"/>
      <w:kern w:val="0"/>
      <w:sz w:val="28"/>
      <w:szCs w:val="28"/>
    </w:rPr>
  </w:style>
  <w:style w:type="character" w:customStyle="1" w:styleId="30">
    <w:name w:val="批注框文本 字符"/>
    <w:basedOn w:val="14"/>
    <w:link w:val="8"/>
    <w:semiHidden/>
    <w:qFormat/>
    <w:uiPriority w:val="99"/>
    <w:rPr>
      <w:rFonts w:ascii="Times New Roman" w:hAnsi="Times New Roman" w:eastAsia="宋体" w:cs="Times New Roman"/>
      <w:sz w:val="18"/>
      <w:szCs w:val="18"/>
    </w:rPr>
  </w:style>
  <w:style w:type="character" w:customStyle="1" w:styleId="31">
    <w:name w:val="font01"/>
    <w:basedOn w:val="14"/>
    <w:qFormat/>
    <w:uiPriority w:val="99"/>
    <w:rPr>
      <w:rFonts w:ascii="等线" w:hAnsi="等线" w:eastAsia="等线" w:cs="等线"/>
      <w:color w:val="000000"/>
      <w:sz w:val="22"/>
      <w:szCs w:val="22"/>
      <w:u w:val="none"/>
    </w:rPr>
  </w:style>
  <w:style w:type="paragraph" w:customStyle="1" w:styleId="32">
    <w:name w:val="正文 A"/>
    <w:qFormat/>
    <w:uiPriority w:val="0"/>
    <w:pPr>
      <w:widowControl w:val="0"/>
      <w:jc w:val="both"/>
    </w:pPr>
    <w:rPr>
      <w:rFonts w:hint="eastAsia" w:ascii="Arial Unicode MS" w:hAnsi="Arial Unicode MS" w:eastAsia="Times New Roman" w:cs="Arial Unicode MS"/>
      <w:color w:val="000000"/>
      <w:kern w:val="2"/>
      <w:sz w:val="21"/>
      <w:szCs w:val="21"/>
      <w:u w:color="000000"/>
      <w:lang w:val="en-US" w:eastAsia="zh-CN" w:bidi="ar-SA"/>
    </w:rPr>
  </w:style>
  <w:style w:type="character" w:customStyle="1" w:styleId="33">
    <w:name w:val="无"/>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7"/>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9943F5A-F954-411E-971A-6DC9CC7958AB}">
  <ds:schemaRefs/>
</ds:datastoreItem>
</file>

<file path=docProps/app.xml><?xml version="1.0" encoding="utf-8"?>
<Properties xmlns="http://schemas.openxmlformats.org/officeDocument/2006/extended-properties" xmlns:vt="http://schemas.openxmlformats.org/officeDocument/2006/docPropsVTypes">
  <Template>Normal.dotm</Template>
  <Company>Tuan</Company>
  <Pages>26</Pages>
  <Words>9673</Words>
  <Characters>10111</Characters>
  <Lines>96</Lines>
  <Paragraphs>27</Paragraphs>
  <TotalTime>11</TotalTime>
  <ScaleCrop>false</ScaleCrop>
  <LinksUpToDate>false</LinksUpToDate>
  <CharactersWithSpaces>12109</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2018-10-11T02:39:00Z</dcterms:created>
  <dc:creator>李佳</dc:creator>
  <cp:lastModifiedBy>1126346032</cp:lastModifiedBy>
  <cp:lastPrinted>2023-05-16T01:13:00Z</cp:lastPrinted>
  <dcterms:modified xsi:type="dcterms:W3CDTF">2023-05-20T09:32:20Z</dcterms:modified>
  <cp:revision>42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C67D6791AF9A4A4DB341EDEB16D194CE_12</vt:lpwstr>
  </property>
</Properties>
</file>