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spacing w:line="240" w:lineRule="auto"/>
        <w:jc w:val="center"/>
        <w:rPr>
          <w:rFonts w:ascii="宋体" w:hAnsi="宋体" w:cs="宋体"/>
          <w:b/>
          <w:bCs/>
          <w:sz w:val="28"/>
          <w:szCs w:val="28"/>
          <w:u w:val="single"/>
        </w:rPr>
      </w:pPr>
      <w:r>
        <w:rPr>
          <w:rFonts w:hint="eastAsia" w:ascii="宋体" w:hAnsi="宋体" w:cs="宋体"/>
          <w:b/>
          <w:bCs/>
          <w:sz w:val="52"/>
          <w:szCs w:val="52"/>
          <w:u w:val="single"/>
        </w:rPr>
        <w:t>北国益安店室内空调施工项目</w:t>
      </w:r>
    </w:p>
    <w:p>
      <w:pPr>
        <w:spacing w:line="240" w:lineRule="auto"/>
        <w:rPr>
          <w:rFonts w:ascii="宋体"/>
          <w:b/>
          <w:sz w:val="28"/>
          <w:szCs w:val="28"/>
        </w:rPr>
      </w:pPr>
    </w:p>
    <w:p>
      <w:pPr>
        <w:spacing w:line="240" w:lineRule="auto"/>
        <w:jc w:val="center"/>
        <w:rPr>
          <w:rFonts w:ascii="宋体"/>
          <w:b/>
          <w:sz w:val="28"/>
          <w:szCs w:val="28"/>
        </w:rPr>
      </w:pPr>
    </w:p>
    <w:p>
      <w:pPr>
        <w:spacing w:line="240" w:lineRule="auto"/>
        <w:jc w:val="center"/>
        <w:rPr>
          <w:rFonts w:ascii="宋体"/>
          <w:b/>
          <w:sz w:val="84"/>
          <w:szCs w:val="84"/>
        </w:rPr>
      </w:pPr>
      <w:r>
        <w:rPr>
          <w:rFonts w:hint="eastAsia" w:ascii="宋体"/>
          <w:b/>
          <w:sz w:val="84"/>
          <w:szCs w:val="84"/>
        </w:rPr>
        <w:t>招标文件</w:t>
      </w:r>
    </w:p>
    <w:p>
      <w:pPr>
        <w:spacing w:line="240" w:lineRule="auto"/>
        <w:jc w:val="center"/>
        <w:rPr>
          <w:rFonts w:ascii="宋体"/>
          <w:b/>
          <w:sz w:val="28"/>
          <w:szCs w:val="28"/>
        </w:rPr>
      </w:pPr>
    </w:p>
    <w:p>
      <w:pPr>
        <w:rPr>
          <w:rFonts w:ascii="宋体"/>
          <w:b/>
          <w:sz w:val="28"/>
          <w:szCs w:val="28"/>
        </w:rPr>
      </w:pPr>
    </w:p>
    <w:p>
      <w:pPr>
        <w:rPr>
          <w:rFonts w:ascii="宋体"/>
          <w:b/>
          <w:sz w:val="28"/>
          <w:szCs w:val="28"/>
        </w:rPr>
      </w:pPr>
    </w:p>
    <w:p>
      <w:pPr>
        <w:rPr>
          <w:rFonts w:ascii="宋体" w:hAnsi="宋体" w:cs="宋体"/>
          <w:bCs/>
          <w:sz w:val="36"/>
          <w:szCs w:val="36"/>
        </w:rPr>
      </w:pPr>
      <w:r>
        <w:rPr>
          <w:rFonts w:hint="eastAsia" w:ascii="宋体"/>
          <w:b/>
          <w:spacing w:val="80"/>
          <w:sz w:val="36"/>
          <w:szCs w:val="36"/>
        </w:rPr>
        <w:t>招标单位</w:t>
      </w:r>
      <w:r>
        <w:rPr>
          <w:rFonts w:hint="eastAsia" w:ascii="宋体"/>
          <w:b/>
          <w:sz w:val="36"/>
          <w:szCs w:val="36"/>
        </w:rPr>
        <w:t>：北国商城股份有限公司</w:t>
      </w:r>
    </w:p>
    <w:p>
      <w:pPr>
        <w:rPr>
          <w:b/>
          <w:sz w:val="28"/>
          <w:szCs w:val="28"/>
        </w:rPr>
      </w:pPr>
    </w:p>
    <w:p>
      <w:pPr>
        <w:rPr>
          <w:rFonts w:hint="eastAsia" w:eastAsia="宋体"/>
          <w:b/>
          <w:sz w:val="28"/>
          <w:szCs w:val="28"/>
          <w:lang w:val="en-US" w:eastAsia="zh-CN"/>
        </w:rPr>
      </w:pPr>
      <w:r>
        <w:rPr>
          <w:rFonts w:hint="eastAsia" w:ascii="宋体"/>
          <w:b/>
          <w:spacing w:val="80"/>
          <w:sz w:val="36"/>
          <w:szCs w:val="36"/>
        </w:rPr>
        <w:t>项目编号：</w:t>
      </w:r>
      <w:r>
        <w:rPr>
          <w:rFonts w:hint="eastAsia" w:ascii="宋体"/>
          <w:b/>
          <w:spacing w:val="80"/>
          <w:sz w:val="36"/>
          <w:szCs w:val="36"/>
          <w:lang w:val="en-US" w:eastAsia="zh-CN"/>
        </w:rPr>
        <w:t>/</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年 5月2</w:t>
      </w:r>
      <w:r>
        <w:rPr>
          <w:rFonts w:hint="eastAsia" w:ascii="宋体"/>
          <w:b/>
          <w:sz w:val="28"/>
          <w:szCs w:val="28"/>
          <w:lang w:val="en-US" w:eastAsia="zh-CN"/>
        </w:rPr>
        <w:t>9</w:t>
      </w:r>
      <w:r>
        <w:rPr>
          <w:rFonts w:hint="eastAsia" w:ascii="宋体"/>
          <w:b/>
          <w:sz w:val="28"/>
          <w:szCs w:val="28"/>
        </w:rPr>
        <w:t>日</w:t>
      </w:r>
    </w:p>
    <w:p>
      <w:pPr>
        <w:rPr>
          <w:rFonts w:ascii="宋体" w:hAnsi="宋体"/>
          <w:w w:val="97"/>
          <w:sz w:val="28"/>
          <w:szCs w:val="28"/>
        </w:rPr>
      </w:pPr>
    </w:p>
    <w:p>
      <w:pPr>
        <w:ind w:firstLine="3036" w:firstLineChars="600"/>
        <w:rPr>
          <w:rFonts w:ascii="宋体" w:hAnsi="宋体"/>
          <w:b/>
          <w:bCs/>
          <w:w w:val="97"/>
          <w:sz w:val="52"/>
          <w:szCs w:val="52"/>
        </w:rPr>
      </w:pPr>
    </w:p>
    <w:p>
      <w:pPr>
        <w:spacing w:line="240" w:lineRule="auto"/>
        <w:ind w:firstLine="3036" w:firstLineChars="600"/>
        <w:rPr>
          <w:rFonts w:ascii="宋体" w:hAnsi="宋体"/>
          <w:b/>
          <w:bCs/>
          <w:w w:val="97"/>
          <w:sz w:val="52"/>
          <w:szCs w:val="52"/>
        </w:rPr>
      </w:pPr>
    </w:p>
    <w:p>
      <w:pPr>
        <w:spacing w:line="240" w:lineRule="auto"/>
        <w:ind w:firstLine="3036" w:firstLineChars="600"/>
        <w:jc w:val="center"/>
        <w:rPr>
          <w:rFonts w:ascii="宋体" w:hAnsi="宋体"/>
          <w:b/>
          <w:bCs/>
          <w:w w:val="97"/>
          <w:sz w:val="52"/>
          <w:szCs w:val="52"/>
        </w:rPr>
      </w:pPr>
    </w:p>
    <w:p>
      <w:pPr>
        <w:widowControl/>
        <w:rPr>
          <w:rFonts w:ascii="宋体" w:hAnsi="宋体"/>
          <w:b/>
          <w:bCs/>
          <w:w w:val="97"/>
          <w:sz w:val="52"/>
          <w:szCs w:val="52"/>
        </w:rPr>
      </w:pPr>
      <w:r>
        <w:rPr>
          <w:rFonts w:ascii="宋体" w:hAnsi="宋体"/>
          <w:b/>
          <w:bCs/>
          <w:w w:val="97"/>
          <w:sz w:val="52"/>
          <w:szCs w:val="52"/>
        </w:rPr>
        <w:br w:type="page"/>
      </w:r>
    </w:p>
    <w:p>
      <w:pPr>
        <w:spacing w:line="240" w:lineRule="auto"/>
        <w:jc w:val="center"/>
        <w:rPr>
          <w:rFonts w:ascii="宋体" w:hAnsi="宋体"/>
          <w:b/>
          <w:bCs/>
          <w:w w:val="97"/>
          <w:sz w:val="52"/>
          <w:szCs w:val="52"/>
        </w:rPr>
      </w:pPr>
      <w:r>
        <w:rPr>
          <w:rFonts w:hint="eastAsia" w:ascii="宋体" w:hAnsi="宋体"/>
          <w:b/>
          <w:bCs/>
          <w:w w:val="97"/>
          <w:sz w:val="52"/>
          <w:szCs w:val="52"/>
        </w:rPr>
        <w:t>总目录</w:t>
      </w:r>
    </w:p>
    <w:p>
      <w:pPr>
        <w:spacing w:line="240" w:lineRule="auto"/>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投标须知及投标须知前附表</w:t>
      </w:r>
    </w:p>
    <w:p>
      <w:pPr>
        <w:numPr>
          <w:ilvl w:val="0"/>
          <w:numId w:val="1"/>
        </w:numPr>
        <w:rPr>
          <w:rFonts w:ascii="宋体" w:hAnsi="宋体"/>
          <w:sz w:val="28"/>
          <w:szCs w:val="28"/>
        </w:rPr>
      </w:pPr>
      <w:r>
        <w:rPr>
          <w:rFonts w:hint="eastAsia" w:ascii="宋体" w:hAnsi="宋体"/>
          <w:sz w:val="28"/>
          <w:szCs w:val="28"/>
        </w:rPr>
        <w:t>合同主要条款</w:t>
      </w:r>
    </w:p>
    <w:p>
      <w:pPr>
        <w:numPr>
          <w:ilvl w:val="0"/>
          <w:numId w:val="1"/>
        </w:numPr>
        <w:rPr>
          <w:rFonts w:ascii="宋体" w:hAnsi="宋体"/>
          <w:sz w:val="28"/>
          <w:szCs w:val="28"/>
        </w:rPr>
      </w:pPr>
      <w:r>
        <w:rPr>
          <w:rFonts w:hint="eastAsia" w:ascii="宋体" w:hAnsi="宋体"/>
          <w:sz w:val="28"/>
          <w:szCs w:val="28"/>
        </w:rPr>
        <w:t>评标方法和标准</w:t>
      </w:r>
    </w:p>
    <w:p>
      <w:pPr>
        <w:numPr>
          <w:ilvl w:val="0"/>
          <w:numId w:val="1"/>
        </w:numPr>
        <w:rPr>
          <w:rFonts w:ascii="宋体" w:hAnsi="宋体"/>
          <w:sz w:val="28"/>
          <w:szCs w:val="28"/>
        </w:rPr>
      </w:pPr>
      <w:r>
        <w:rPr>
          <w:rFonts w:hint="eastAsia" w:ascii="宋体" w:hAnsi="宋体"/>
          <w:sz w:val="28"/>
          <w:szCs w:val="28"/>
        </w:rPr>
        <w:t>工程量清单</w:t>
      </w:r>
    </w:p>
    <w:p>
      <w:pPr>
        <w:numPr>
          <w:ilvl w:val="0"/>
          <w:numId w:val="1"/>
        </w:numPr>
        <w:rPr>
          <w:rFonts w:ascii="宋体" w:hAnsi="宋体"/>
          <w:sz w:val="28"/>
          <w:szCs w:val="28"/>
        </w:rPr>
      </w:pPr>
      <w:r>
        <w:rPr>
          <w:rFonts w:hint="eastAsia" w:ascii="宋体" w:hAnsi="宋体"/>
          <w:sz w:val="28"/>
          <w:szCs w:val="28"/>
        </w:rPr>
        <w:t>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widowControl/>
        <w:rPr>
          <w:rFonts w:ascii="宋体" w:hAnsi="宋体"/>
          <w:b/>
          <w:sz w:val="28"/>
          <w:szCs w:val="28"/>
        </w:rPr>
      </w:pPr>
      <w:r>
        <w:rPr>
          <w:rFonts w:ascii="宋体" w:hAnsi="宋体"/>
          <w:b/>
          <w:sz w:val="28"/>
          <w:szCs w:val="28"/>
        </w:rPr>
        <w:br w:type="page"/>
      </w:r>
    </w:p>
    <w:p>
      <w:pPr>
        <w:ind w:firstLine="1934" w:firstLineChars="688"/>
        <w:rPr>
          <w:rFonts w:ascii="宋体" w:hAnsi="宋体"/>
          <w:b/>
          <w:sz w:val="28"/>
          <w:szCs w:val="28"/>
        </w:rPr>
      </w:pPr>
      <w:r>
        <w:rPr>
          <w:rFonts w:hint="eastAsia" w:ascii="宋体" w:hAnsi="宋体"/>
          <w:b/>
          <w:sz w:val="28"/>
          <w:szCs w:val="28"/>
        </w:rPr>
        <w:t>第一章 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jc w:val="center"/>
              <w:rPr>
                <w:rFonts w:ascii="宋体" w:hAnsi="宋体" w:cs="宋体"/>
              </w:rPr>
            </w:pPr>
            <w:r>
              <w:rPr>
                <w:rFonts w:hint="eastAsia" w:ascii="宋体" w:hAnsi="宋体" w:cs="宋体"/>
                <w:color w:val="FF0000"/>
                <w:sz w:val="24"/>
                <w:shd w:val="clear" w:color="auto" w:fill="FFFFFF"/>
              </w:rPr>
              <w:t>北国益安店室内空调施工工程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sz w:val="24"/>
              </w:rPr>
            </w:pPr>
            <w:r>
              <w:rPr>
                <w:rFonts w:hint="eastAsia" w:ascii="宋体" w:hAnsi="宋体" w:cs="宋体"/>
                <w:sz w:val="24"/>
              </w:rPr>
              <w:t>石家庄市桥西区南长街道建国路与中华南大街交汇处东北角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sz w:val="24"/>
              </w:rPr>
            </w:pPr>
            <w:r>
              <w:rPr>
                <w:rFonts w:hint="eastAsia" w:ascii="宋体" w:hAnsi="宋体" w:cs="宋体"/>
                <w:sz w:val="24"/>
              </w:rPr>
              <w:t>面积33000㎡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sz w:val="24"/>
              </w:rPr>
            </w:pPr>
            <w:r>
              <w:rPr>
                <w:rFonts w:hint="eastAsia" w:ascii="宋体" w:hAnsi="宋体" w:cs="宋体"/>
                <w:sz w:val="24"/>
              </w:rPr>
              <w:t>全费用报价，包括完成该工程项目成本、利润、税金（增值税专用发票）、管理费、措施项目费用、组织措施费用、风险费、政策性文件规定费用等所有费用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sz w:val="24"/>
              </w:rPr>
            </w:pPr>
            <w:r>
              <w:rPr>
                <w:rFonts w:hint="eastAsia" w:ascii="宋体" w:hAnsi="宋体" w:cs="宋体"/>
                <w:sz w:val="24"/>
              </w:rPr>
              <w:t>满足规范及甲方要求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vAlign w:val="center"/>
          </w:tcPr>
          <w:p>
            <w:pPr>
              <w:spacing w:line="240" w:lineRule="auto"/>
              <w:jc w:val="center"/>
              <w:rPr>
                <w:rStyle w:val="33"/>
                <w:sz w:val="28"/>
                <w:szCs w:val="28"/>
              </w:rPr>
            </w:pPr>
            <w:r>
              <w:rPr>
                <w:rStyle w:val="33"/>
                <w:rFonts w:hint="eastAsia"/>
                <w:sz w:val="28"/>
                <w:szCs w:val="28"/>
              </w:rPr>
              <w:t>招标范围</w:t>
            </w:r>
          </w:p>
        </w:tc>
        <w:tc>
          <w:tcPr>
            <w:tcW w:w="6250" w:type="dxa"/>
            <w:vAlign w:val="center"/>
          </w:tcPr>
          <w:p>
            <w:pPr>
              <w:kinsoku w:val="0"/>
              <w:overflowPunct w:val="0"/>
              <w:autoSpaceDE w:val="0"/>
              <w:autoSpaceDN w:val="0"/>
              <w:adjustRightInd w:val="0"/>
              <w:snapToGrid w:val="0"/>
              <w:spacing w:line="240" w:lineRule="auto"/>
              <w:jc w:val="left"/>
              <w:rPr>
                <w:rFonts w:hint="eastAsia" w:ascii="宋体" w:hAnsi="宋体" w:cs="宋体"/>
                <w:color w:val="FF0000"/>
                <w:sz w:val="24"/>
                <w:shd w:val="clear" w:color="auto" w:fill="FFFFFF"/>
              </w:rPr>
            </w:pPr>
            <w:r>
              <w:rPr>
                <w:rFonts w:hint="eastAsia" w:ascii="宋体" w:hAnsi="宋体" w:cs="宋体"/>
                <w:color w:val="FF0000"/>
                <w:sz w:val="24"/>
                <w:shd w:val="clear" w:color="auto" w:fill="FFFFFF"/>
              </w:rPr>
              <w:t>一层室内空调原系统修复，新装空调系统按图施工；</w:t>
            </w:r>
          </w:p>
          <w:p>
            <w:pPr>
              <w:pStyle w:val="2"/>
              <w:keepNext w:val="0"/>
              <w:keepLines w:val="0"/>
              <w:kinsoku w:val="0"/>
              <w:overflowPunct w:val="0"/>
              <w:autoSpaceDE w:val="0"/>
              <w:autoSpaceDN w:val="0"/>
              <w:adjustRightInd w:val="0"/>
              <w:snapToGrid w:val="0"/>
              <w:spacing w:line="240" w:lineRule="auto"/>
              <w:jc w:val="left"/>
              <w:rPr>
                <w:rFonts w:hint="eastAsia" w:ascii="宋体" w:hAnsi="宋体" w:cs="宋体"/>
                <w:b w:val="0"/>
                <w:bCs w:val="0"/>
                <w:color w:val="FF0000"/>
                <w:sz w:val="24"/>
                <w:szCs w:val="24"/>
                <w:shd w:val="clear" w:color="auto" w:fill="FFFFFF"/>
              </w:rPr>
            </w:pPr>
            <w:r>
              <w:rPr>
                <w:rFonts w:hint="eastAsia" w:ascii="宋体" w:hAnsi="宋体" w:cs="宋体"/>
                <w:b w:val="0"/>
                <w:bCs w:val="0"/>
                <w:color w:val="FF0000"/>
                <w:sz w:val="24"/>
                <w:szCs w:val="24"/>
                <w:shd w:val="clear" w:color="auto" w:fill="FFFFFF"/>
              </w:rPr>
              <w:t>二层自预留主管接头之后全部室内空调设备及管道施工</w:t>
            </w:r>
          </w:p>
          <w:p>
            <w:r>
              <w:rPr>
                <w:rFonts w:hint="eastAsia" w:ascii="宋体" w:hAnsi="宋体" w:cs="宋体"/>
                <w:color w:val="FF0000"/>
                <w:sz w:val="24"/>
                <w:shd w:val="clear" w:color="auto" w:fill="FFFFFF"/>
              </w:rPr>
              <w:t>空调设备为甲采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vAlign w:val="center"/>
          </w:tcPr>
          <w:p>
            <w:pPr>
              <w:spacing w:line="400" w:lineRule="exact"/>
              <w:jc w:val="center"/>
              <w:rPr>
                <w:sz w:val="28"/>
                <w:szCs w:val="28"/>
              </w:rPr>
            </w:pPr>
            <w:r>
              <w:rPr>
                <w:rFonts w:hint="eastAsia"/>
                <w:sz w:val="28"/>
                <w:szCs w:val="28"/>
              </w:rPr>
              <w:t>工期要求</w:t>
            </w:r>
          </w:p>
        </w:tc>
        <w:tc>
          <w:tcPr>
            <w:tcW w:w="6250" w:type="dxa"/>
            <w:vAlign w:val="center"/>
          </w:tcPr>
          <w:p>
            <w:pPr>
              <w:jc w:val="left"/>
              <w:rPr>
                <w:rFonts w:ascii="宋体" w:hAnsi="宋体" w:cs="宋体"/>
                <w:sz w:val="24"/>
              </w:rPr>
            </w:pPr>
            <w:r>
              <w:rPr>
                <w:rFonts w:hint="eastAsia" w:ascii="宋体" w:hAnsi="宋体" w:cs="宋体"/>
                <w:color w:val="FF0000"/>
                <w:sz w:val="24"/>
              </w:rPr>
              <w:t>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sz w:val="24"/>
              </w:rPr>
            </w:pPr>
            <w:r>
              <w:rPr>
                <w:rFonts w:hint="eastAsia" w:ascii="宋体" w:hAnsi="宋体" w:cs="宋体"/>
                <w:sz w:val="24"/>
              </w:rPr>
              <w:t>自筹资金1</w:t>
            </w:r>
            <w:r>
              <w:rPr>
                <w:rFonts w:ascii="宋体" w:hAnsi="宋体" w:cs="宋体"/>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sz w:val="24"/>
              </w:rPr>
            </w:pPr>
            <w:r>
              <w:rPr>
                <w:rFonts w:hint="eastAsia" w:ascii="宋体" w:hAnsi="宋体" w:cs="宋体"/>
                <w:sz w:val="24"/>
              </w:rPr>
              <w:t>具备独立法人资格</w:t>
            </w:r>
          </w:p>
          <w:p>
            <w:pPr>
              <w:jc w:val="left"/>
              <w:rPr>
                <w:rFonts w:ascii="宋体" w:hAnsi="宋体" w:cs="宋体"/>
                <w:sz w:val="24"/>
              </w:rPr>
            </w:pPr>
            <w:r>
              <w:rPr>
                <w:rFonts w:hint="eastAsia" w:ascii="宋体" w:hAnsi="宋体" w:cs="宋体"/>
                <w:sz w:val="24"/>
              </w:rPr>
              <w:t>具备相应施工资质。</w:t>
            </w:r>
          </w:p>
          <w:p>
            <w:pPr>
              <w:jc w:val="left"/>
              <w:rPr>
                <w:rFonts w:ascii="宋体" w:hAnsi="宋体" w:cs="宋体"/>
                <w:sz w:val="24"/>
              </w:rPr>
            </w:pPr>
            <w:r>
              <w:rPr>
                <w:rFonts w:hint="eastAsia" w:ascii="宋体" w:hAnsi="宋体" w:cs="宋体"/>
                <w:sz w:val="24"/>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color w:val="FF0000"/>
                <w:sz w:val="24"/>
              </w:rPr>
              <w:t>2</w:t>
            </w:r>
            <w:r>
              <w:rPr>
                <w:rFonts w:ascii="宋体" w:hAnsi="宋体" w:cs="宋体"/>
                <w:color w:val="FF0000"/>
                <w:sz w:val="24"/>
              </w:rPr>
              <w:t>.</w:t>
            </w:r>
            <w:r>
              <w:rPr>
                <w:rFonts w:hint="eastAsia" w:ascii="宋体" w:hAnsi="宋体" w:cs="宋体"/>
                <w:color w:val="FF0000"/>
                <w:sz w:val="24"/>
              </w:rPr>
              <w:t>本次招标最高限价:181.74万元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sz w:val="24"/>
              </w:rPr>
            </w:pPr>
            <w:r>
              <w:rPr>
                <w:rFonts w:hint="eastAsia" w:ascii="宋体" w:hAnsi="宋体" w:cs="宋体"/>
                <w:sz w:val="24"/>
                <w:u w:val="single"/>
              </w:rPr>
              <w:t>60</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pPr>
            <w:r>
              <w:rPr>
                <w:rFonts w:hint="eastAsia"/>
              </w:rPr>
              <w:t>投标时需缴纳保证金20000元，保证金交至：</w:t>
            </w:r>
          </w:p>
          <w:p>
            <w:pPr>
              <w:jc w:val="left"/>
            </w:pPr>
            <w:r>
              <w:rPr>
                <w:rFonts w:hint="eastAsia"/>
              </w:rPr>
              <w:t>单位名称：北国商城股份有限公司</w:t>
            </w:r>
          </w:p>
          <w:p>
            <w:pPr>
              <w:jc w:val="left"/>
            </w:pPr>
            <w:r>
              <w:rPr>
                <w:rFonts w:hint="eastAsia"/>
              </w:rPr>
              <w:t>开户行及账号：中国工商银行石家庄长安支行</w:t>
            </w:r>
          </w:p>
          <w:p>
            <w:pPr>
              <w:jc w:val="left"/>
            </w:pPr>
            <w:r>
              <w:rPr>
                <w:rFonts w:hint="eastAsia"/>
              </w:rPr>
              <w:t>账号：9558850402000090552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hint="eastAsia"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联系人：孙宗瑞 电话：18910570450</w:t>
            </w:r>
            <w:r>
              <w:rPr>
                <w:rFonts w:ascii="宋体" w:hAnsi="宋体" w:cs="宋体"/>
                <w:sz w:val="24"/>
              </w:rPr>
              <w:t xml:space="preserve"> </w:t>
            </w:r>
          </w:p>
          <w:p>
            <w:pPr>
              <w:jc w:val="left"/>
              <w:rPr>
                <w:rFonts w:ascii="宋体" w:hAnsi="宋体" w:cs="宋体"/>
                <w:sz w:val="24"/>
              </w:rPr>
            </w:pPr>
            <w:r>
              <w:rPr>
                <w:rFonts w:hint="eastAsia" w:ascii="宋体" w:hAnsi="宋体" w:cs="宋体"/>
                <w:sz w:val="24"/>
              </w:rPr>
              <w:t>联系人：高辉   电话：13231151937</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每册采用胶装方式装订。装订应牢固、不易拆散和换页，不得采用活页装订，否则投标文件按无效处理。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投标人名称：</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（项目名称）</w:t>
            </w:r>
          </w:p>
          <w:p>
            <w:pPr>
              <w:jc w:val="left"/>
              <w:rPr>
                <w:rFonts w:ascii="宋体" w:hAnsi="宋体" w:cs="宋体"/>
                <w:sz w:val="24"/>
              </w:rPr>
            </w:pPr>
            <w:r>
              <w:rPr>
                <w:rFonts w:hint="eastAsia" w:ascii="宋体" w:hAnsi="宋体" w:cs="宋体"/>
                <w:sz w:val="24"/>
              </w:rPr>
              <w:t>投标文件在开标之前不得开启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ascii="宋体" w:hAnsi="宋体" w:cs="宋体"/>
                <w:sz w:val="24"/>
              </w:rPr>
            </w:pPr>
            <w:r>
              <w:rPr>
                <w:rFonts w:hint="eastAsia" w:ascii="宋体" w:hAnsi="宋体" w:cs="宋体"/>
                <w:sz w:val="24"/>
              </w:rPr>
              <w:t>地点：北国商城本部9楼911室</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年6月2日16时</w:t>
            </w:r>
          </w:p>
          <w:p>
            <w:pPr>
              <w:jc w:val="left"/>
              <w:rPr>
                <w:rFonts w:ascii="宋体" w:hAnsi="宋体" w:cs="宋体"/>
                <w:sz w:val="24"/>
              </w:rPr>
            </w:pPr>
            <w:r>
              <w:rPr>
                <w:rFonts w:hint="eastAsia" w:ascii="宋体" w:hAnsi="宋体" w:cs="宋体"/>
                <w:sz w:val="24"/>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ascii="宋体" w:hAnsi="宋体" w:cs="宋体"/>
                <w:sz w:val="24"/>
              </w:rPr>
            </w:pPr>
            <w:r>
              <w:rPr>
                <w:rFonts w:hint="eastAsia" w:ascii="宋体" w:hAnsi="宋体" w:cs="宋体"/>
                <w:sz w:val="24"/>
              </w:rPr>
              <w:t>开标时间：截标三日内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见第三章 开标、评标和定标</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二、投标须知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图纸及工程量清单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sz w:val="28"/>
          <w:szCs w:val="28"/>
        </w:rPr>
      </w:pPr>
      <w:r>
        <w:rPr>
          <w:rFonts w:hint="eastAsia" w:ascii="宋体" w:hAnsi="宋体"/>
          <w:bCs/>
          <w:sz w:val="28"/>
          <w:szCs w:val="28"/>
        </w:rPr>
        <w:t>10.1 投标文件应包括下列各项内容：</w:t>
      </w:r>
    </w:p>
    <w:p>
      <w:pPr>
        <w:spacing w:line="540" w:lineRule="exact"/>
        <w:rPr>
          <w:rFonts w:ascii="宋体" w:hAnsi="宋体"/>
          <w:bCs/>
          <w:sz w:val="28"/>
          <w:szCs w:val="28"/>
        </w:rPr>
      </w:pPr>
      <w:r>
        <w:rPr>
          <w:rFonts w:hint="eastAsia" w:ascii="宋体" w:hAnsi="宋体"/>
          <w:bCs/>
          <w:sz w:val="28"/>
          <w:szCs w:val="28"/>
        </w:rPr>
        <w:t>10.1.1 投标文件封面或扉页；</w:t>
      </w:r>
    </w:p>
    <w:p>
      <w:pPr>
        <w:spacing w:line="540" w:lineRule="exact"/>
        <w:rPr>
          <w:rFonts w:ascii="宋体" w:hAnsi="宋体"/>
          <w:bCs/>
          <w:sz w:val="28"/>
          <w:szCs w:val="28"/>
        </w:rPr>
      </w:pPr>
      <w:r>
        <w:rPr>
          <w:rFonts w:hint="eastAsia" w:ascii="宋体" w:hAnsi="宋体"/>
          <w:bCs/>
          <w:sz w:val="28"/>
          <w:szCs w:val="28"/>
        </w:rPr>
        <w:t>10.1.2法定代表人身份证明书；</w:t>
      </w:r>
    </w:p>
    <w:p>
      <w:pPr>
        <w:spacing w:line="540" w:lineRule="exact"/>
        <w:rPr>
          <w:rFonts w:ascii="宋体" w:hAnsi="宋体"/>
          <w:bCs/>
          <w:sz w:val="28"/>
          <w:szCs w:val="28"/>
        </w:rPr>
      </w:pPr>
      <w:r>
        <w:rPr>
          <w:rFonts w:hint="eastAsia" w:ascii="宋体" w:hAnsi="宋体"/>
          <w:bCs/>
          <w:sz w:val="28"/>
          <w:szCs w:val="28"/>
        </w:rPr>
        <w:t>10.1.3法定代表人授权委托书；</w:t>
      </w:r>
    </w:p>
    <w:p>
      <w:pPr>
        <w:spacing w:line="540" w:lineRule="exact"/>
        <w:rPr>
          <w:rFonts w:ascii="宋体" w:hAnsi="宋体"/>
          <w:bCs/>
          <w:sz w:val="28"/>
          <w:szCs w:val="28"/>
        </w:rPr>
      </w:pPr>
      <w:r>
        <w:rPr>
          <w:rFonts w:hint="eastAsia" w:ascii="宋体" w:hAnsi="宋体"/>
          <w:bCs/>
          <w:sz w:val="28"/>
          <w:szCs w:val="28"/>
        </w:rPr>
        <w:t>10.1.4投标函；</w:t>
      </w:r>
    </w:p>
    <w:p>
      <w:pPr>
        <w:spacing w:line="540" w:lineRule="exact"/>
        <w:rPr>
          <w:rFonts w:ascii="宋体" w:hAnsi="宋体"/>
          <w:bCs/>
          <w:sz w:val="28"/>
          <w:szCs w:val="28"/>
        </w:rPr>
      </w:pPr>
      <w:r>
        <w:rPr>
          <w:rFonts w:hint="eastAsia" w:ascii="宋体" w:hAnsi="宋体"/>
          <w:bCs/>
          <w:sz w:val="28"/>
          <w:szCs w:val="28"/>
        </w:rPr>
        <w:t>10.1.5人员配备情况；</w:t>
      </w:r>
    </w:p>
    <w:p>
      <w:pPr>
        <w:spacing w:line="540" w:lineRule="exact"/>
        <w:rPr>
          <w:rFonts w:ascii="宋体" w:hAnsi="宋体"/>
          <w:bCs/>
          <w:sz w:val="28"/>
          <w:szCs w:val="28"/>
        </w:rPr>
      </w:pPr>
      <w:r>
        <w:rPr>
          <w:rFonts w:hint="eastAsia" w:ascii="宋体" w:hAnsi="宋体"/>
          <w:bCs/>
          <w:sz w:val="28"/>
          <w:szCs w:val="28"/>
        </w:rPr>
        <w:t>10.1.6设计方案；</w:t>
      </w:r>
    </w:p>
    <w:p>
      <w:pPr>
        <w:spacing w:line="540" w:lineRule="exact"/>
        <w:rPr>
          <w:rFonts w:ascii="宋体" w:hAnsi="宋体"/>
          <w:bCs/>
          <w:sz w:val="28"/>
          <w:szCs w:val="28"/>
        </w:rPr>
      </w:pPr>
      <w:r>
        <w:rPr>
          <w:rFonts w:hint="eastAsia" w:ascii="宋体" w:hAnsi="宋体"/>
          <w:bCs/>
          <w:sz w:val="28"/>
          <w:szCs w:val="28"/>
        </w:rPr>
        <w:t>10.1.7服务承诺书；</w:t>
      </w:r>
    </w:p>
    <w:p>
      <w:pPr>
        <w:spacing w:line="540" w:lineRule="exact"/>
        <w:rPr>
          <w:rFonts w:ascii="宋体" w:hAnsi="宋体"/>
          <w:bCs/>
          <w:sz w:val="28"/>
          <w:szCs w:val="28"/>
        </w:rPr>
      </w:pPr>
      <w:r>
        <w:rPr>
          <w:rFonts w:hint="eastAsia" w:ascii="宋体" w:hAnsi="宋体"/>
          <w:bCs/>
          <w:sz w:val="28"/>
          <w:szCs w:val="28"/>
        </w:rPr>
        <w:t>10.1.8招标文件要求的其他资料；</w:t>
      </w:r>
    </w:p>
    <w:p>
      <w:pPr>
        <w:spacing w:line="540" w:lineRule="exact"/>
        <w:rPr>
          <w:rFonts w:ascii="宋体" w:hAnsi="宋体"/>
          <w:bCs/>
          <w:sz w:val="28"/>
          <w:szCs w:val="28"/>
        </w:rPr>
      </w:pPr>
      <w:r>
        <w:rPr>
          <w:rFonts w:hint="eastAsia" w:ascii="宋体" w:hAnsi="宋体"/>
          <w:bCs/>
          <w:sz w:val="28"/>
          <w:szCs w:val="28"/>
        </w:rPr>
        <w:t>10.2如需要，投标人可自行增加文件，但要简洁、明了。</w:t>
      </w:r>
    </w:p>
    <w:p>
      <w:pPr>
        <w:spacing w:line="360" w:lineRule="auto"/>
        <w:rPr>
          <w:rFonts w:ascii="宋体" w:hAnsi="宋体"/>
          <w:bCs/>
          <w:sz w:val="28"/>
          <w:szCs w:val="28"/>
        </w:rPr>
      </w:pPr>
      <w:r>
        <w:rPr>
          <w:rFonts w:hint="eastAsia" w:ascii="宋体" w:hAnsi="宋体"/>
          <w:bCs/>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sz w:val="28"/>
          <w:szCs w:val="28"/>
        </w:rPr>
      </w:pPr>
      <w:r>
        <w:rPr>
          <w:rFonts w:hint="eastAsia" w:ascii="宋体" w:hAnsi="宋体"/>
          <w:bCs/>
          <w:sz w:val="28"/>
          <w:szCs w:val="28"/>
        </w:rPr>
        <w:t>12.1本项目投标报价采用的币种为人民币；</w:t>
      </w:r>
    </w:p>
    <w:p>
      <w:pPr>
        <w:spacing w:line="360" w:lineRule="auto"/>
        <w:rPr>
          <w:rFonts w:ascii="宋体" w:hAnsi="宋体"/>
          <w:bCs/>
          <w:sz w:val="28"/>
          <w:szCs w:val="28"/>
        </w:rPr>
      </w:pPr>
      <w:r>
        <w:rPr>
          <w:rFonts w:hint="eastAsia" w:ascii="宋体" w:hAnsi="宋体"/>
          <w:bCs/>
          <w:sz w:val="28"/>
          <w:szCs w:val="28"/>
        </w:rPr>
        <w:t>12.2 投标单价为投标人在投标文件中提出的各项支付金额的总和，包含增值税专用发票；</w:t>
      </w:r>
    </w:p>
    <w:p>
      <w:pPr>
        <w:spacing w:line="360" w:lineRule="auto"/>
        <w:rPr>
          <w:rFonts w:ascii="宋体" w:hAnsi="宋体"/>
          <w:bCs/>
          <w:sz w:val="28"/>
          <w:szCs w:val="28"/>
        </w:rPr>
      </w:pPr>
      <w:r>
        <w:rPr>
          <w:rFonts w:hint="eastAsia" w:ascii="宋体" w:hAnsi="宋体"/>
          <w:bCs/>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sz w:val="28"/>
          <w:szCs w:val="28"/>
        </w:rPr>
      </w:pPr>
      <w:r>
        <w:rPr>
          <w:rFonts w:hint="eastAsia" w:ascii="宋体" w:hAnsi="宋体"/>
          <w:bCs/>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16.3.1招标人名称和地址；工程名称：投标单位名称：</w:t>
      </w:r>
    </w:p>
    <w:p>
      <w:pPr>
        <w:spacing w:line="540" w:lineRule="exact"/>
        <w:rPr>
          <w:rFonts w:ascii="宋体" w:hAnsi="宋体"/>
          <w:sz w:val="28"/>
          <w:szCs w:val="28"/>
        </w:rPr>
      </w:pPr>
      <w:r>
        <w:rPr>
          <w:rFonts w:hint="eastAsia" w:ascii="宋体" w:hAnsi="宋体"/>
          <w:sz w:val="28"/>
          <w:szCs w:val="28"/>
        </w:rPr>
        <w:t>16.3.2 开标前不得开封。</w:t>
      </w:r>
    </w:p>
    <w:p>
      <w:pPr>
        <w:spacing w:line="540" w:lineRule="exact"/>
        <w:rPr>
          <w:rFonts w:ascii="宋体" w:hAnsi="宋体"/>
          <w:sz w:val="28"/>
          <w:szCs w:val="28"/>
        </w:rPr>
      </w:pPr>
      <w:r>
        <w:rPr>
          <w:rFonts w:hint="eastAsia" w:ascii="宋体" w:hAnsi="宋体"/>
          <w:sz w:val="28"/>
          <w:szCs w:val="28"/>
        </w:rPr>
        <w:t>16.4如果投标文件没有按本须知第16.1款、第16.2款、第16.3款的规定加写标记及密封，招标人将不承担投标文件提前开封的责任。对由此造成提前开封的投标文件将予以拒绝，并退还给投标人。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sz w:val="28"/>
          <w:szCs w:val="28"/>
        </w:rPr>
      </w:pPr>
      <w:r>
        <w:rPr>
          <w:rFonts w:hint="eastAsia" w:ascii="宋体" w:hAnsi="宋体"/>
          <w:sz w:val="28"/>
          <w:szCs w:val="28"/>
        </w:rPr>
        <w:t>17.1投标人应按本须知前附表中规定的地点，于截止时间前提交投标文件。</w:t>
      </w:r>
    </w:p>
    <w:p>
      <w:pPr>
        <w:spacing w:line="360" w:lineRule="auto"/>
        <w:rPr>
          <w:rFonts w:ascii="宋体" w:hAnsi="宋体"/>
          <w:b/>
          <w:sz w:val="28"/>
          <w:szCs w:val="28"/>
        </w:rPr>
      </w:pPr>
      <w:r>
        <w:rPr>
          <w:rFonts w:hint="eastAsia" w:ascii="宋体" w:hAnsi="宋体"/>
          <w:sz w:val="28"/>
          <w:szCs w:val="28"/>
        </w:rPr>
        <w:t>17.2投标保证金</w:t>
      </w:r>
      <w:r>
        <w:rPr>
          <w:rFonts w:hint="eastAsia" w:ascii="宋体" w:hAnsi="宋体"/>
          <w:sz w:val="28"/>
          <w:szCs w:val="28"/>
          <w:u w:val="single"/>
        </w:rPr>
        <w:t>20000元整（大写：贰万元整）</w:t>
      </w:r>
      <w:r>
        <w:rPr>
          <w:rFonts w:hint="eastAsia" w:ascii="宋体" w:hAnsi="宋体"/>
          <w:sz w:val="28"/>
          <w:szCs w:val="28"/>
        </w:rPr>
        <w:t>，在递交标书前将投标保证金递交于北国商城股份有限公司财务处，回执附到投标书内。</w:t>
      </w:r>
      <w:r>
        <w:rPr>
          <w:rFonts w:hint="eastAsia" w:ascii="宋体" w:hAnsi="宋体"/>
          <w:b/>
          <w:sz w:val="28"/>
          <w:szCs w:val="28"/>
        </w:rPr>
        <w:t>不接受个人名义缴纳的投标保证金。</w:t>
      </w:r>
    </w:p>
    <w:p>
      <w:pPr>
        <w:jc w:val="left"/>
        <w:rPr>
          <w:rFonts w:ascii="宋体" w:hAnsi="宋体" w:cs="宋体"/>
          <w:sz w:val="24"/>
        </w:rPr>
      </w:pPr>
      <w:r>
        <w:rPr>
          <w:rFonts w:hint="eastAsia" w:ascii="宋体" w:hAnsi="宋体" w:cs="宋体"/>
          <w:sz w:val="24"/>
        </w:rPr>
        <w:t>单位名称：北国商城股份有限公司</w:t>
      </w:r>
    </w:p>
    <w:p>
      <w:pPr>
        <w:jc w:val="left"/>
        <w:rPr>
          <w:rFonts w:ascii="宋体" w:hAnsi="宋体" w:cs="宋体"/>
          <w:sz w:val="24"/>
        </w:rPr>
      </w:pPr>
      <w:r>
        <w:rPr>
          <w:rFonts w:hint="eastAsia" w:ascii="宋体" w:hAnsi="宋体" w:cs="宋体"/>
          <w:sz w:val="24"/>
        </w:rPr>
        <w:t>开户行及账号：中国工商银行石家庄长安支行</w:t>
      </w:r>
    </w:p>
    <w:p>
      <w:pPr>
        <w:spacing w:line="540" w:lineRule="exact"/>
      </w:pPr>
      <w:r>
        <w:rPr>
          <w:rFonts w:hint="eastAsia" w:ascii="宋体" w:hAnsi="宋体" w:cs="宋体"/>
          <w:sz w:val="24"/>
        </w:rPr>
        <w:t>账号：9558850402000090552</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sz w:val="28"/>
          <w:szCs w:val="28"/>
        </w:rPr>
      </w:pPr>
      <w:r>
        <w:rPr>
          <w:rFonts w:hint="eastAsia" w:ascii="宋体" w:hAnsi="宋体"/>
          <w:sz w:val="28"/>
          <w:szCs w:val="28"/>
        </w:rPr>
        <w:t>22.3开标程序：</w:t>
      </w:r>
    </w:p>
    <w:p>
      <w:pPr>
        <w:spacing w:line="540" w:lineRule="exact"/>
        <w:rPr>
          <w:rFonts w:ascii="宋体" w:hAnsi="宋体"/>
          <w:sz w:val="28"/>
          <w:szCs w:val="28"/>
        </w:rPr>
      </w:pPr>
      <w:r>
        <w:rPr>
          <w:rFonts w:hint="eastAsia" w:ascii="宋体" w:hAnsi="宋体"/>
          <w:sz w:val="28"/>
          <w:szCs w:val="28"/>
        </w:rPr>
        <w:t>22.3.1开标由招标人主持；</w:t>
      </w:r>
    </w:p>
    <w:p>
      <w:pPr>
        <w:spacing w:line="540" w:lineRule="exact"/>
        <w:rPr>
          <w:rFonts w:ascii="宋体" w:hAnsi="宋体"/>
          <w:sz w:val="28"/>
          <w:szCs w:val="28"/>
        </w:rPr>
      </w:pPr>
      <w:r>
        <w:rPr>
          <w:rFonts w:hint="eastAsia" w:ascii="宋体" w:hAnsi="宋体"/>
          <w:sz w:val="28"/>
          <w:szCs w:val="28"/>
        </w:rPr>
        <w:t>22.3.2由开标主持人检查投标文件的密封情况；</w:t>
      </w:r>
    </w:p>
    <w:p>
      <w:pPr>
        <w:spacing w:line="54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540" w:lineRule="exact"/>
        <w:rPr>
          <w:rFonts w:ascii="宋体" w:hAnsi="宋体"/>
          <w:color w:val="FF0000"/>
          <w:sz w:val="28"/>
          <w:szCs w:val="28"/>
        </w:rPr>
      </w:pPr>
      <w:r>
        <w:rPr>
          <w:rFonts w:hint="eastAsia" w:ascii="宋体" w:hAnsi="宋体"/>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31.1招标人在确定中标人后2日内，按照招标文件和中标人的投标文件订立书面工程施工合同，招标人和中标人不再订立背离合同实质性内容的其他协议。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widowControl/>
        <w:rPr>
          <w:rFonts w:ascii="宋体" w:hAnsi="宋体"/>
          <w:sz w:val="28"/>
          <w:szCs w:val="28"/>
        </w:rPr>
      </w:pPr>
      <w:r>
        <w:rPr>
          <w:rFonts w:ascii="宋体" w:hAnsi="宋体"/>
          <w:sz w:val="28"/>
          <w:szCs w:val="28"/>
        </w:rPr>
        <w:br w:type="page"/>
      </w:r>
    </w:p>
    <w:p>
      <w:pPr>
        <w:spacing w:line="540" w:lineRule="exact"/>
        <w:ind w:firstLine="2670" w:firstLineChars="950"/>
        <w:rPr>
          <w:rFonts w:ascii="宋体" w:hAnsi="宋体"/>
          <w:sz w:val="28"/>
          <w:szCs w:val="28"/>
        </w:rPr>
      </w:pPr>
      <w:r>
        <w:rPr>
          <w:rFonts w:hint="eastAsia" w:ascii="宋体" w:hAnsi="宋体"/>
          <w:b/>
          <w:sz w:val="28"/>
          <w:szCs w:val="28"/>
        </w:rPr>
        <w:t>第二章      合同主要条款</w:t>
      </w:r>
    </w:p>
    <w:p>
      <w:pPr>
        <w:pStyle w:val="41"/>
        <w:numPr>
          <w:ilvl w:val="0"/>
          <w:numId w:val="4"/>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41"/>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cs="Calibri"/>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3"/>
          <w:rFonts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3"/>
          <w:rFonts w:eastAsia="Calibri" w:cs="Calibri"/>
        </w:rPr>
        <w:t>1.1</w:t>
      </w:r>
      <w:r>
        <w:rPr>
          <w:rFonts w:cs="Calibri"/>
          <w:lang w:val="zh-TW"/>
        </w:rPr>
        <w:t>甲方发包：</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33"/>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lang w:val="zh-TW"/>
        </w:rPr>
        <w:t>天。开工日期：</w:t>
      </w:r>
      <w:r>
        <w:rPr>
          <w:rFonts w:hint="eastAsia" w:ascii="宋体" w:hAnsi="宋体" w:cs="宋体"/>
          <w:lang w:val="zh-TW" w:eastAsia="zh-TW"/>
        </w:rPr>
        <w:t>年月日</w:t>
      </w:r>
      <w:r>
        <w:rPr>
          <w:rFonts w:hint="eastAsia" w:cs="Calibri"/>
          <w:lang w:val="zh-TW"/>
        </w:rPr>
        <w:t>；竣工日期</w:t>
      </w:r>
      <w:r>
        <w:rPr>
          <w:rFonts w:hint="eastAsia" w:ascii="宋体" w:hAnsi="宋体" w:cs="宋体"/>
          <w:lang w:val="zh-TW" w:eastAsia="zh-TW"/>
        </w:rPr>
        <w:t>年月日。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w:t>
      </w:r>
      <w:r>
        <w:rPr>
          <w:rFonts w:hint="eastAsia" w:ascii="宋体" w:hAnsi="宋体" w:cs="宋体"/>
          <w:lang w:val="zh-TW"/>
        </w:rPr>
        <w:t>且本合同签订</w:t>
      </w:r>
      <w:r>
        <w:rPr>
          <w:rFonts w:hint="eastAsia" w:ascii="宋体" w:hAnsi="宋体" w:cs="宋体"/>
          <w:lang w:val="zh-TW" w:eastAsia="zh-TW"/>
        </w:rPr>
        <w:t>后</w:t>
      </w:r>
      <w:r>
        <w:rPr>
          <w:rFonts w:hint="eastAsia"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￥元</w:t>
      </w:r>
      <w:r>
        <w:rPr>
          <w:rFonts w:hint="eastAsia" w:ascii="宋体" w:hAnsi="宋体" w:cs="宋体"/>
          <w:lang w:val="zh-TW" w:eastAsia="zh-TW"/>
        </w:rPr>
        <w:t>（大写：）。</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eastAsia="Calibri" w:cs="Calibri"/>
          <w:lang w:val="zh-TW" w:eastAsia="zh-TW"/>
        </w:rPr>
        <w:t>5.</w:t>
      </w:r>
      <w:r>
        <w:rPr>
          <w:rFonts w:ascii="宋体" w:hAnsi="宋体" w:cs="Calibri"/>
          <w:lang w:val="zh-TW"/>
        </w:rPr>
        <w:t>1</w:t>
      </w:r>
      <w:r>
        <w:rPr>
          <w:rFonts w:hint="eastAsia" w:ascii="宋体" w:hAnsi="宋体" w:cs="Calibri"/>
          <w:lang w:val="zh-TW"/>
        </w:rPr>
        <w:t>双方一致同意采取以下 C项付款方式：</w:t>
      </w:r>
    </w:p>
    <w:p>
      <w:pPr>
        <w:spacing w:line="324" w:lineRule="auto"/>
        <w:ind w:right="28" w:firstLine="480"/>
        <w:rPr>
          <w:rFonts w:ascii="宋体" w:hAnsi="宋体" w:cs="宋体"/>
          <w:color w:val="050606"/>
          <w:lang w:val="zh-TW"/>
        </w:rPr>
      </w:pPr>
      <w:r>
        <w:rPr>
          <w:rFonts w:hint="eastAsia" w:ascii="宋体" w:hAnsi="宋体" w:cs="Calibri"/>
          <w:lang w:val="zh-TW"/>
        </w:rPr>
        <w:t>A、</w:t>
      </w:r>
      <w:r>
        <w:rPr>
          <w:rFonts w:hint="eastAsia" w:ascii="宋体" w:hAnsi="宋体" w:cs="宋体"/>
          <w:color w:val="050606"/>
          <w:lang w:val="zh-TW" w:eastAsia="zh-TW"/>
        </w:rPr>
        <w:t>项目竣工验收,经过验收合格</w:t>
      </w:r>
      <w:r>
        <w:rPr>
          <w:rFonts w:hint="eastAsia" w:ascii="宋体" w:hAnsi="宋体" w:cs="宋体"/>
          <w:color w:val="FF0000"/>
          <w:lang w:val="zh-TW"/>
        </w:rPr>
        <w:t>，出具验收报告</w:t>
      </w:r>
      <w:r>
        <w:rPr>
          <w:rFonts w:hint="eastAsia" w:ascii="宋体" w:hAnsi="宋体" w:cs="宋体"/>
          <w:color w:val="FF0000"/>
        </w:rPr>
        <w:t>并审计</w:t>
      </w:r>
      <w:r>
        <w:rPr>
          <w:rFonts w:hint="eastAsia" w:ascii="宋体" w:hAnsi="宋体" w:cs="宋体"/>
          <w:color w:val="FF0000"/>
          <w:lang w:val="zh-TW"/>
        </w:rPr>
        <w:t>后</w:t>
      </w:r>
      <w:r>
        <w:rPr>
          <w:rFonts w:hint="eastAsia" w:ascii="宋体" w:hAnsi="宋体" w:cs="宋体"/>
          <w:color w:val="FF0000"/>
          <w:lang w:val="zh-TW" w:eastAsia="zh-TW"/>
        </w:rPr>
        <w:t>付款</w:t>
      </w:r>
      <w:r>
        <w:rPr>
          <w:rFonts w:ascii="宋体" w:hAnsi="宋体" w:cs="宋体"/>
          <w:color w:val="FF0000"/>
          <w:lang w:val="zh-TW" w:eastAsia="zh-TW"/>
        </w:rPr>
        <w:t>9</w:t>
      </w:r>
      <w:r>
        <w:rPr>
          <w:rFonts w:hint="eastAsia" w:ascii="宋体" w:hAnsi="宋体" w:cs="宋体"/>
          <w:color w:val="FF0000"/>
        </w:rPr>
        <w:t>7</w:t>
      </w:r>
      <w:r>
        <w:rPr>
          <w:rFonts w:ascii="宋体" w:hAnsi="宋体" w:cs="宋体"/>
          <w:color w:val="FF0000"/>
          <w:lang w:val="zh-TW" w:eastAsia="zh-TW"/>
        </w:rPr>
        <w:t>%。</w:t>
      </w:r>
      <w:r>
        <w:rPr>
          <w:rFonts w:hint="eastAsia" w:ascii="宋体" w:hAnsi="宋体" w:cs="宋体"/>
          <w:color w:val="FF0000"/>
          <w:lang w:val="zh-TW" w:eastAsia="zh-TW"/>
        </w:rPr>
        <w:t>剩余</w:t>
      </w:r>
      <w:r>
        <w:rPr>
          <w:rFonts w:hint="eastAsia" w:ascii="宋体" w:hAnsi="宋体" w:cs="宋体"/>
          <w:color w:val="FF0000"/>
        </w:rPr>
        <w:t>3</w:t>
      </w:r>
      <w:r>
        <w:rPr>
          <w:rFonts w:hint="eastAsia" w:ascii="宋体" w:hAnsi="宋体" w:cs="宋体"/>
          <w:color w:val="FF0000"/>
          <w:lang w:val="zh-TW" w:eastAsia="zh-TW"/>
        </w:rPr>
        <w:t>％做为质保金</w:t>
      </w:r>
      <w:r>
        <w:rPr>
          <w:rFonts w:hint="eastAsia" w:ascii="宋体" w:hAnsi="宋体" w:cs="宋体"/>
          <w:color w:val="050606"/>
          <w:lang w:val="zh-TW"/>
        </w:rPr>
        <w:t>，质保期</w:t>
      </w:r>
      <w:r>
        <w:rPr>
          <w:rFonts w:hint="eastAsia" w:cs="Calibri"/>
          <w:u w:val="single"/>
        </w:rPr>
        <w:t>伍</w:t>
      </w:r>
      <w:r>
        <w:rPr>
          <w:rFonts w:hint="eastAsia" w:ascii="宋体" w:hAnsi="宋体" w:cs="宋体"/>
          <w:color w:val="050606"/>
          <w:lang w:val="zh-TW" w:eastAsia="zh-TW"/>
        </w:rPr>
        <w:t>年期满后</w:t>
      </w:r>
      <w:r>
        <w:rPr>
          <w:rFonts w:hint="eastAsia" w:ascii="宋体" w:hAnsi="宋体" w:cs="宋体"/>
          <w:color w:val="050606"/>
          <w:lang w:val="zh-TW"/>
        </w:rPr>
        <w:t>无质量问题</w:t>
      </w:r>
      <w:r>
        <w:rPr>
          <w:rFonts w:hint="eastAsia" w:ascii="宋体" w:hAnsi="宋体" w:cs="宋体"/>
          <w:color w:val="050606"/>
          <w:lang w:val="zh-TW" w:eastAsia="zh-TW"/>
        </w:rPr>
        <w:t>无息付清</w:t>
      </w:r>
      <w:r>
        <w:rPr>
          <w:rFonts w:hint="eastAsia" w:ascii="宋体" w:hAnsi="宋体" w:cs="宋体"/>
          <w:color w:val="050606"/>
          <w:lang w:val="zh-TW"/>
        </w:rPr>
        <w:t>；</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B、项目竣工验收合格，乙方出具发票后一次性付清；</w:t>
      </w:r>
    </w:p>
    <w:p>
      <w:pPr>
        <w:spacing w:line="324" w:lineRule="auto"/>
        <w:ind w:right="28" w:firstLine="480"/>
        <w:rPr>
          <w:rFonts w:ascii="宋体" w:hAnsi="宋体" w:cs="宋体"/>
          <w:lang w:val="zh-TW"/>
        </w:rPr>
      </w:pPr>
      <w:r>
        <w:rPr>
          <w:rFonts w:hint="eastAsia" w:ascii="宋体" w:hAnsi="宋体" w:cs="宋体"/>
          <w:color w:val="050606"/>
          <w:lang w:val="zh-TW"/>
        </w:rPr>
        <w:t>C、项目竣工验收合格，付至合同</w:t>
      </w:r>
      <w:r>
        <w:rPr>
          <w:rFonts w:hint="eastAsia" w:ascii="宋体" w:hAnsi="宋体" w:cs="宋体"/>
          <w:lang w:val="zh-TW"/>
        </w:rPr>
        <w:t>总价款的70%；报甲方指定的审计单位审计后付至审计价款的9</w:t>
      </w:r>
      <w:r>
        <w:rPr>
          <w:rFonts w:hint="eastAsia" w:ascii="宋体" w:hAnsi="宋体" w:cs="宋体"/>
        </w:rPr>
        <w:t>7</w:t>
      </w:r>
      <w:r>
        <w:rPr>
          <w:rFonts w:hint="eastAsia" w:ascii="宋体" w:hAnsi="宋体" w:cs="宋体"/>
          <w:lang w:val="zh-TW"/>
        </w:rPr>
        <w:t>%；剩余</w:t>
      </w:r>
      <w:r>
        <w:rPr>
          <w:rFonts w:hint="eastAsia" w:ascii="宋体" w:hAnsi="宋体" w:cs="宋体"/>
        </w:rPr>
        <w:t>3</w:t>
      </w:r>
      <w:r>
        <w:rPr>
          <w:rFonts w:hint="eastAsia" w:ascii="宋体" w:hAnsi="宋体" w:cs="宋体"/>
          <w:lang w:val="zh-TW"/>
        </w:rPr>
        <w:t>%为质保金，待质保期</w:t>
      </w:r>
      <w:r>
        <w:rPr>
          <w:rFonts w:hint="eastAsia" w:cs="Calibri"/>
          <w:u w:val="single"/>
          <w:lang w:val="zh-TW"/>
        </w:rPr>
        <w:t xml:space="preserve"> 贰 </w:t>
      </w:r>
      <w:r>
        <w:rPr>
          <w:rFonts w:hint="eastAsia" w:ascii="宋体" w:hAnsi="宋体" w:cs="宋体"/>
          <w:lang w:val="zh-TW" w:eastAsia="zh-TW"/>
        </w:rPr>
        <w:t>年</w:t>
      </w:r>
      <w:r>
        <w:rPr>
          <w:rFonts w:hint="eastAsia" w:ascii="宋体" w:hAnsi="宋体" w:cs="宋体"/>
          <w:lang w:val="zh-TW"/>
        </w:rPr>
        <w:t>满后无息付清；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D、其他：</w:t>
      </w:r>
      <w:r>
        <w:rPr>
          <w:rFonts w:hint="eastAsia" w:ascii="宋体" w:hAnsi="宋体" w:cs="宋体"/>
          <w:color w:val="050606"/>
          <w:u w:val="single"/>
          <w:lang w:val="zh-TW"/>
        </w:rPr>
        <w:t xml:space="preserve">拆除项目完成后，经甲方验收通过，付款至合同价70%。经甲方结算并审计完成，付款至合同价100%。   </w:t>
      </w:r>
    </w:p>
    <w:p>
      <w:pPr>
        <w:spacing w:line="324" w:lineRule="auto"/>
        <w:ind w:right="28" w:firstLine="480"/>
        <w:rPr>
          <w:rFonts w:eastAsia="Calibri" w:cs="Calibri"/>
          <w:color w:val="050606"/>
          <w:szCs w:val="21"/>
        </w:rPr>
      </w:pPr>
      <w:r>
        <w:rPr>
          <w:rFonts w:hint="eastAsia" w:ascii="宋体" w:hAnsi="宋体" w:cs="宋体"/>
          <w:color w:val="050606"/>
          <w:lang w:val="zh-TW"/>
        </w:rPr>
        <w:t>5.2</w:t>
      </w:r>
      <w:r>
        <w:rPr>
          <w:rFonts w:hint="eastAsia" w:ascii="宋体" w:hAnsi="宋体" w:cs="宋体"/>
          <w:color w:val="050606"/>
          <w:lang w:val="zh-TW" w:eastAsia="zh-TW"/>
        </w:rPr>
        <w:t>质保金：合同结算总价款的</w:t>
      </w:r>
      <w:r>
        <w:rPr>
          <w:rFonts w:hint="eastAsia" w:ascii="宋体" w:hAnsi="宋体" w:cs="宋体"/>
          <w:color w:val="050606"/>
          <w:lang w:val="zh-TW"/>
        </w:rPr>
        <w:t>3</w:t>
      </w:r>
      <w:r>
        <w:rPr>
          <w:rFonts w:hint="eastAsia" w:ascii="宋体" w:hAnsi="宋体" w:cs="宋体"/>
          <w:color w:val="050606"/>
          <w:lang w:val="zh-TW" w:eastAsia="zh-TW"/>
        </w:rPr>
        <w:t xml:space="preserve"> %为质保金，自整体工程验收合格之日起，质保期为</w:t>
      </w:r>
      <w:r>
        <w:rPr>
          <w:rFonts w:hint="eastAsia" w:ascii="宋体" w:hAnsi="宋体" w:cs="宋体"/>
          <w:color w:val="050606"/>
        </w:rPr>
        <w:t>伍</w:t>
      </w:r>
      <w:r>
        <w:rPr>
          <w:rFonts w:hint="eastAsia" w:ascii="宋体" w:hAnsi="宋体" w:cs="宋体"/>
          <w:color w:val="050606"/>
          <w:lang w:val="zh-TW" w:eastAsia="zh-TW"/>
        </w:rPr>
        <w:t>年，期满后30日内甲方向乙方支付合同总价款的</w:t>
      </w:r>
      <w:r>
        <w:rPr>
          <w:rFonts w:hint="eastAsia" w:ascii="宋体" w:hAnsi="宋体" w:cs="宋体"/>
          <w:color w:val="050606"/>
          <w:lang w:val="zh-TW"/>
        </w:rPr>
        <w:t>3</w:t>
      </w:r>
      <w:r>
        <w:rPr>
          <w:rFonts w:hint="eastAsia" w:ascii="宋体" w:hAnsi="宋体" w:cs="宋体"/>
          <w:color w:val="050606"/>
          <w:lang w:val="zh-TW" w:eastAsia="zh-TW"/>
        </w:rPr>
        <w:t>%（无息）。</w:t>
      </w:r>
      <w:r>
        <w:rPr>
          <w:rFonts w:hint="eastAsia" w:ascii="宋体" w:hAnsi="宋体" w:cs="宋体"/>
          <w:color w:val="050606"/>
          <w:szCs w:val="21"/>
          <w:lang w:val="zh-TW" w:eastAsia="zh-TW"/>
        </w:rPr>
        <w:t>即人民币￥元</w:t>
      </w:r>
      <w:r>
        <w:rPr>
          <w:rFonts w:hint="eastAsia" w:ascii="宋体" w:hAnsi="宋体" w:cs="宋体"/>
          <w:szCs w:val="21"/>
          <w:lang w:val="zh-TW" w:eastAsia="zh-TW"/>
        </w:rPr>
        <w:t>（大写：）。</w:t>
      </w:r>
    </w:p>
    <w:p>
      <w:pPr>
        <w:pStyle w:val="11"/>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3"/>
          <w:rFonts w:cs="Calibri"/>
          <w:color w:val="050606"/>
          <w:szCs w:val="21"/>
        </w:rPr>
      </w:pPr>
      <w:r>
        <w:rPr>
          <w:rFonts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ascii="宋体" w:hAnsi="宋体" w:cs="宋体"/>
          <w:color w:val="050606"/>
          <w:szCs w:val="21"/>
          <w:lang w:val="zh-TW" w:eastAsia="zh-TW"/>
        </w:rPr>
        <w:t>。</w:t>
      </w:r>
      <w:r>
        <w:rPr>
          <w:rFonts w:hint="eastAsia" w:ascii="宋体" w:hAnsi="宋体" w:cs="宋体"/>
          <w:color w:val="FF0000"/>
          <w:szCs w:val="21"/>
          <w:lang w:val="zh-TW" w:eastAsia="zh-TW"/>
        </w:rPr>
        <w:t>付款至</w:t>
      </w:r>
      <w:r>
        <w:rPr>
          <w:rFonts w:eastAsia="Calibri" w:cs="Calibri"/>
          <w:color w:val="FF0000"/>
          <w:szCs w:val="21"/>
          <w:lang w:val="zh-TW" w:eastAsia="zh-TW"/>
        </w:rPr>
        <w:t>9</w:t>
      </w:r>
      <w:r>
        <w:rPr>
          <w:rFonts w:hint="eastAsia" w:cs="Calibri"/>
          <w:color w:val="FF0000"/>
          <w:szCs w:val="21"/>
        </w:rPr>
        <w:t>7</w:t>
      </w:r>
      <w:r>
        <w:rPr>
          <w:rFonts w:eastAsia="Calibri" w:cs="Calibri"/>
          <w:color w:val="FF0000"/>
          <w:szCs w:val="21"/>
          <w:lang w:val="zh-TW" w:eastAsia="zh-TW"/>
        </w:rPr>
        <w:t>%</w:t>
      </w:r>
      <w:r>
        <w:rPr>
          <w:rFonts w:hint="eastAsia" w:ascii="宋体" w:hAnsi="宋体" w:cs="宋体"/>
          <w:color w:val="FF0000"/>
          <w:szCs w:val="21"/>
          <w:lang w:val="zh-TW" w:eastAsia="zh-TW"/>
        </w:rPr>
        <w:t>时</w:t>
      </w:r>
      <w:r>
        <w:rPr>
          <w:rFonts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cs="Calibri"/>
          <w:color w:val="050606"/>
          <w:szCs w:val="21"/>
          <w:u w:val="single" w:color="050606"/>
        </w:rPr>
        <w:t xml:space="preserve">           ，联系电话：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ascii="宋体" w:hAnsi="宋体" w:cs="宋体"/>
          <w:color w:val="FF0000"/>
        </w:rPr>
      </w:pPr>
      <w:r>
        <w:rPr>
          <w:rFonts w:hint="eastAsia" w:ascii="宋体" w:hAnsi="宋体" w:cs="宋体"/>
          <w:color w:val="FF0000"/>
        </w:rPr>
        <w:t>7.5乙方不得恶意拖欠农民工工资，必须严格遵守《保障农名工工资支付条例》，实施月结工资制度并按照工资支付周期编制书面工资支付台账。</w:t>
      </w:r>
    </w:p>
    <w:p>
      <w:pPr>
        <w:spacing w:line="324" w:lineRule="auto"/>
        <w:ind w:right="28" w:firstLine="480"/>
        <w:rPr>
          <w:rFonts w:ascii="宋体" w:hAnsi="宋体" w:cs="宋体"/>
          <w:lang w:val="zh-TW" w:eastAsia="zh-TW"/>
        </w:rPr>
      </w:pPr>
      <w:r>
        <w:rPr>
          <w:rFonts w:hint="eastAsia" w:ascii="宋体" w:hAnsi="宋体" w:cs="宋体"/>
          <w:color w:val="FF0000"/>
        </w:rPr>
        <w:t>7.6乙方应向甲方提供农民工用工协议，并在递交97%工程款付款申请时提供农名工工资支付证明、工资台账等。</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3"/>
          <w:rFonts w:cs="Calibri"/>
        </w:rPr>
      </w:pPr>
      <w:r>
        <w:rPr>
          <w:rFonts w:hint="eastAsia" w:ascii="宋体" w:hAnsi="宋体" w:cs="宋体"/>
          <w:lang w:val="zh-TW"/>
        </w:rPr>
        <w:t>7.1</w:t>
      </w:r>
      <w:r>
        <w:rPr>
          <w:rFonts w:hint="eastAsia" w:ascii="宋体" w:hAnsi="宋体" w:cs="宋体"/>
        </w:rPr>
        <w:t>4</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cs="Calibri"/>
          <w:lang w:val="zh-TW"/>
        </w:rPr>
        <w:t>8</w:t>
      </w:r>
      <w:r>
        <w:rPr>
          <w:rFonts w:eastAsia="Calibri" w:cs="Calibri"/>
          <w:lang w:val="zh-TW" w:eastAsia="zh-TW"/>
        </w:rPr>
        <w:t>.</w:t>
      </w:r>
      <w:r>
        <w:rPr>
          <w:rFonts w:hint="eastAsia"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3"/>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lang w:val="zh-TW" w:eastAsia="zh-TW"/>
        </w:rPr>
        <w:t>元（大写：人民币）。</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1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个工作日内退还乙方。</w:t>
      </w:r>
    </w:p>
    <w:p>
      <w:pPr>
        <w:spacing w:line="324" w:lineRule="auto"/>
        <w:ind w:firstLine="480"/>
        <w:rPr>
          <w:rStyle w:val="33"/>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3"/>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lang w:val="zh-TW"/>
        </w:rPr>
        <w:t>10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3"/>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3"/>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3"/>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lang w:val="zh-TW"/>
        </w:rPr>
        <w:t>7</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法定代表人（或委托代理人）：法定代表人（或委托代理人）：</w:t>
      </w:r>
    </w:p>
    <w:p>
      <w:pPr>
        <w:spacing w:line="400" w:lineRule="exact"/>
        <w:ind w:right="28"/>
        <w:rPr>
          <w:rFonts w:eastAsia="Calibri" w:cs="Calibri"/>
        </w:rPr>
      </w:pPr>
    </w:p>
    <w:p>
      <w:pPr>
        <w:spacing w:line="400" w:lineRule="exact"/>
        <w:ind w:right="28"/>
        <w:rPr>
          <w:rFonts w:eastAsia="Calibri" w:cs="Calibri"/>
        </w:rPr>
      </w:pPr>
    </w:p>
    <w:p>
      <w:pPr>
        <w:spacing w:line="400" w:lineRule="exact"/>
        <w:ind w:right="28" w:firstLine="420" w:firstLineChars="200"/>
        <w:rPr>
          <w:rFonts w:ascii="宋体" w:hAnsi="宋体" w:cs="宋体"/>
        </w:rPr>
      </w:pPr>
      <w:r>
        <w:rPr>
          <w:rFonts w:eastAsia="Arial Unicode MS"/>
          <w:lang w:val="zh-TW" w:eastAsia="zh-TW"/>
        </w:rPr>
        <w:t>地址：地址：</w:t>
      </w:r>
    </w:p>
    <w:p>
      <w:pPr>
        <w:tabs>
          <w:tab w:val="left" w:pos="410"/>
        </w:tabs>
        <w:spacing w:line="400" w:lineRule="exact"/>
        <w:ind w:right="28" w:firstLine="420" w:firstLineChars="200"/>
        <w:rPr>
          <w:rFonts w:cs="Calibri"/>
        </w:rPr>
      </w:pPr>
      <w:r>
        <w:rPr>
          <w:rFonts w:eastAsia="Arial Unicode MS"/>
          <w:lang w:val="zh-TW" w:eastAsia="zh-TW"/>
        </w:rPr>
        <w:t>电话：电话：</w:t>
      </w:r>
    </w:p>
    <w:p>
      <w:pPr>
        <w:tabs>
          <w:tab w:val="left" w:pos="410"/>
        </w:tabs>
        <w:spacing w:line="400" w:lineRule="exact"/>
        <w:ind w:right="28" w:firstLine="420" w:firstLineChars="200"/>
        <w:rPr>
          <w:rFonts w:eastAsia="Calibri" w:cs="Calibri"/>
        </w:rPr>
      </w:pPr>
      <w:r>
        <w:rPr>
          <w:rFonts w:eastAsia="Arial Unicode MS"/>
          <w:lang w:val="zh-TW" w:eastAsia="zh-TW"/>
        </w:rPr>
        <w:t>开户行：开户行：</w:t>
      </w:r>
    </w:p>
    <w:p>
      <w:pPr>
        <w:spacing w:line="400" w:lineRule="exact"/>
        <w:ind w:right="28" w:firstLine="420" w:firstLineChars="200"/>
        <w:rPr>
          <w:rFonts w:eastAsia="Calibri" w:cs="Calibri"/>
        </w:rPr>
      </w:pPr>
      <w:r>
        <w:rPr>
          <w:rFonts w:eastAsia="Arial Unicode MS"/>
          <w:lang w:val="zh-TW" w:eastAsia="zh-TW"/>
        </w:rPr>
        <w:t>帐号：帐号：</w:t>
      </w:r>
    </w:p>
    <w:p>
      <w:pPr>
        <w:spacing w:line="400" w:lineRule="exact"/>
        <w:ind w:right="28" w:firstLine="184"/>
        <w:rPr>
          <w:rFonts w:eastAsia="Calibri" w:cs="Calibri"/>
        </w:rPr>
      </w:pPr>
    </w:p>
    <w:p>
      <w:pPr>
        <w:spacing w:line="400" w:lineRule="exact"/>
        <w:ind w:right="28" w:firstLine="420" w:firstLineChars="200"/>
        <w:rPr>
          <w:rFonts w:cs="Calibri"/>
          <w:lang w:eastAsia="zh-TW"/>
        </w:rPr>
      </w:pPr>
      <w:r>
        <w:rPr>
          <w:rFonts w:eastAsia="Arial Unicode MS"/>
          <w:lang w:val="zh-TW" w:eastAsia="zh-TW"/>
        </w:rPr>
        <w:t>签订日期：</w:t>
      </w:r>
      <w:r>
        <w:rPr>
          <w:rFonts w:hint="eastAsia" w:cs="Calibri"/>
        </w:rPr>
        <w:t>　　</w:t>
      </w:r>
      <w:r>
        <w:rPr>
          <w:rFonts w:eastAsia="Arial Unicode MS"/>
          <w:lang w:val="zh-TW" w:eastAsia="zh-TW"/>
        </w:rPr>
        <w:t>年月日</w:t>
      </w:r>
      <w:r>
        <w:rPr>
          <w:rFonts w:hint="eastAsia" w:cs="Calibri"/>
        </w:rPr>
        <w:t xml:space="preserve">　                  </w:t>
      </w:r>
      <w:r>
        <w:rPr>
          <w:rFonts w:eastAsia="Arial Unicode MS"/>
          <w:lang w:val="zh-TW" w:eastAsia="zh-TW"/>
        </w:rPr>
        <w:t>签订日期：年月日</w:t>
      </w:r>
    </w:p>
    <w:p>
      <w:pPr>
        <w:widowControl/>
        <w:rPr>
          <w:rFonts w:ascii="宋体"/>
          <w:b/>
          <w:bCs/>
          <w:sz w:val="28"/>
          <w:szCs w:val="28"/>
        </w:rPr>
      </w:pPr>
      <w:r>
        <w:rPr>
          <w:rFonts w:ascii="宋体"/>
          <w:b/>
          <w:bCs/>
          <w:sz w:val="28"/>
          <w:szCs w:val="28"/>
        </w:rPr>
        <w:br w:type="page"/>
      </w: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二、评标组织及方法</w:t>
      </w:r>
    </w:p>
    <w:p>
      <w:pPr>
        <w:widowControl/>
        <w:spacing w:line="440" w:lineRule="exact"/>
        <w:ind w:firstLine="560" w:firstLineChars="200"/>
        <w:jc w:val="left"/>
        <w:rPr>
          <w:rFonts w:ascii="宋体" w:hAnsi="宋体" w:cs="Arial"/>
          <w:color w:val="FF0000"/>
          <w:kern w:val="0"/>
          <w:sz w:val="28"/>
          <w:szCs w:val="28"/>
        </w:rPr>
      </w:pPr>
      <w:r>
        <w:rPr>
          <w:rFonts w:hint="eastAsia" w:ascii="宋体" w:hAnsi="宋体" w:cs="Arial"/>
          <w:kern w:val="0"/>
          <w:sz w:val="28"/>
          <w:szCs w:val="28"/>
        </w:rPr>
        <w:t>开标时必须有公司招标办、物业部及有关项目申报部门人员参加，开标人数不少于7人，</w:t>
      </w:r>
      <w:r>
        <w:rPr>
          <w:rFonts w:hint="eastAsia" w:ascii="宋体" w:hAnsi="宋体"/>
          <w:sz w:val="28"/>
          <w:szCs w:val="28"/>
        </w:rPr>
        <w:t>由项目实施单位核定投标内容是否与招标内容、要求相符，相符后确定原则为</w:t>
      </w:r>
      <w:r>
        <w:rPr>
          <w:rFonts w:hint="eastAsia" w:ascii="宋体" w:hAnsi="宋体"/>
          <w:color w:val="FF0000"/>
          <w:sz w:val="28"/>
          <w:szCs w:val="28"/>
        </w:rPr>
        <w:t>合理低价的单位中标。</w:t>
      </w:r>
    </w:p>
    <w:p>
      <w:pPr>
        <w:pStyle w:val="2"/>
      </w:pPr>
    </w:p>
    <w:p>
      <w:pPr>
        <w:widowControl/>
        <w:spacing w:line="440" w:lineRule="exact"/>
        <w:ind w:firstLine="560" w:firstLineChars="200"/>
        <w:jc w:val="left"/>
        <w:rPr>
          <w:rFonts w:ascii="宋体" w:hAnsi="宋体" w:cs="Arial"/>
          <w:kern w:val="0"/>
          <w:sz w:val="28"/>
          <w:szCs w:val="28"/>
        </w:rPr>
      </w:pPr>
    </w:p>
    <w:p>
      <w:pPr>
        <w:widowControl/>
        <w:spacing w:line="240" w:lineRule="auto"/>
        <w:jc w:val="left"/>
        <w:rPr>
          <w:rFonts w:ascii="宋体"/>
          <w:b/>
          <w:bCs/>
          <w:sz w:val="28"/>
          <w:szCs w:val="28"/>
        </w:rPr>
      </w:pPr>
      <w:r>
        <w:rPr>
          <w:rFonts w:ascii="宋体"/>
          <w:b/>
          <w:bCs/>
          <w:sz w:val="28"/>
          <w:szCs w:val="28"/>
        </w:rPr>
        <w:br w:type="page"/>
      </w:r>
    </w:p>
    <w:p>
      <w:pPr>
        <w:jc w:val="center"/>
        <w:rPr>
          <w:rFonts w:ascii="宋体" w:hAnsi="宋体"/>
          <w:b/>
          <w:sz w:val="32"/>
          <w:szCs w:val="32"/>
        </w:rPr>
      </w:pPr>
      <w:r>
        <w:rPr>
          <w:rFonts w:hint="eastAsia" w:ascii="宋体" w:hAnsi="宋体"/>
          <w:b/>
          <w:sz w:val="32"/>
          <w:szCs w:val="32"/>
        </w:rPr>
        <w:t>第四章 工程量图纸及清单</w:t>
      </w:r>
    </w:p>
    <w:p>
      <w:pPr>
        <w:rPr>
          <w:rFonts w:hint="eastAsia" w:ascii="宋体" w:hAnsi="宋体"/>
          <w:b/>
          <w:sz w:val="28"/>
          <w:szCs w:val="28"/>
        </w:rPr>
      </w:pPr>
      <w:r>
        <w:rPr>
          <w:rFonts w:hint="eastAsia" w:ascii="宋体" w:hAnsi="宋体"/>
          <w:b/>
          <w:sz w:val="28"/>
          <w:szCs w:val="28"/>
        </w:rPr>
        <w:t>1.附件一</w:t>
      </w:r>
      <w:r>
        <w:rPr>
          <w:rFonts w:hint="eastAsia" w:ascii="宋体" w:hAnsi="宋体"/>
          <w:b/>
          <w:sz w:val="28"/>
          <w:szCs w:val="28"/>
          <w:lang w:eastAsia="zh-CN"/>
        </w:rPr>
        <w:t>：</w:t>
      </w:r>
      <w:r>
        <w:rPr>
          <w:rFonts w:hint="eastAsia" w:ascii="宋体" w:hAnsi="宋体"/>
          <w:b/>
          <w:sz w:val="28"/>
          <w:szCs w:val="28"/>
        </w:rPr>
        <w:t>一层空调图纸</w:t>
      </w:r>
    </w:p>
    <w:p>
      <w:pPr>
        <w:rPr>
          <w:rFonts w:hint="eastAsia" w:ascii="宋体" w:hAnsi="宋体"/>
          <w:b/>
          <w:sz w:val="28"/>
          <w:szCs w:val="28"/>
          <w:lang w:eastAsia="zh-CN"/>
        </w:rPr>
      </w:pPr>
      <w:r>
        <w:rPr>
          <w:rFonts w:hint="eastAsia" w:ascii="宋体" w:hAnsi="宋体"/>
          <w:b/>
          <w:sz w:val="28"/>
          <w:szCs w:val="28"/>
        </w:rPr>
        <w:t>2.附件二</w:t>
      </w:r>
      <w:r>
        <w:rPr>
          <w:rFonts w:hint="eastAsia" w:ascii="宋体" w:hAnsi="宋体"/>
          <w:b/>
          <w:sz w:val="28"/>
          <w:szCs w:val="28"/>
          <w:lang w:eastAsia="zh-CN"/>
        </w:rPr>
        <w:t>：</w:t>
      </w:r>
      <w:r>
        <w:rPr>
          <w:rFonts w:hint="eastAsia" w:ascii="宋体" w:hAnsi="宋体"/>
          <w:b/>
          <w:sz w:val="28"/>
          <w:szCs w:val="28"/>
        </w:rPr>
        <w:t>二层空调图纸</w:t>
      </w:r>
    </w:p>
    <w:p>
      <w:pPr>
        <w:rPr>
          <w:rFonts w:hint="default" w:ascii="宋体" w:hAnsi="宋体" w:eastAsia="宋体"/>
          <w:b/>
          <w:sz w:val="28"/>
          <w:szCs w:val="28"/>
          <w:lang w:val="en-US" w:eastAsia="zh-CN"/>
        </w:rPr>
      </w:pPr>
      <w:r>
        <w:rPr>
          <w:rFonts w:hint="eastAsia" w:ascii="宋体" w:hAnsi="宋体"/>
          <w:b/>
          <w:sz w:val="28"/>
          <w:szCs w:val="28"/>
          <w:lang w:val="en-US" w:eastAsia="zh-CN"/>
        </w:rPr>
        <w:t>3.附件三：空调配电图</w:t>
      </w:r>
    </w:p>
    <w:p>
      <w:pPr>
        <w:rPr>
          <w:rFonts w:hint="eastAsia" w:ascii="宋体" w:hAnsi="宋体"/>
          <w:b/>
          <w:sz w:val="28"/>
          <w:szCs w:val="28"/>
        </w:rPr>
      </w:pPr>
      <w:r>
        <w:rPr>
          <w:rFonts w:hint="eastAsia" w:ascii="宋体" w:hAnsi="宋体"/>
          <w:b/>
          <w:sz w:val="28"/>
          <w:szCs w:val="28"/>
          <w:lang w:val="en-US" w:eastAsia="zh-CN"/>
        </w:rPr>
        <w:t>4.</w:t>
      </w:r>
      <w:r>
        <w:rPr>
          <w:rFonts w:hint="eastAsia" w:ascii="宋体" w:hAnsi="宋体"/>
          <w:b/>
          <w:sz w:val="28"/>
          <w:szCs w:val="28"/>
        </w:rPr>
        <w:t>附件</w:t>
      </w:r>
      <w:r>
        <w:rPr>
          <w:rFonts w:hint="eastAsia" w:ascii="宋体" w:hAnsi="宋体"/>
          <w:b/>
          <w:sz w:val="28"/>
          <w:szCs w:val="28"/>
          <w:lang w:val="en-US" w:eastAsia="zh-CN"/>
        </w:rPr>
        <w:t>四</w:t>
      </w:r>
      <w:r>
        <w:rPr>
          <w:rFonts w:hint="eastAsia" w:ascii="宋体" w:hAnsi="宋体"/>
          <w:b/>
          <w:sz w:val="28"/>
          <w:szCs w:val="28"/>
          <w:lang w:eastAsia="zh-CN"/>
        </w:rPr>
        <w:t>：</w:t>
      </w:r>
      <w:r>
        <w:rPr>
          <w:rFonts w:hint="eastAsia" w:ascii="宋体" w:hAnsi="宋体"/>
          <w:b/>
          <w:sz w:val="28"/>
          <w:szCs w:val="28"/>
        </w:rPr>
        <w:t>工程量清单</w:t>
      </w:r>
    </w:p>
    <w:p>
      <w:pPr>
        <w:pStyle w:val="2"/>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第五章 投标文件格式</w:t>
      </w:r>
    </w:p>
    <w:p>
      <w:pPr>
        <w:jc w:val="center"/>
        <w:rPr>
          <w:rFonts w:ascii="宋体" w:hAnsi="宋体"/>
          <w:b/>
          <w:sz w:val="32"/>
          <w:szCs w:val="32"/>
        </w:rPr>
      </w:pPr>
    </w:p>
    <w:p>
      <w:pPr>
        <w:jc w:val="center"/>
        <w:rPr>
          <w:rFonts w:ascii="宋体" w:hAnsi="宋体"/>
          <w:b/>
          <w:sz w:val="32"/>
          <w:szCs w:val="32"/>
        </w:rPr>
      </w:pPr>
    </w:p>
    <w:p>
      <w:pPr>
        <w:ind w:firstLine="3543" w:firstLineChars="1302"/>
        <w:rPr>
          <w:rFonts w:ascii="宋体" w:hAnsi="宋体"/>
          <w:b/>
          <w:bCs/>
          <w:w w:val="97"/>
          <w:sz w:val="28"/>
          <w:szCs w:val="28"/>
        </w:rPr>
      </w:pPr>
      <w:r>
        <w:rPr>
          <w:rFonts w:hint="eastAsia" w:ascii="宋体" w:hAnsi="宋体"/>
          <w:b/>
          <w:bCs/>
          <w:w w:val="97"/>
          <w:sz w:val="28"/>
          <w:szCs w:val="28"/>
        </w:rPr>
        <w:t>投标文件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ind w:right="1120" w:firstLine="560" w:firstLineChars="200"/>
        <w:rPr>
          <w:sz w:val="28"/>
          <w:szCs w:val="28"/>
        </w:rPr>
      </w:pPr>
      <w:r>
        <w:rPr>
          <w:rFonts w:hint="eastAsia"/>
          <w:sz w:val="28"/>
          <w:szCs w:val="28"/>
        </w:rPr>
        <w:t>日期：年月日</w:t>
      </w:r>
    </w:p>
    <w:p>
      <w:pPr>
        <w:jc w:val="center"/>
        <w:rPr>
          <w:sz w:val="28"/>
          <w:szCs w:val="28"/>
        </w:rPr>
      </w:pPr>
    </w:p>
    <w:p>
      <w:pPr>
        <w:jc w:val="center"/>
        <w:rPr>
          <w:sz w:val="28"/>
          <w:szCs w:val="28"/>
        </w:rPr>
      </w:pPr>
    </w:p>
    <w:p>
      <w:pPr>
        <w:jc w:val="center"/>
        <w:rPr>
          <w:rFonts w:ascii="宋体" w:hAnsi="宋体" w:cs="宋体"/>
          <w:bCs/>
          <w:sz w:val="24"/>
        </w:rPr>
      </w:pPr>
    </w:p>
    <w:p>
      <w:pPr>
        <w:pStyle w:val="2"/>
      </w:pPr>
    </w:p>
    <w:p>
      <w:pPr>
        <w:jc w:val="center"/>
        <w:rPr>
          <w:rFonts w:ascii="宋体" w:hAnsi="宋体" w:cs="宋体"/>
          <w:bCs/>
          <w:sz w:val="24"/>
        </w:rPr>
      </w:pPr>
    </w:p>
    <w:p>
      <w:pPr>
        <w:widowControl/>
        <w:rPr>
          <w:rFonts w:ascii="宋体" w:hAnsi="宋体" w:cs="宋体"/>
          <w:bCs/>
          <w:sz w:val="24"/>
        </w:rPr>
      </w:pPr>
      <w:r>
        <w:rPr>
          <w:rFonts w:ascii="宋体" w:hAnsi="宋体" w:cs="宋体"/>
          <w:bCs/>
          <w:sz w:val="24"/>
        </w:rPr>
        <w:br w:type="page"/>
      </w:r>
    </w:p>
    <w:p>
      <w:pPr>
        <w:rPr>
          <w:rFonts w:ascii="宋体" w:hAnsi="宋体" w:cs="宋体"/>
          <w:bCs/>
          <w:sz w:val="24"/>
        </w:rPr>
      </w:pPr>
    </w:p>
    <w:p>
      <w:pPr>
        <w:numPr>
          <w:ilvl w:val="0"/>
          <w:numId w:val="5"/>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 xml:space="preserve">成立时间：  </w:t>
      </w:r>
      <w:r>
        <w:rPr>
          <w:rFonts w:hint="eastAsia" w:ascii="宋体" w:hAnsi="宋体" w:cs="宋体"/>
          <w:sz w:val="28"/>
          <w:szCs w:val="28"/>
        </w:rPr>
        <w:t>年  月  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ind w:firstLine="280" w:firstLineChars="100"/>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投标单位：</w:t>
      </w:r>
      <w:r>
        <w:rPr>
          <w:rFonts w:hint="eastAsia" w:ascii="宋体" w:hAnsi="宋体" w:cs="宋体"/>
          <w:sz w:val="28"/>
          <w:u w:val="single"/>
        </w:rPr>
        <w:t>　　</w:t>
      </w:r>
      <w:r>
        <w:rPr>
          <w:rFonts w:hint="eastAsia" w:ascii="宋体" w:hAnsi="宋体" w:cs="宋体"/>
          <w:sz w:val="28"/>
        </w:rPr>
        <w:t>（盖章）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   年  月  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二、授权委托书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 xml:space="preserve">身份证号码：            </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 xml:space="preserve">：  </w:t>
      </w:r>
      <w:r>
        <w:rPr>
          <w:rFonts w:hint="eastAsia" w:ascii="宋体" w:hAnsi="宋体" w:cs="宋体"/>
          <w:color w:val="000000"/>
          <w:sz w:val="24"/>
        </w:rPr>
        <w:t>（签字或盖章）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授权委托日期：    年   月   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pStyle w:val="2"/>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rPr>
          <w:sz w:val="24"/>
        </w:rPr>
      </w:pPr>
      <w:r>
        <w:rPr>
          <w:rFonts w:hint="eastAsia"/>
          <w:sz w:val="24"/>
        </w:rPr>
        <w:t>建设单位：</w:t>
      </w:r>
    </w:p>
    <w:p>
      <w:pPr>
        <w:ind w:left="420"/>
        <w:rPr>
          <w:sz w:val="24"/>
        </w:rPr>
      </w:pPr>
      <w:r>
        <w:rPr>
          <w:rFonts w:hint="eastAsia"/>
          <w:sz w:val="24"/>
        </w:rPr>
        <w:t>1、根据已收到的招标编号为</w:t>
      </w:r>
      <w:r>
        <w:rPr>
          <w:rFonts w:hint="eastAsia"/>
          <w:sz w:val="24"/>
          <w:u w:val="single"/>
        </w:rPr>
        <w:t xml:space="preserve">　   </w:t>
      </w:r>
      <w:r>
        <w:rPr>
          <w:rFonts w:hint="eastAsia"/>
          <w:sz w:val="24"/>
        </w:rPr>
        <w:t xml:space="preserve">的 </w:t>
      </w:r>
      <w:r>
        <w:rPr>
          <w:rFonts w:hint="eastAsia"/>
          <w:sz w:val="24"/>
          <w:u w:val="single"/>
        </w:rPr>
        <w:t xml:space="preserve">          　</w:t>
      </w:r>
      <w:r>
        <w:rPr>
          <w:rFonts w:hint="eastAsia"/>
          <w:sz w:val="24"/>
        </w:rPr>
        <w:t>工程的招标文件，遵照《工程建设施工招标投标管理办法》的规定，我单位经考察现场和研究上述工程招标文件的投标须知、合同条款、技术规范、图纸、工程量清单和其他有关文件后，我方愿以人民币</w:t>
      </w:r>
      <w:r>
        <w:rPr>
          <w:rFonts w:hint="eastAsia"/>
          <w:sz w:val="24"/>
          <w:u w:val="single"/>
        </w:rPr>
        <w:t xml:space="preserve">        </w:t>
      </w:r>
      <w:r>
        <w:rPr>
          <w:rFonts w:hint="eastAsia"/>
          <w:sz w:val="24"/>
        </w:rPr>
        <w:t>（大写）</w:t>
      </w:r>
      <w:r>
        <w:rPr>
          <w:rFonts w:hint="eastAsia"/>
          <w:sz w:val="24"/>
          <w:u w:val="single"/>
        </w:rPr>
        <w:t xml:space="preserve">        </w:t>
      </w:r>
      <w:r>
        <w:rPr>
          <w:rFonts w:hint="eastAsia"/>
          <w:sz w:val="24"/>
        </w:rPr>
        <w:t>（小写）元的报价，税率</w:t>
      </w:r>
      <w:r>
        <w:rPr>
          <w:rFonts w:hint="eastAsia"/>
          <w:sz w:val="24"/>
          <w:u w:val="single"/>
        </w:rPr>
        <w:t xml:space="preserve">     %</w:t>
      </w:r>
      <w:r>
        <w:rPr>
          <w:rFonts w:hint="eastAsia"/>
          <w:sz w:val="24"/>
        </w:rPr>
        <w:t>；工期</w:t>
      </w:r>
      <w:r>
        <w:rPr>
          <w:rFonts w:hint="eastAsia"/>
          <w:sz w:val="24"/>
          <w:u w:val="single"/>
        </w:rPr>
        <w:t xml:space="preserve">    </w:t>
      </w:r>
      <w:r>
        <w:rPr>
          <w:rFonts w:hint="eastAsia"/>
          <w:sz w:val="24"/>
        </w:rPr>
        <w:t>天，按上述合同条款、技术规范、图纸、工程量清单的条件承包上述工程。</w:t>
      </w:r>
    </w:p>
    <w:p>
      <w:pPr>
        <w:numPr>
          <w:ilvl w:val="0"/>
          <w:numId w:val="6"/>
        </w:numPr>
        <w:adjustRightInd w:val="0"/>
        <w:textAlignment w:val="baseline"/>
        <w:rPr>
          <w:sz w:val="24"/>
        </w:rPr>
      </w:pPr>
      <w:r>
        <w:rPr>
          <w:rFonts w:hint="eastAsia"/>
          <w:sz w:val="24"/>
        </w:rPr>
        <w:t>我方不申报工程备料款，</w:t>
      </w:r>
      <w:r>
        <w:rPr>
          <w:rFonts w:hint="eastAsia" w:hAnsi="宋体"/>
          <w:sz w:val="24"/>
        </w:rPr>
        <w:t>进度款的支付比例为按合同执行。</w:t>
      </w:r>
    </w:p>
    <w:p>
      <w:pPr>
        <w:numPr>
          <w:ilvl w:val="0"/>
          <w:numId w:val="6"/>
        </w:numPr>
        <w:adjustRightInd w:val="0"/>
        <w:textAlignment w:val="baseline"/>
        <w:rPr>
          <w:sz w:val="24"/>
        </w:rPr>
      </w:pPr>
      <w:r>
        <w:rPr>
          <w:rFonts w:hint="eastAsia"/>
          <w:sz w:val="24"/>
        </w:rPr>
        <w:t>我方已详细审核全部招标文件，包括修改文件及有关附件。</w:t>
      </w:r>
    </w:p>
    <w:p>
      <w:pPr>
        <w:numPr>
          <w:ilvl w:val="0"/>
          <w:numId w:val="6"/>
        </w:numPr>
        <w:adjustRightInd w:val="0"/>
        <w:textAlignment w:val="baseline"/>
        <w:rPr>
          <w:sz w:val="24"/>
        </w:rPr>
      </w:pPr>
      <w:r>
        <w:rPr>
          <w:rFonts w:hint="eastAsia" w:hAnsi="宋体"/>
          <w:sz w:val="24"/>
        </w:rPr>
        <w:t>我方承认投标函附录是我方投标函的组成部分。</w:t>
      </w:r>
    </w:p>
    <w:p>
      <w:pPr>
        <w:numPr>
          <w:ilvl w:val="0"/>
          <w:numId w:val="6"/>
        </w:numPr>
        <w:adjustRightInd w:val="0"/>
        <w:textAlignment w:val="baseline"/>
        <w:rPr>
          <w:color w:val="000000"/>
          <w:sz w:val="24"/>
        </w:rPr>
      </w:pPr>
      <w:r>
        <w:rPr>
          <w:rFonts w:hint="eastAsia"/>
          <w:sz w:val="24"/>
        </w:rPr>
        <w:t>一旦我方中标，我方保证按合同中规定的工期提供设计服务</w:t>
      </w:r>
      <w:r>
        <w:rPr>
          <w:rFonts w:hint="eastAsia"/>
          <w:color w:val="000000"/>
          <w:sz w:val="24"/>
        </w:rPr>
        <w:t>。</w:t>
      </w:r>
    </w:p>
    <w:p>
      <w:pPr>
        <w:numPr>
          <w:ilvl w:val="0"/>
          <w:numId w:val="6"/>
        </w:numPr>
        <w:adjustRightInd w:val="0"/>
        <w:textAlignment w:val="baseline"/>
        <w:rPr>
          <w:sz w:val="24"/>
        </w:rPr>
      </w:pPr>
      <w:r>
        <w:rPr>
          <w:rFonts w:hint="eastAsia"/>
          <w:color w:val="000000"/>
          <w:sz w:val="24"/>
        </w:rPr>
        <w:t>我方提交的投标文件</w:t>
      </w:r>
      <w:r>
        <w:rPr>
          <w:rFonts w:hint="eastAsia"/>
          <w:sz w:val="24"/>
        </w:rPr>
        <w:t>为：正本一份，副本三份。</w:t>
      </w:r>
    </w:p>
    <w:p>
      <w:pPr>
        <w:numPr>
          <w:ilvl w:val="0"/>
          <w:numId w:val="6"/>
        </w:numPr>
        <w:adjustRightInd w:val="0"/>
        <w:textAlignment w:val="baseline"/>
        <w:rPr>
          <w:sz w:val="24"/>
        </w:rPr>
      </w:pPr>
      <w:r>
        <w:rPr>
          <w:rFonts w:hint="eastAsia"/>
          <w:sz w:val="24"/>
        </w:rPr>
        <w:t>我方同意所递交的投标文件在“投标须知”第</w:t>
      </w:r>
      <w:r>
        <w:rPr>
          <w:sz w:val="24"/>
        </w:rPr>
        <w:t xml:space="preserve">11 </w:t>
      </w:r>
      <w:r>
        <w:rPr>
          <w:rFonts w:hint="eastAsia"/>
          <w:sz w:val="24"/>
        </w:rPr>
        <w:t>条规定的投标有效期内有效，在此期间内我方的投标有可能中标，我方将受此约束。</w:t>
      </w:r>
    </w:p>
    <w:p>
      <w:pPr>
        <w:numPr>
          <w:ilvl w:val="0"/>
          <w:numId w:val="6"/>
        </w:numPr>
        <w:adjustRightInd w:val="0"/>
        <w:textAlignment w:val="baseline"/>
        <w:rPr>
          <w:sz w:val="24"/>
        </w:rPr>
      </w:pPr>
      <w:r>
        <w:rPr>
          <w:rFonts w:hint="eastAsia"/>
          <w:sz w:val="24"/>
        </w:rPr>
        <w:t>除非另外达成协议并生效，你方的招标文件中标通知书和本投标文件将构成约束我们双方的合同。</w:t>
      </w:r>
    </w:p>
    <w:p>
      <w:pPr>
        <w:numPr>
          <w:ilvl w:val="0"/>
          <w:numId w:val="6"/>
        </w:numPr>
        <w:adjustRightInd w:val="0"/>
        <w:textAlignment w:val="baseline"/>
        <w:rPr>
          <w:sz w:val="24"/>
        </w:rPr>
      </w:pPr>
      <w:r>
        <w:rPr>
          <w:rFonts w:hint="eastAsia"/>
          <w:sz w:val="24"/>
        </w:rPr>
        <w:t>我方金额为人民币元的投标保证金已递交。</w:t>
      </w:r>
    </w:p>
    <w:p>
      <w:pPr>
        <w:numPr>
          <w:ilvl w:val="0"/>
          <w:numId w:val="6"/>
        </w:numPr>
        <w:adjustRightInd w:val="0"/>
        <w:textAlignment w:val="baseline"/>
        <w:rPr>
          <w:sz w:val="24"/>
        </w:rPr>
      </w:pPr>
      <w:r>
        <w:rPr>
          <w:rFonts w:hint="eastAsia"/>
          <w:sz w:val="24"/>
        </w:rPr>
        <w:t>我们理解报价不是中标的唯一条件。</w:t>
      </w:r>
    </w:p>
    <w:p>
      <w:pPr>
        <w:numPr>
          <w:ilvl w:val="0"/>
          <w:numId w:val="6"/>
        </w:numPr>
        <w:adjustRightInd w:val="0"/>
        <w:textAlignment w:val="baseline"/>
        <w:rPr>
          <w:sz w:val="24"/>
        </w:rPr>
      </w:pPr>
      <w:r>
        <w:rPr>
          <w:rFonts w:hint="eastAsia"/>
          <w:sz w:val="24"/>
        </w:rPr>
        <w:t>我方负责提供职能部门认可的施工资质。</w:t>
      </w:r>
    </w:p>
    <w:p>
      <w:pPr>
        <w:ind w:firstLine="525"/>
        <w:rPr>
          <w:sz w:val="24"/>
        </w:rPr>
      </w:pPr>
      <w:r>
        <w:rPr>
          <w:rFonts w:hint="eastAsia"/>
          <w:sz w:val="24"/>
        </w:rPr>
        <w:t>投标单位：（盖章）</w:t>
      </w:r>
    </w:p>
    <w:p>
      <w:pPr>
        <w:ind w:firstLine="525"/>
        <w:rPr>
          <w:sz w:val="24"/>
        </w:rPr>
      </w:pPr>
      <w:r>
        <w:rPr>
          <w:rFonts w:hint="eastAsia"/>
          <w:sz w:val="24"/>
        </w:rPr>
        <w:t>法定代表人：（签字或盖章）</w:t>
      </w:r>
    </w:p>
    <w:p>
      <w:pPr>
        <w:ind w:firstLine="525"/>
        <w:rPr>
          <w:sz w:val="24"/>
        </w:rPr>
      </w:pPr>
      <w:r>
        <w:rPr>
          <w:rFonts w:hint="eastAsia"/>
          <w:sz w:val="24"/>
        </w:rPr>
        <w:t>单位地址：邮政编码：</w:t>
      </w:r>
    </w:p>
    <w:p>
      <w:pPr>
        <w:ind w:firstLine="525"/>
        <w:rPr>
          <w:sz w:val="24"/>
        </w:rPr>
      </w:pPr>
      <w:r>
        <w:rPr>
          <w:rFonts w:hint="eastAsia"/>
          <w:sz w:val="24"/>
        </w:rPr>
        <w:t>电话：传真：邮箱：</w:t>
      </w:r>
    </w:p>
    <w:p>
      <w:pPr>
        <w:ind w:firstLine="525"/>
        <w:rPr>
          <w:sz w:val="24"/>
        </w:rPr>
      </w:pPr>
      <w:r>
        <w:rPr>
          <w:rFonts w:hint="eastAsia"/>
          <w:sz w:val="24"/>
        </w:rPr>
        <w:t>开户银行名称：</w:t>
      </w:r>
    </w:p>
    <w:p>
      <w:pPr>
        <w:ind w:firstLine="525"/>
        <w:rPr>
          <w:sz w:val="24"/>
        </w:rPr>
      </w:pPr>
      <w:r>
        <w:rPr>
          <w:rFonts w:hint="eastAsia"/>
          <w:sz w:val="24"/>
        </w:rPr>
        <w:t>开户银行帐号：</w:t>
      </w:r>
    </w:p>
    <w:p>
      <w:pPr>
        <w:ind w:firstLine="525"/>
        <w:rPr>
          <w:sz w:val="24"/>
        </w:rPr>
      </w:pPr>
      <w:r>
        <w:rPr>
          <w:rFonts w:hint="eastAsia"/>
          <w:sz w:val="24"/>
        </w:rPr>
        <w:t>开户行地址：</w:t>
      </w:r>
    </w:p>
    <w:p>
      <w:pPr>
        <w:ind w:firstLine="525"/>
        <w:rPr>
          <w:sz w:val="24"/>
        </w:rPr>
      </w:pPr>
      <w:r>
        <w:rPr>
          <w:rFonts w:hint="eastAsia"/>
          <w:sz w:val="24"/>
        </w:rPr>
        <w:t>开户行电话：</w:t>
      </w:r>
    </w:p>
    <w:p>
      <w:pPr>
        <w:ind w:firstLine="525"/>
        <w:rPr>
          <w:sz w:val="24"/>
        </w:rPr>
      </w:pPr>
      <w:r>
        <w:rPr>
          <w:rFonts w:hint="eastAsia"/>
          <w:sz w:val="24"/>
        </w:rPr>
        <w:t>日期：    年  月  日</w:t>
      </w:r>
    </w:p>
    <w:p>
      <w:pPr>
        <w:widowControl/>
        <w:rPr>
          <w:rFonts w:ascii="宋体"/>
          <w:b/>
          <w:sz w:val="44"/>
        </w:rPr>
      </w:pPr>
      <w:r>
        <w:rPr>
          <w:rFonts w:ascii="宋体"/>
          <w:b/>
          <w:sz w:val="44"/>
        </w:rPr>
        <w:br w:type="page"/>
      </w:r>
    </w:p>
    <w:p>
      <w:pPr>
        <w:spacing w:line="500" w:lineRule="exact"/>
        <w:ind w:firstLine="525"/>
        <w:jc w:val="center"/>
        <w:rPr>
          <w:rFonts w:ascii="宋体"/>
          <w:b/>
          <w:sz w:val="44"/>
        </w:rPr>
      </w:pPr>
      <w:r>
        <w:rPr>
          <w:rFonts w:hint="eastAsia" w:ascii="宋体"/>
          <w:b/>
          <w:sz w:val="44"/>
        </w:rPr>
        <w:t>四 报价清单</w:t>
      </w:r>
    </w:p>
    <w:p>
      <w:pPr>
        <w:rPr>
          <w:sz w:val="22"/>
        </w:rPr>
      </w:pPr>
    </w:p>
    <w:p>
      <w:pPr>
        <w:rPr>
          <w:rFonts w:hint="eastAsia" w:eastAsia="宋体"/>
          <w:b/>
          <w:bCs/>
          <w:sz w:val="28"/>
          <w:szCs w:val="28"/>
          <w:lang w:eastAsia="zh-CN"/>
        </w:rPr>
      </w:pPr>
      <w:r>
        <w:rPr>
          <w:rFonts w:hint="eastAsia"/>
          <w:b/>
          <w:bCs/>
          <w:sz w:val="28"/>
          <w:szCs w:val="28"/>
        </w:rPr>
        <w:t>1、详见：附件</w:t>
      </w:r>
      <w:r>
        <w:rPr>
          <w:rFonts w:hint="eastAsia"/>
          <w:b/>
          <w:bCs/>
          <w:sz w:val="28"/>
          <w:szCs w:val="28"/>
          <w:lang w:val="en-US" w:eastAsia="zh-CN"/>
        </w:rPr>
        <w:t>五</w:t>
      </w:r>
    </w:p>
    <w:p>
      <w:pPr>
        <w:ind w:firstLine="435"/>
        <w:rPr>
          <w:sz w:val="22"/>
        </w:rPr>
      </w:pPr>
      <w:r>
        <w:rPr>
          <w:rFonts w:hint="eastAsia"/>
          <w:sz w:val="22"/>
        </w:rPr>
        <w:t>注：包含施工中产生的所有垃圾外运及处置费用；</w:t>
      </w:r>
    </w:p>
    <w:p>
      <w:pPr>
        <w:rPr>
          <w:sz w:val="22"/>
        </w:rPr>
      </w:pPr>
    </w:p>
    <w:p>
      <w:pPr>
        <w:pStyle w:val="2"/>
        <w:ind w:firstLine="435"/>
      </w:pPr>
    </w:p>
    <w:p>
      <w:pPr>
        <w:pStyle w:val="2"/>
        <w:jc w:val="center"/>
      </w:pPr>
      <w:r>
        <w:rPr>
          <w:rFonts w:hint="eastAsia" w:ascii="宋体"/>
          <w:sz w:val="24"/>
        </w:rPr>
        <w:br w:type="page"/>
      </w:r>
      <w:r>
        <w:rPr>
          <w:rFonts w:hint="eastAsia" w:ascii="宋体"/>
          <w:sz w:val="44"/>
          <w:szCs w:val="44"/>
        </w:rPr>
        <w:t>五、</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rPr>
          <w:rFonts w:ascii="宋体" w:hAnsi="宋体" w:cs="仿宋_GB2312"/>
          <w:kern w:val="0"/>
          <w:sz w:val="24"/>
        </w:rPr>
      </w:pPr>
      <w:r>
        <w:rPr>
          <w:rFonts w:hint="eastAsia" w:ascii="宋体" w:hAnsi="宋体" w:cs="仿宋_GB2312"/>
          <w:kern w:val="0"/>
          <w:sz w:val="24"/>
          <w:u w:val="single"/>
        </w:rPr>
        <w:t>（项目名称）</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ind w:left="420" w:leftChars="200"/>
              <w:jc w:val="center"/>
              <w:rPr>
                <w:rFonts w:ascii="宋体" w:hAnsi="宋体" w:cs="仿宋_GB2312"/>
                <w:kern w:val="0"/>
                <w:sz w:val="24"/>
              </w:rPr>
            </w:pPr>
          </w:p>
        </w:tc>
        <w:tc>
          <w:tcPr>
            <w:tcW w:w="1190" w:type="dxa"/>
            <w:vMerge w:val="continue"/>
            <w:vAlign w:val="center"/>
          </w:tcPr>
          <w:p>
            <w:pPr>
              <w:ind w:left="420" w:leftChars="200"/>
              <w:jc w:val="center"/>
              <w:rPr>
                <w:rFonts w:ascii="宋体" w:hAnsi="宋体" w:cs="仿宋_GB2312"/>
                <w:kern w:val="0"/>
                <w:sz w:val="24"/>
              </w:rPr>
            </w:pPr>
          </w:p>
        </w:tc>
        <w:tc>
          <w:tcPr>
            <w:tcW w:w="1360" w:type="dxa"/>
            <w:vAlign w:val="center"/>
          </w:tcPr>
          <w:p>
            <w:pPr>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bl>
    <w:p>
      <w:pPr>
        <w:pStyle w:val="2"/>
        <w:jc w:val="center"/>
        <w:rPr>
          <w:sz w:val="44"/>
          <w:szCs w:val="44"/>
        </w:rPr>
      </w:pP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六、资格证明文件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50" w:firstLineChars="200"/>
        <w:rPr>
          <w:rFonts w:ascii="宋体" w:hAnsi="宋体"/>
          <w:b/>
          <w:bCs/>
          <w:color w:val="FF0000"/>
          <w:spacing w:val="-3"/>
          <w:kern w:val="0"/>
          <w:sz w:val="28"/>
          <w:szCs w:val="28"/>
        </w:rPr>
      </w:pPr>
    </w:p>
    <w:sectPr>
      <w:footerReference r:id="rId6" w:type="first"/>
      <w:footerReference r:id="rId5" w:type="default"/>
      <w:pgSz w:w="11906" w:h="16838"/>
      <w:pgMar w:top="1440" w:right="1274" w:bottom="1440" w:left="1049"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27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4"/>
      <w:numFmt w:val="chineseCounting"/>
      <w:suff w:val="nothing"/>
      <w:lvlText w:val="（%1）"/>
      <w:lvlJc w:val="left"/>
    </w:lvl>
  </w:abstractNum>
  <w:abstractNum w:abstractNumId="1">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2">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00000013"/>
    <w:multiLevelType w:val="multilevel"/>
    <w:tmpl w:val="00000013"/>
    <w:lvl w:ilvl="0" w:tentative="0">
      <w:start w:val="2"/>
      <w:numFmt w:val="decimalFullWidth"/>
      <w:lvlText w:val="%1、"/>
      <w:lvlJc w:val="left"/>
      <w:pPr>
        <w:tabs>
          <w:tab w:val="left" w:pos="906"/>
        </w:tabs>
        <w:ind w:left="906" w:hanging="480"/>
      </w:pPr>
      <w:rPr>
        <w:rFonts w:hint="default" w:ascii="Times New Roman" w:hAnsi="Times New Roman" w:cs="Times New Roman"/>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4"/>
    <w:multiLevelType w:val="singleLevel"/>
    <w:tmpl w:val="00000014"/>
    <w:lvl w:ilvl="0" w:tentative="0">
      <w:start w:val="1"/>
      <w:numFmt w:val="chineseCounting"/>
      <w:suff w:val="nothing"/>
      <w:lvlText w:val="%1、"/>
      <w:lvlJc w:val="left"/>
    </w:lvl>
  </w:abstractNum>
  <w:abstractNum w:abstractNumId="5">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1" w:tentative="0">
      <w:start w:val="1"/>
      <w:numFmt w:val="lowerLetter"/>
      <w:lvlText w:val="%2)"/>
      <w:lvlJc w:val="left"/>
      <w:pPr>
        <w:ind w:left="557"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2" w:tentative="0">
      <w:start w:val="1"/>
      <w:numFmt w:val="lowerRoman"/>
      <w:lvlText w:val="%3."/>
      <w:lvlJc w:val="left"/>
      <w:pPr>
        <w:ind w:left="977" w:hanging="5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3" w:tentative="0">
      <w:start w:val="1"/>
      <w:numFmt w:val="decimal"/>
      <w:lvlText w:val="%4."/>
      <w:lvlJc w:val="left"/>
      <w:pPr>
        <w:ind w:left="1397"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4" w:tentative="0">
      <w:start w:val="1"/>
      <w:numFmt w:val="lowerLetter"/>
      <w:lvlText w:val="%5)"/>
      <w:lvlJc w:val="left"/>
      <w:pPr>
        <w:ind w:left="1817"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5" w:tentative="0">
      <w:start w:val="1"/>
      <w:numFmt w:val="lowerRoman"/>
      <w:lvlText w:val="%6."/>
      <w:lvlJc w:val="left"/>
      <w:pPr>
        <w:ind w:left="2237" w:hanging="5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6" w:tentative="0">
      <w:start w:val="1"/>
      <w:numFmt w:val="decimal"/>
      <w:lvlText w:val="%7."/>
      <w:lvlJc w:val="left"/>
      <w:pPr>
        <w:ind w:left="2657"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7" w:tentative="0">
      <w:start w:val="1"/>
      <w:numFmt w:val="lowerLetter"/>
      <w:lvlText w:val="%8)"/>
      <w:lvlJc w:val="left"/>
      <w:pPr>
        <w:ind w:left="3077"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lvl w:ilvl="8" w:tentative="0">
      <w:start w:val="1"/>
      <w:numFmt w:val="lowerRoman"/>
      <w:lvlText w:val="%9."/>
      <w:lvlJc w:val="left"/>
      <w:pPr>
        <w:ind w:left="3497" w:hanging="5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rPr>
    </w:lvl>
  </w:abstractNum>
  <w:num w:numId="1">
    <w:abstractNumId w:val="1"/>
  </w:num>
  <w:num w:numId="2">
    <w:abstractNumId w:val="0"/>
  </w:num>
  <w:num w:numId="3">
    <w:abstractNumId w:val="2"/>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710E"/>
    <w:rsid w:val="00051725"/>
    <w:rsid w:val="00057B49"/>
    <w:rsid w:val="000642C5"/>
    <w:rsid w:val="000B0F1C"/>
    <w:rsid w:val="000F0181"/>
    <w:rsid w:val="00107417"/>
    <w:rsid w:val="0011202D"/>
    <w:rsid w:val="001349F8"/>
    <w:rsid w:val="001378C8"/>
    <w:rsid w:val="001421BE"/>
    <w:rsid w:val="00172A27"/>
    <w:rsid w:val="001A22E5"/>
    <w:rsid w:val="001B5588"/>
    <w:rsid w:val="001E21A9"/>
    <w:rsid w:val="001E71D5"/>
    <w:rsid w:val="001F798F"/>
    <w:rsid w:val="002060FC"/>
    <w:rsid w:val="00257F24"/>
    <w:rsid w:val="00262E33"/>
    <w:rsid w:val="00272E80"/>
    <w:rsid w:val="002869E3"/>
    <w:rsid w:val="002B6AC3"/>
    <w:rsid w:val="002C006A"/>
    <w:rsid w:val="002C7177"/>
    <w:rsid w:val="002E57E7"/>
    <w:rsid w:val="002E5A84"/>
    <w:rsid w:val="002F2E2B"/>
    <w:rsid w:val="00324DFA"/>
    <w:rsid w:val="003D5320"/>
    <w:rsid w:val="003D7BC1"/>
    <w:rsid w:val="00412890"/>
    <w:rsid w:val="00420606"/>
    <w:rsid w:val="004260F3"/>
    <w:rsid w:val="00435DEA"/>
    <w:rsid w:val="004778FF"/>
    <w:rsid w:val="00482AD9"/>
    <w:rsid w:val="004910EC"/>
    <w:rsid w:val="0049393D"/>
    <w:rsid w:val="004977E7"/>
    <w:rsid w:val="0051320E"/>
    <w:rsid w:val="00532BDC"/>
    <w:rsid w:val="00565AAA"/>
    <w:rsid w:val="00572961"/>
    <w:rsid w:val="005B54AE"/>
    <w:rsid w:val="005D0E99"/>
    <w:rsid w:val="006278BB"/>
    <w:rsid w:val="00640C47"/>
    <w:rsid w:val="00657EF4"/>
    <w:rsid w:val="00661B0B"/>
    <w:rsid w:val="006647AC"/>
    <w:rsid w:val="006A5196"/>
    <w:rsid w:val="006B1540"/>
    <w:rsid w:val="006B5E41"/>
    <w:rsid w:val="006B69FB"/>
    <w:rsid w:val="007301DC"/>
    <w:rsid w:val="007376C1"/>
    <w:rsid w:val="007419C9"/>
    <w:rsid w:val="00752ACA"/>
    <w:rsid w:val="00784B67"/>
    <w:rsid w:val="007B0DED"/>
    <w:rsid w:val="007E1EDE"/>
    <w:rsid w:val="007F6489"/>
    <w:rsid w:val="00813F71"/>
    <w:rsid w:val="0085688B"/>
    <w:rsid w:val="00883379"/>
    <w:rsid w:val="008A539F"/>
    <w:rsid w:val="008E17BA"/>
    <w:rsid w:val="008F0BE0"/>
    <w:rsid w:val="009158FE"/>
    <w:rsid w:val="00975DBE"/>
    <w:rsid w:val="00975EFA"/>
    <w:rsid w:val="009838C5"/>
    <w:rsid w:val="009B4ECE"/>
    <w:rsid w:val="009F695B"/>
    <w:rsid w:val="00A25318"/>
    <w:rsid w:val="00A34B10"/>
    <w:rsid w:val="00A67100"/>
    <w:rsid w:val="00A678B1"/>
    <w:rsid w:val="00AB1331"/>
    <w:rsid w:val="00AC3011"/>
    <w:rsid w:val="00AD0D84"/>
    <w:rsid w:val="00AE60F5"/>
    <w:rsid w:val="00B923ED"/>
    <w:rsid w:val="00B94F9F"/>
    <w:rsid w:val="00BA230B"/>
    <w:rsid w:val="00BB7F02"/>
    <w:rsid w:val="00BC2B1F"/>
    <w:rsid w:val="00BF35EA"/>
    <w:rsid w:val="00C011C4"/>
    <w:rsid w:val="00C05F0C"/>
    <w:rsid w:val="00C513CF"/>
    <w:rsid w:val="00C54069"/>
    <w:rsid w:val="00C7391D"/>
    <w:rsid w:val="00C769F7"/>
    <w:rsid w:val="00C80D08"/>
    <w:rsid w:val="00C945BE"/>
    <w:rsid w:val="00CA6170"/>
    <w:rsid w:val="00CA68E0"/>
    <w:rsid w:val="00CB0CFE"/>
    <w:rsid w:val="00CC64A9"/>
    <w:rsid w:val="00CD1218"/>
    <w:rsid w:val="00CD4F43"/>
    <w:rsid w:val="00CE278F"/>
    <w:rsid w:val="00CE60CE"/>
    <w:rsid w:val="00D07401"/>
    <w:rsid w:val="00D10D26"/>
    <w:rsid w:val="00D34F6F"/>
    <w:rsid w:val="00D705B0"/>
    <w:rsid w:val="00D77351"/>
    <w:rsid w:val="00D860C2"/>
    <w:rsid w:val="00D90E5F"/>
    <w:rsid w:val="00DA7BE1"/>
    <w:rsid w:val="00DD6113"/>
    <w:rsid w:val="00DF6C19"/>
    <w:rsid w:val="00DF7A53"/>
    <w:rsid w:val="00E27BA5"/>
    <w:rsid w:val="00E431D4"/>
    <w:rsid w:val="00E46118"/>
    <w:rsid w:val="00E46D02"/>
    <w:rsid w:val="00E76577"/>
    <w:rsid w:val="00E95882"/>
    <w:rsid w:val="00EA130D"/>
    <w:rsid w:val="00EC11E1"/>
    <w:rsid w:val="00F11C82"/>
    <w:rsid w:val="00F366EC"/>
    <w:rsid w:val="00F41211"/>
    <w:rsid w:val="00F73124"/>
    <w:rsid w:val="00F845E3"/>
    <w:rsid w:val="00F95351"/>
    <w:rsid w:val="00FB3169"/>
    <w:rsid w:val="00FC4AA9"/>
    <w:rsid w:val="00FE37B7"/>
    <w:rsid w:val="01BB5FED"/>
    <w:rsid w:val="020C4532"/>
    <w:rsid w:val="02147D11"/>
    <w:rsid w:val="02371E69"/>
    <w:rsid w:val="02623D3E"/>
    <w:rsid w:val="026D75BA"/>
    <w:rsid w:val="02CC1957"/>
    <w:rsid w:val="03904BD3"/>
    <w:rsid w:val="03923247"/>
    <w:rsid w:val="03B17792"/>
    <w:rsid w:val="03EF5E8F"/>
    <w:rsid w:val="040B2C55"/>
    <w:rsid w:val="04866A21"/>
    <w:rsid w:val="05B466CA"/>
    <w:rsid w:val="05BA261F"/>
    <w:rsid w:val="05CC3788"/>
    <w:rsid w:val="062C6BB2"/>
    <w:rsid w:val="067F5421"/>
    <w:rsid w:val="06A34167"/>
    <w:rsid w:val="07886BEA"/>
    <w:rsid w:val="07966D78"/>
    <w:rsid w:val="08A26CE2"/>
    <w:rsid w:val="08C050E3"/>
    <w:rsid w:val="092E434A"/>
    <w:rsid w:val="0A3E7253"/>
    <w:rsid w:val="0A920EC5"/>
    <w:rsid w:val="0A9E4960"/>
    <w:rsid w:val="0B5605CC"/>
    <w:rsid w:val="0B7061D0"/>
    <w:rsid w:val="0B85681A"/>
    <w:rsid w:val="0BB5501B"/>
    <w:rsid w:val="0BF3428E"/>
    <w:rsid w:val="0C902391"/>
    <w:rsid w:val="0E7476B0"/>
    <w:rsid w:val="0ECB0392"/>
    <w:rsid w:val="0F7131BB"/>
    <w:rsid w:val="0FB1408E"/>
    <w:rsid w:val="103F5527"/>
    <w:rsid w:val="10763B5F"/>
    <w:rsid w:val="10A5027A"/>
    <w:rsid w:val="10AE3065"/>
    <w:rsid w:val="10D23002"/>
    <w:rsid w:val="10DD4DDE"/>
    <w:rsid w:val="115D3EA7"/>
    <w:rsid w:val="11816708"/>
    <w:rsid w:val="11E11623"/>
    <w:rsid w:val="123359B3"/>
    <w:rsid w:val="126F4A59"/>
    <w:rsid w:val="133975DA"/>
    <w:rsid w:val="137C667D"/>
    <w:rsid w:val="13B5362B"/>
    <w:rsid w:val="14265103"/>
    <w:rsid w:val="14E83C4D"/>
    <w:rsid w:val="15075A1D"/>
    <w:rsid w:val="159D0B7B"/>
    <w:rsid w:val="17220167"/>
    <w:rsid w:val="17CA7D98"/>
    <w:rsid w:val="191C2E55"/>
    <w:rsid w:val="192E4AF6"/>
    <w:rsid w:val="1951160B"/>
    <w:rsid w:val="19700BF0"/>
    <w:rsid w:val="19967E09"/>
    <w:rsid w:val="1A1C2159"/>
    <w:rsid w:val="1C97686E"/>
    <w:rsid w:val="1E1F1924"/>
    <w:rsid w:val="1EA44E73"/>
    <w:rsid w:val="1EE03162"/>
    <w:rsid w:val="1F335743"/>
    <w:rsid w:val="1F796352"/>
    <w:rsid w:val="201C198C"/>
    <w:rsid w:val="202946A8"/>
    <w:rsid w:val="20517F0E"/>
    <w:rsid w:val="2153779A"/>
    <w:rsid w:val="21C2005C"/>
    <w:rsid w:val="21E50908"/>
    <w:rsid w:val="22E5584B"/>
    <w:rsid w:val="23470B16"/>
    <w:rsid w:val="23A55430"/>
    <w:rsid w:val="242B6642"/>
    <w:rsid w:val="242F286F"/>
    <w:rsid w:val="24596D0B"/>
    <w:rsid w:val="251F43E5"/>
    <w:rsid w:val="25402BCD"/>
    <w:rsid w:val="256A1911"/>
    <w:rsid w:val="25B47E41"/>
    <w:rsid w:val="26034D00"/>
    <w:rsid w:val="26D80B7C"/>
    <w:rsid w:val="27BA54EB"/>
    <w:rsid w:val="282C4737"/>
    <w:rsid w:val="296A3513"/>
    <w:rsid w:val="296E5A94"/>
    <w:rsid w:val="2A205DFC"/>
    <w:rsid w:val="2A53580A"/>
    <w:rsid w:val="2AEF0692"/>
    <w:rsid w:val="2C8A75E2"/>
    <w:rsid w:val="2CAB47C4"/>
    <w:rsid w:val="2D107980"/>
    <w:rsid w:val="2D4B17F5"/>
    <w:rsid w:val="2D980666"/>
    <w:rsid w:val="2E1D349F"/>
    <w:rsid w:val="2E9D1E84"/>
    <w:rsid w:val="2EBF74C0"/>
    <w:rsid w:val="2F3D6D78"/>
    <w:rsid w:val="30234840"/>
    <w:rsid w:val="30A864ED"/>
    <w:rsid w:val="313B4368"/>
    <w:rsid w:val="31CB22A4"/>
    <w:rsid w:val="31FC1971"/>
    <w:rsid w:val="32052280"/>
    <w:rsid w:val="32530536"/>
    <w:rsid w:val="33EA7980"/>
    <w:rsid w:val="345B2CBA"/>
    <w:rsid w:val="35A57946"/>
    <w:rsid w:val="36136183"/>
    <w:rsid w:val="36BE6EA2"/>
    <w:rsid w:val="379754E2"/>
    <w:rsid w:val="37AB5678"/>
    <w:rsid w:val="37EB3CC7"/>
    <w:rsid w:val="38034ACC"/>
    <w:rsid w:val="38C52FC0"/>
    <w:rsid w:val="38EE7B1B"/>
    <w:rsid w:val="39C64CFA"/>
    <w:rsid w:val="3AA12D62"/>
    <w:rsid w:val="3AFD7ACA"/>
    <w:rsid w:val="3BA548E8"/>
    <w:rsid w:val="3BC843AE"/>
    <w:rsid w:val="3C3C5A55"/>
    <w:rsid w:val="3C634FC1"/>
    <w:rsid w:val="3D8726E3"/>
    <w:rsid w:val="3D9D7A0D"/>
    <w:rsid w:val="3E9B631A"/>
    <w:rsid w:val="3EAD77E8"/>
    <w:rsid w:val="3F1C6E5B"/>
    <w:rsid w:val="3F34383F"/>
    <w:rsid w:val="3FDA5514"/>
    <w:rsid w:val="3FE65EE7"/>
    <w:rsid w:val="405B72B5"/>
    <w:rsid w:val="409018AF"/>
    <w:rsid w:val="4097023D"/>
    <w:rsid w:val="42314813"/>
    <w:rsid w:val="42BE6BA7"/>
    <w:rsid w:val="43685161"/>
    <w:rsid w:val="44D10724"/>
    <w:rsid w:val="453237CB"/>
    <w:rsid w:val="45F64450"/>
    <w:rsid w:val="45FC49C7"/>
    <w:rsid w:val="46B502C1"/>
    <w:rsid w:val="47F807E8"/>
    <w:rsid w:val="487D058D"/>
    <w:rsid w:val="48DB1B35"/>
    <w:rsid w:val="49A2729F"/>
    <w:rsid w:val="4AA81951"/>
    <w:rsid w:val="4B4E226D"/>
    <w:rsid w:val="4B96535B"/>
    <w:rsid w:val="4C225E2E"/>
    <w:rsid w:val="4C8E136F"/>
    <w:rsid w:val="4CA0731E"/>
    <w:rsid w:val="4DF27705"/>
    <w:rsid w:val="4E516B22"/>
    <w:rsid w:val="4F650007"/>
    <w:rsid w:val="505F4CC4"/>
    <w:rsid w:val="50C04607"/>
    <w:rsid w:val="50C9525B"/>
    <w:rsid w:val="51442461"/>
    <w:rsid w:val="519759E7"/>
    <w:rsid w:val="522F1397"/>
    <w:rsid w:val="5255514F"/>
    <w:rsid w:val="52EB3899"/>
    <w:rsid w:val="52F61A46"/>
    <w:rsid w:val="5305475B"/>
    <w:rsid w:val="531C240C"/>
    <w:rsid w:val="54232D0E"/>
    <w:rsid w:val="5424091F"/>
    <w:rsid w:val="542749EF"/>
    <w:rsid w:val="55690BF5"/>
    <w:rsid w:val="55B716EF"/>
    <w:rsid w:val="566662CB"/>
    <w:rsid w:val="568F5CFC"/>
    <w:rsid w:val="57462C52"/>
    <w:rsid w:val="57485700"/>
    <w:rsid w:val="576E4431"/>
    <w:rsid w:val="57870E49"/>
    <w:rsid w:val="57B93F6A"/>
    <w:rsid w:val="581C4814"/>
    <w:rsid w:val="588245A3"/>
    <w:rsid w:val="590D026B"/>
    <w:rsid w:val="59172B0E"/>
    <w:rsid w:val="59305585"/>
    <w:rsid w:val="59543BB4"/>
    <w:rsid w:val="59904E8B"/>
    <w:rsid w:val="5A291B55"/>
    <w:rsid w:val="5AA71877"/>
    <w:rsid w:val="5B221E05"/>
    <w:rsid w:val="5C4F5732"/>
    <w:rsid w:val="5D3A4F79"/>
    <w:rsid w:val="5E1A07FE"/>
    <w:rsid w:val="5E260E6F"/>
    <w:rsid w:val="5F4D3766"/>
    <w:rsid w:val="5F7C1524"/>
    <w:rsid w:val="6052735C"/>
    <w:rsid w:val="608B65F8"/>
    <w:rsid w:val="60D963B6"/>
    <w:rsid w:val="616404C2"/>
    <w:rsid w:val="62044259"/>
    <w:rsid w:val="62483076"/>
    <w:rsid w:val="62F54353"/>
    <w:rsid w:val="63350368"/>
    <w:rsid w:val="63704B06"/>
    <w:rsid w:val="63E0395B"/>
    <w:rsid w:val="650E38E8"/>
    <w:rsid w:val="6588794E"/>
    <w:rsid w:val="660F243C"/>
    <w:rsid w:val="67167D84"/>
    <w:rsid w:val="67E81E4D"/>
    <w:rsid w:val="69D93E23"/>
    <w:rsid w:val="6B1F23DB"/>
    <w:rsid w:val="6BA1339E"/>
    <w:rsid w:val="6BA43A8F"/>
    <w:rsid w:val="6BB25403"/>
    <w:rsid w:val="6C49438C"/>
    <w:rsid w:val="6C7517D5"/>
    <w:rsid w:val="6CD57DA9"/>
    <w:rsid w:val="6E026A73"/>
    <w:rsid w:val="6E667545"/>
    <w:rsid w:val="6FE16EE1"/>
    <w:rsid w:val="6FE33109"/>
    <w:rsid w:val="7013077D"/>
    <w:rsid w:val="70CF4FA3"/>
    <w:rsid w:val="70FD515F"/>
    <w:rsid w:val="7121017E"/>
    <w:rsid w:val="71CA611F"/>
    <w:rsid w:val="72153A14"/>
    <w:rsid w:val="722F6EF9"/>
    <w:rsid w:val="739509AF"/>
    <w:rsid w:val="73A50878"/>
    <w:rsid w:val="73A62BBC"/>
    <w:rsid w:val="73DD4C6E"/>
    <w:rsid w:val="73E144C9"/>
    <w:rsid w:val="73EB5C6A"/>
    <w:rsid w:val="73F352DB"/>
    <w:rsid w:val="74796762"/>
    <w:rsid w:val="753D6AB2"/>
    <w:rsid w:val="754643C6"/>
    <w:rsid w:val="76F30334"/>
    <w:rsid w:val="778221C6"/>
    <w:rsid w:val="77A55E43"/>
    <w:rsid w:val="77A92207"/>
    <w:rsid w:val="78541B7A"/>
    <w:rsid w:val="78FB3062"/>
    <w:rsid w:val="79144B3C"/>
    <w:rsid w:val="79211714"/>
    <w:rsid w:val="79C348EA"/>
    <w:rsid w:val="7A9726FE"/>
    <w:rsid w:val="7ACB5D36"/>
    <w:rsid w:val="7C735CCD"/>
    <w:rsid w:val="7C7E1F1B"/>
    <w:rsid w:val="7CBE7E64"/>
    <w:rsid w:val="7E160753"/>
    <w:rsid w:val="7E464D78"/>
    <w:rsid w:val="7ECF300D"/>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20" w:lineRule="exact"/>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spacing w:line="420" w:lineRule="exact"/>
      <w:ind w:firstLine="420"/>
      <w:jc w:val="both"/>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Legend (Beijing) Limited</Company>
  <Pages>29</Pages>
  <Words>12715</Words>
  <Characters>13409</Characters>
  <Lines>101</Lines>
  <Paragraphs>28</Paragraphs>
  <TotalTime>48</TotalTime>
  <ScaleCrop>false</ScaleCrop>
  <LinksUpToDate>false</LinksUpToDate>
  <CharactersWithSpaces>13660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2023-05-26T09:40:00Z</dcterms:created>
  <dc:creator>刘大山</dc:creator>
  <cp:lastModifiedBy>1126346032</cp:lastModifiedBy>
  <cp:lastPrinted>2010-03-11T08:23:00Z</cp:lastPrinted>
  <dcterms:modified xsi:type="dcterms:W3CDTF">2023-05-29T03:18:43Z</dcterms:modified>
  <dc:title>北国益新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5D6D30AA4A6043099C61D404E2324FF3</vt:lpwstr>
  </property>
</Properties>
</file>