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40" w:lineRule="atLeast"/>
        <w:jc w:val="center"/>
        <w:outlineLvl w:val="1"/>
        <w:rPr>
          <w:rFonts w:hint="eastAsia" w:ascii="宋体" w:eastAsia="宋体" w:cs="宋体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 xml:space="preserve"> 超市事业部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8家门店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纸箱废品回收招标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文件</w:t>
      </w:r>
    </w:p>
    <w:p>
      <w:pPr>
        <w:numPr>
          <w:ilvl w:val="0"/>
          <w:numId w:val="1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b/>
          <w:kern w:val="0"/>
          <w:sz w:val="28"/>
          <w:szCs w:val="28"/>
        </w:rPr>
        <w:t>项目名称：北国商城股份有限公司超市</w:t>
      </w:r>
      <w:r>
        <w:rPr>
          <w:rFonts w:hint="eastAsia"/>
          <w:b/>
          <w:kern w:val="0"/>
          <w:sz w:val="28"/>
          <w:szCs w:val="28"/>
        </w:rPr>
        <w:t>事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业部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  <w:lang w:val="en-US" w:eastAsia="zh-CN"/>
        </w:rPr>
        <w:t>8家</w:t>
      </w:r>
      <w:r>
        <w:rPr>
          <w:rFonts w:hint="eastAsia" w:cs="Times New Roman"/>
          <w:b/>
          <w:kern w:val="0"/>
          <w:sz w:val="28"/>
          <w:szCs w:val="28"/>
          <w:lang w:val="en-US" w:eastAsia="zh-CN"/>
        </w:rPr>
        <w:t>门店</w:t>
      </w:r>
      <w:r>
        <w:rPr>
          <w:rFonts w:hint="eastAsia"/>
          <w:b/>
          <w:kern w:val="0"/>
          <w:sz w:val="28"/>
          <w:szCs w:val="28"/>
          <w:lang w:val="en-US" w:eastAsia="zh-CN"/>
        </w:rPr>
        <w:t>（7--12月）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纸箱回</w:t>
      </w:r>
      <w:r>
        <w:rPr>
          <w:rFonts w:hint="eastAsia"/>
          <w:b/>
          <w:kern w:val="0"/>
          <w:sz w:val="28"/>
          <w:szCs w:val="28"/>
        </w:rPr>
        <w:t>收。</w:t>
      </w:r>
    </w:p>
    <w:p>
      <w:pPr>
        <w:numPr>
          <w:ilvl w:val="0"/>
          <w:numId w:val="1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b/>
          <w:kern w:val="0"/>
          <w:sz w:val="28"/>
          <w:szCs w:val="28"/>
        </w:rPr>
        <w:t>项目地点：</w:t>
      </w:r>
      <w:r>
        <w:rPr>
          <w:rFonts w:hint="eastAsia"/>
          <w:b/>
          <w:kern w:val="0"/>
          <w:sz w:val="28"/>
          <w:szCs w:val="28"/>
        </w:rPr>
        <w:t>超市事业部</w:t>
      </w:r>
      <w:r>
        <w:rPr>
          <w:rFonts w:hint="eastAsia"/>
          <w:b/>
          <w:kern w:val="0"/>
          <w:sz w:val="28"/>
          <w:szCs w:val="28"/>
          <w:lang w:val="en-US" w:eastAsia="zh-CN"/>
        </w:rPr>
        <w:t>北国店、天河店、华夏店、怀特店、中华北店、光华店、建华店、万象店（7--12月）</w:t>
      </w:r>
    </w:p>
    <w:p>
      <w:pPr>
        <w:numPr>
          <w:ilvl w:val="0"/>
          <w:numId w:val="2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b/>
          <w:kern w:val="0"/>
          <w:sz w:val="28"/>
          <w:szCs w:val="28"/>
        </w:rPr>
        <w:t>项目单位：</w:t>
      </w:r>
      <w:r>
        <w:rPr>
          <w:rFonts w:hint="eastAsia"/>
          <w:b/>
          <w:kern w:val="0"/>
          <w:sz w:val="28"/>
          <w:szCs w:val="28"/>
        </w:rPr>
        <w:t>超市事业部</w:t>
      </w:r>
      <w:r>
        <w:rPr>
          <w:rFonts w:hint="eastAsia"/>
          <w:b/>
          <w:kern w:val="0"/>
          <w:sz w:val="28"/>
          <w:szCs w:val="28"/>
          <w:lang w:val="en-US" w:eastAsia="zh-CN"/>
        </w:rPr>
        <w:t>北国店、天河店、华夏店、怀特店、中华北店、光华店、建华店、万象店（7--12月）</w:t>
      </w:r>
    </w:p>
    <w:p>
      <w:pPr>
        <w:numPr>
          <w:ilvl w:val="0"/>
          <w:numId w:val="2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投标要求：</w:t>
      </w:r>
    </w:p>
    <w:p>
      <w:pPr>
        <w:ind w:firstLine="280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>1.垃圾回收必须是公司参与投标，不针对个人。</w:t>
      </w:r>
    </w:p>
    <w:p>
      <w:pPr>
        <w:spacing w:line="240" w:lineRule="atLeast"/>
        <w:ind w:firstLine="280" w:firstLineChars="100"/>
        <w:rPr>
          <w:rFonts w:hint="eastAsia" w:ascii="仿宋" w:hAnsi="仿宋" w:eastAsia="仿宋" w:cs="仿宋"/>
          <w:bCs/>
          <w:kern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>2.垃圾回收公司要有在相应的职能部门备案，具备城市生活垃圾经营性清扫、收集、运输服务备案。</w:t>
      </w:r>
    </w:p>
    <w:p>
      <w:pPr>
        <w:spacing w:line="240" w:lineRule="atLeast"/>
        <w:ind w:firstLine="280" w:firstLineChars="100"/>
        <w:rPr>
          <w:rFonts w:hint="eastAsia" w:ascii="仿宋" w:hAnsi="仿宋" w:eastAsia="仿宋" w:cs="仿宋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>3.参加投标的单位,应具有良好的信誉和合同执行能力。注：2021年、2022年未按照合同约定执行的承包公司取消2023年投标资格。</w:t>
      </w:r>
    </w:p>
    <w:p>
      <w:pPr>
        <w:spacing w:line="240" w:lineRule="atLeast"/>
        <w:ind w:firstLine="280" w:firstLineChars="100"/>
        <w:rPr>
          <w:rFonts w:hint="eastAsia" w:ascii="宋体" w:hAnsi="宋体" w:eastAsia="仿宋" w:cs="宋体"/>
          <w:bCs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>4.投标保证金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val="en-US" w:eastAsia="zh-CN"/>
        </w:rPr>
        <w:t>每店</w:t>
      </w:r>
      <w:r>
        <w:rPr>
          <w:rFonts w:hint="eastAsia" w:ascii="仿宋" w:hAnsi="仿宋" w:eastAsia="仿宋" w:cs="仿宋"/>
          <w:bCs/>
          <w:kern w:val="0"/>
          <w:sz w:val="28"/>
          <w:szCs w:val="28"/>
        </w:rPr>
        <w:t>壹万元</w:t>
      </w:r>
      <w:r>
        <w:rPr>
          <w:rFonts w:hint="eastAsia" w:ascii="仿宋" w:hAnsi="仿宋" w:eastAsia="仿宋" w:cs="仿宋"/>
          <w:bCs/>
          <w:kern w:val="0"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spacing w:line="240" w:lineRule="atLeas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废品回收种类：</w:t>
      </w:r>
    </w:p>
    <w:p>
      <w:pPr>
        <w:numPr>
          <w:ilvl w:val="0"/>
          <w:numId w:val="1"/>
        </w:num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北国店、天河店、华夏店、怀特店、中华北店、光华店、建华店、万象店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所有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的废旧纸板箱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产生的各种垃圾、泡沫、（袋）塑料类制品等，不包含可以重复使用的配送周转筐、水果专用筐等。如超市为满足顾客需求，有临时使用纸箱情况回收人员应予以配合。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2.日常产生的所有垃圾（主厨、蔬菜等）按照国家政策法规回收并清运至社会垃圾回收站。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red"/>
        </w:rPr>
      </w:pP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3.超市外租区所有商户（含餐饮商户）日常经营所产生的所有干湿垃圾，按照国家政策法规回收并清运至社会垃圾回收站。</w:t>
      </w:r>
    </w:p>
    <w:p>
      <w:pPr>
        <w:numPr>
          <w:ilvl w:val="0"/>
          <w:numId w:val="2"/>
        </w:numPr>
        <w:rPr>
          <w:rFonts w:ascii="宋体"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基本要求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：</w:t>
      </w:r>
    </w:p>
    <w:p>
      <w:pP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1.废品回收人员：遵纪守法，文明礼貌服务，能够良好配合服从超市管理，工作认真负责，</w:t>
      </w:r>
      <w:r>
        <w:rPr>
          <w:rFonts w:hint="eastAsia" w:ascii="仿宋" w:hAnsi="仿宋" w:eastAsia="仿宋" w:cs="仿宋"/>
          <w:sz w:val="28"/>
          <w:szCs w:val="28"/>
        </w:rPr>
        <w:t>必须按要求办理健康证、公司开具的属于公司员工的盖章证明（上岗前在门店备份复印件）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。</w:t>
      </w:r>
    </w:p>
    <w:p>
      <w:pPr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2.疫情期间，听从各超市门店安排进行疫苗接种及核酸检测，所产生的费用厂家自行承担。</w:t>
      </w:r>
    </w:p>
    <w:p>
      <w:pPr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3.质量要求及消防要求：保证超市废品回收及时，按照垃圾分类要求标准，必须做到日清，不堆积、不乱散；对破损、老旧的垃圾桶定期更新，每年进行更换，更换到位由甲方进行监督。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纸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箱和垃圾的场地保证整洁、无污水、无蚊蝇、无异味。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完成每天的废品回收任务，自觉接受超市的监督、指导。与各店签订消防安全施工协议。</w:t>
      </w:r>
    </w:p>
    <w:p>
      <w:pPr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4.回收时间：按超市营业时间，服从配合门店安排。</w:t>
      </w:r>
    </w:p>
    <w:p>
      <w:pPr>
        <w:spacing w:line="240" w:lineRule="atLeast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5.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超市垃圾清运、垃圾分类及卫生费、垃圾桶购置以及关于纸箱回收的所有相关费用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由中标者承担，并且与超市所在辖区内卫生回收站建立平稳良好的合作关系。</w:t>
      </w:r>
    </w:p>
    <w:p>
      <w:pPr>
        <w:spacing w:line="240" w:lineRule="atLeast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6.乙方在清理纸箱时如发现与纸箱杂物无关的物品（如商品等）必须如实上交并报告，如发现有故意隐瞒不交的情况，视情节轻重甲方有权做出处罚意见。根据超市管理规定进行相应金额的处罚。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7.不得以甲方名义进行任何形式的活动，如有发现，一切后果自负。甲方保留处罚及诉讼权。</w:t>
      </w:r>
    </w:p>
    <w:p>
      <w:pPr>
        <w:spacing w:line="240" w:lineRule="atLeas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8.</w:t>
      </w:r>
      <w:r>
        <w:rPr>
          <w:rFonts w:hint="eastAsia" w:ascii="仿宋" w:hAnsi="仿宋" w:eastAsia="仿宋" w:cs="仿宋"/>
          <w:bCs/>
          <w:sz w:val="28"/>
          <w:szCs w:val="28"/>
        </w:rPr>
        <w:t>乙方在甲方营业场所常驻工作人员负责纸箱回收和垃圾清运，并按市内有关规定处理清运垃圾。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9.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中标公司相关负责人自行协商解决纸箱回收场地交接事宜，交接中产生的所有费用甲方不予承担。</w:t>
      </w:r>
    </w:p>
    <w:p>
      <w:pPr>
        <w:spacing w:line="240" w:lineRule="atLeas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10.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</w:rPr>
        <w:t xml:space="preserve">每季度各超市对中标纸箱回收情况（卫生、人员数量等）进行评定打分，对连续2个季度低于60分的合作单位，甲方有权单方面终止合同，不再合作并且扣除履约保证金。（注：此评定打分会作为评标因素考虑） </w:t>
      </w:r>
    </w:p>
    <w:p>
      <w:pP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七、投标报价：报价时可以参考上一年度各门店中标价格，且根据报价表中各门店价格作为参考，同等条件报价最高者中标。</w:t>
      </w:r>
    </w:p>
    <w:p>
      <w:pP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</w:p>
    <w:tbl>
      <w:tblPr>
        <w:tblStyle w:val="3"/>
        <w:tblW w:w="85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80"/>
        <w:gridCol w:w="42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门店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7-12月承包金额合计（万元）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北国店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天河店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华夏店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怀特店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中华北店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光华店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建华店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万象店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</w:tbl>
    <w:p>
      <w:pPr>
        <w:rPr>
          <w:rFonts w:hint="eastAsia" w:ascii="宋体" w:hAnsi="宋体" w:cs="宋体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val="en-US" w:eastAsia="zh-CN"/>
        </w:rPr>
        <w:t>注：因此次竞标为7月中旬，7月份费用根据实际进场时间按天收取）</w:t>
      </w:r>
    </w:p>
    <w:p>
      <w:pPr>
        <w:rPr>
          <w:rFonts w:hint="eastAsia" w:ascii="宋体" w:hAnsi="宋体"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附纸箱投标报价清单：</w:t>
      </w:r>
    </w:p>
    <w:p>
      <w:pPr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八、合同期限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：</w:t>
      </w:r>
    </w:p>
    <w:p>
      <w:pPr>
        <w:rPr>
          <w:rFonts w:hint="eastAsia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合同期限为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六个月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月1日---2023年12月31日），</w:t>
      </w:r>
      <w:r>
        <w:rPr>
          <w:rFonts w:hint="eastAsia" w:ascii="仿宋" w:hAnsi="仿宋" w:eastAsia="仿宋" w:cs="仿宋"/>
          <w:sz w:val="28"/>
          <w:szCs w:val="28"/>
        </w:rPr>
        <w:t>此招标时效期为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六个月</w:t>
      </w:r>
      <w:r>
        <w:rPr>
          <w:rFonts w:hint="eastAsia" w:ascii="仿宋" w:hAnsi="仿宋" w:eastAsia="仿宋" w:cs="仿宋"/>
          <w:sz w:val="28"/>
          <w:szCs w:val="28"/>
        </w:rPr>
        <w:t>，中途不再因市场原材料价格变化进行招标，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投标商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（乙方）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中途不得单方终止合同及违约。</w:t>
      </w:r>
      <w:r>
        <w:rPr>
          <w:rFonts w:hint="eastAsia" w:ascii="仿宋" w:hAnsi="仿宋" w:eastAsia="仿宋" w:cs="仿宋"/>
          <w:sz w:val="28"/>
          <w:szCs w:val="28"/>
        </w:rPr>
        <w:t>如影响纸箱回收工作，甲方将追究乙方责任，乙方承担全部责任并负责赔偿，甲方有权单方面解除合同并扣除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合同履约保证金</w:t>
      </w:r>
      <w:r>
        <w:rPr>
          <w:rFonts w:hint="eastAsia" w:ascii="仿宋" w:hAnsi="仿宋" w:eastAsia="仿宋" w:cs="仿宋"/>
          <w:sz w:val="28"/>
          <w:szCs w:val="28"/>
        </w:rPr>
        <w:t>。故报价时需慎重考虑全年价格调整因素。</w:t>
      </w:r>
    </w:p>
    <w:p>
      <w:pPr>
        <w:numPr>
          <w:ilvl w:val="0"/>
          <w:numId w:val="3"/>
        </w:numPr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缴款方式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中标公司使用公司资质缴费：合同签订后按照中标价，5日内缴纳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两个月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的合同履约保证金（合同履行期满无违约即退回）。</w:t>
      </w:r>
    </w:p>
    <w:p>
      <w:pPr>
        <w:spacing w:line="240" w:lineRule="atLeast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2.每两月一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缴费，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7月、9月、11月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5日前交清下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两月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的回收款费用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val="en-US" w:eastAsia="zh-CN"/>
        </w:rPr>
        <w:t>注：因此次竞标为7月中旬，7月份费用根据实际进场时间按天收取）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100" w:right="0" w:rightChars="0" w:firstLine="280" w:firstLineChars="100"/>
        <w:jc w:val="both"/>
        <w:textAlignment w:val="auto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中标公司需按照时间要求上缴费用，违约承担相应后果（投标保证金、合同履约保证金、上交的回收款费用视违约情况不予退回）。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中标公司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不能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按照时间要求上缴费用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，中标公司应向甲方支付延期缴费违约金，每日按中标总价的2％计算，</w:t>
      </w:r>
      <w:r>
        <w:rPr>
          <w:rFonts w:hint="eastAsia" w:ascii="仿宋" w:hAnsi="仿宋" w:eastAsia="仿宋" w:cs="仿宋"/>
          <w:sz w:val="28"/>
          <w:szCs w:val="28"/>
        </w:rPr>
        <w:t>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延期违约金</w:t>
      </w:r>
      <w:r>
        <w:rPr>
          <w:rFonts w:hint="eastAsia" w:ascii="仿宋" w:hAnsi="仿宋" w:eastAsia="仿宋" w:cs="仿宋"/>
          <w:sz w:val="28"/>
          <w:szCs w:val="28"/>
        </w:rPr>
        <w:t>的最高限额为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中标</w:t>
      </w:r>
      <w:r>
        <w:rPr>
          <w:rFonts w:hint="eastAsia" w:ascii="仿宋" w:hAnsi="仿宋" w:eastAsia="仿宋" w:cs="仿宋"/>
          <w:sz w:val="28"/>
          <w:szCs w:val="28"/>
        </w:rPr>
        <w:t>价格的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%。一旦达到误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延期违约金</w:t>
      </w:r>
      <w:r>
        <w:rPr>
          <w:rFonts w:hint="eastAsia" w:ascii="仿宋" w:hAnsi="仿宋" w:eastAsia="仿宋" w:cs="仿宋"/>
          <w:sz w:val="28"/>
          <w:szCs w:val="28"/>
        </w:rPr>
        <w:t>的最高限额，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超市</w:t>
      </w:r>
      <w:r>
        <w:rPr>
          <w:rFonts w:hint="eastAsia" w:ascii="仿宋" w:hAnsi="仿宋" w:eastAsia="仿宋" w:cs="仿宋"/>
          <w:sz w:val="28"/>
          <w:szCs w:val="28"/>
        </w:rPr>
        <w:t>有权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</w:t>
      </w:r>
      <w:r>
        <w:rPr>
          <w:rFonts w:hint="eastAsia" w:ascii="仿宋" w:hAnsi="仿宋" w:eastAsia="仿宋" w:cs="仿宋"/>
          <w:sz w:val="28"/>
          <w:szCs w:val="28"/>
        </w:rPr>
        <w:t>终止合同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并全部扣除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合同履约保证金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今后不再与其合作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spacing w:line="240" w:lineRule="atLeast"/>
        <w:rPr>
          <w:rFonts w:hint="eastAsia" w:ascii="宋体" w:hAnsi="宋体"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十、投标书及开标地点：</w:t>
      </w:r>
    </w:p>
    <w:p>
      <w:pPr>
        <w:spacing w:line="240" w:lineRule="atLeast"/>
        <w:ind w:firstLine="560" w:firstLineChars="200"/>
        <w:rPr>
          <w:rFonts w:hint="default" w:ascii="仿宋" w:hAnsi="仿宋" w:eastAsia="仿宋" w:cs="仿宋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投标截止并开标时间：202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15点</w:t>
      </w:r>
      <w:bookmarkStart w:id="0" w:name="_GoBack"/>
      <w:bookmarkEnd w:id="0"/>
    </w:p>
    <w:p>
      <w:pPr>
        <w:spacing w:line="240" w:lineRule="atLeast"/>
        <w:ind w:firstLine="560" w:firstLineChars="200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投标方式：参与现场开标，投标单位法人、委托人（必须携带委托书）可携带封存的标书按照通知的时间地点现场参与开标、唱标。唱标结束后离开会场。</w:t>
      </w:r>
    </w:p>
    <w:p>
      <w:pPr>
        <w:spacing w:line="240" w:lineRule="atLeast"/>
        <w:ind w:firstLine="560" w:firstLineChars="200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开标地点：（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</w:rPr>
        <w:t>石家庄市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val="en-US" w:eastAsia="zh-CN"/>
        </w:rPr>
        <w:t>桥西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</w:rPr>
        <w:t>区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val="en-US" w:eastAsia="zh-CN"/>
        </w:rPr>
        <w:t>中山东路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</w:rPr>
        <w:t>街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</w:rPr>
        <w:t>8号，北国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  <w:lang w:val="en-US" w:eastAsia="zh-CN"/>
        </w:rPr>
        <w:t>商城9楼903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</w:rPr>
        <w:t>会议室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）下午2:50到达。</w:t>
      </w:r>
    </w:p>
    <w:p>
      <w:pPr>
        <w:spacing w:line="240" w:lineRule="atLeast"/>
        <w:ind w:firstLine="560" w:firstLineChars="200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超出时间节点仍未到达或送达的，视为自动放弃。</w:t>
      </w:r>
    </w:p>
    <w:p>
      <w:pPr>
        <w:spacing w:line="240" w:lineRule="atLeast"/>
        <w:rPr>
          <w:rFonts w:hint="eastAsia" w:ascii="宋体" w:hAnsi="宋体"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十一、投标书的组成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1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纸箱投标报价清单（按投标报价单要求填报）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2.废品回收承诺书；</w:t>
      </w:r>
    </w:p>
    <w:p>
      <w:pPr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3.单位投标需要：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（1）营业执照复印件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（2）法人身份证复印件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（3）联系人的电话及邮箱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</w:t>
      </w:r>
      <w:r>
        <w:rPr>
          <w:rFonts w:hint="eastAsia" w:ascii="仿宋" w:hAnsi="仿宋" w:eastAsia="仿宋" w:cs="仿宋"/>
          <w:bCs/>
          <w:kern w:val="0"/>
          <w:sz w:val="28"/>
          <w:szCs w:val="28"/>
        </w:rPr>
        <w:t>具备城市生活垃圾经营性清扫、收集、运输服务备案表，</w:t>
      </w:r>
      <w:r>
        <w:rPr>
          <w:rFonts w:hint="eastAsia" w:ascii="仿宋" w:hAnsi="仿宋" w:eastAsia="仿宋" w:cs="仿宋"/>
          <w:sz w:val="28"/>
          <w:szCs w:val="28"/>
        </w:rPr>
        <w:t>各类资质证书及许可证,各项盖章。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（5）投标保证金收据复印件</w:t>
      </w:r>
    </w:p>
    <w:p>
      <w:pPr>
        <w:spacing w:line="240" w:lineRule="atLeast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4.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</w:rPr>
        <w:t>规定格式和目录表顺序胶装订成一册正本三册副本</w:t>
      </w:r>
      <w:r>
        <w:rPr>
          <w:rFonts w:hint="eastAsia" w:ascii="仿宋" w:hAnsi="仿宋" w:eastAsia="仿宋" w:cs="仿宋"/>
          <w:b/>
          <w:color w:val="FF0000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投标单位应将所有的投标文件清楚注明“正本”或“副本”，装在同一袋中密封。开标前不得开封。投标人需在密封袋上文字注明招标人名称，投标人名称，并加盖投标人公章和法定代表人印鉴做骑缝章。加贴的密封条上下翻折的宽度4公分左右。</w:t>
      </w:r>
    </w:p>
    <w:p>
      <w:pPr>
        <w:spacing w:line="240" w:lineRule="atLeast"/>
        <w:rPr>
          <w:rFonts w:ascii="宋体" w:hAnsi="宋体" w:cs="宋体"/>
          <w:b/>
          <w:color w:val="FF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十二、投标保证金（</w:t>
      </w:r>
      <w:r>
        <w:rPr>
          <w:rFonts w:hint="eastAsia" w:ascii="宋体" w:hAnsi="宋体"/>
          <w:sz w:val="28"/>
          <w:szCs w:val="28"/>
        </w:rPr>
        <w:t>投标时需上交保证金收据复印件）</w:t>
      </w:r>
    </w:p>
    <w:p>
      <w:pPr>
        <w:spacing w:line="240" w:lineRule="atLeast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1.投标单位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highlight w:val="none"/>
        </w:rPr>
        <w:t>需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highlight w:val="none"/>
        </w:rPr>
        <w:t xml:space="preserve">月 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highlight w:val="none"/>
        </w:rPr>
        <w:t>日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highlight w:val="none"/>
          <w:lang w:val="en-US" w:eastAsia="zh-CN"/>
        </w:rPr>
        <w:t>12点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highlight w:val="none"/>
        </w:rPr>
        <w:t>前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将投标保证金缴纳到</w:t>
      </w:r>
      <w:r>
        <w:rPr>
          <w:rFonts w:hint="eastAsia" w:ascii="仿宋" w:hAnsi="仿宋" w:eastAsia="仿宋" w:cs="仿宋"/>
          <w:color w:val="FF0000"/>
          <w:sz w:val="28"/>
          <w:szCs w:val="28"/>
        </w:rPr>
        <w:t>石家庄市新华区中华北大街238号，北国超市事业部财务中心，并开具收据。建议公对公转账缴纳投标保证金，无论以何种方式缴纳的投标保证金，都以公对公转账退回。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2.递交方式：现金、电汇、网银或银行转账支票</w:t>
      </w:r>
      <w:r>
        <w:rPr>
          <w:rFonts w:hint="eastAsia" w:ascii="仿宋" w:hAnsi="仿宋" w:eastAsia="仿宋" w:cs="仿宋"/>
          <w:color w:val="FF0000"/>
          <w:sz w:val="28"/>
          <w:szCs w:val="28"/>
          <w:lang w:eastAsia="zh-CN"/>
        </w:rPr>
        <w:t>，缴费后通知招标方。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名称：北国商城股份有限公司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纳税人识别: 91130100236047630L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地址、电话：石家庄市中山东路188号0311-85261888</w:t>
      </w:r>
    </w:p>
    <w:p>
      <w:pPr>
        <w:rPr>
          <w:rStyle w:val="5"/>
          <w:rFonts w:hint="default"/>
          <w:color w:val="FF0000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开户行</w:t>
      </w:r>
      <w:r>
        <w:rPr>
          <w:rStyle w:val="5"/>
          <w:rFonts w:hint="default"/>
          <w:color w:val="FF0000"/>
        </w:rPr>
        <w:t>:中国工商银行石家庄长安支行</w:t>
      </w:r>
    </w:p>
    <w:p>
      <w:pPr>
        <w:spacing w:line="240" w:lineRule="atLeast"/>
        <w:rPr>
          <w:rFonts w:hint="eastAsia"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帐号：9558850402000132131</w:t>
      </w:r>
    </w:p>
    <w:p>
      <w:pPr>
        <w:spacing w:line="240" w:lineRule="atLeast"/>
        <w:ind w:left="210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3.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8"/>
          <w:szCs w:val="28"/>
        </w:rPr>
        <w:t>保证金壹万元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。开标时如出现投标保证金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  <w:lang w:val="en-US" w:eastAsia="zh-CN"/>
        </w:rPr>
        <w:t>未缴纳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，将视为自动放弃，本次招标不予认可。未中标者于投标结果公布10日内无息全额退还。中标商转为合同履约保证金。中标后不履行的保证金全额扣除，并将不再合作。</w:t>
      </w:r>
    </w:p>
    <w:p>
      <w:pPr>
        <w:spacing w:line="240" w:lineRule="atLeast"/>
        <w:ind w:left="210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十三、评标方式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：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1.评标结束后，各评委对各投标单位价格因素、服务质量因素、信誉因素进行综合考评。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2.同等信誉、服务品质高价中标。</w:t>
      </w:r>
    </w:p>
    <w:p>
      <w:pPr>
        <w:spacing w:line="240" w:lineRule="atLeast"/>
        <w:rPr>
          <w:rFonts w:ascii="宋体" w:cs="宋体"/>
          <w:color w:val="FF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3.如遇最高报价相同，与北国超市2021、2022年度有过合作关系且评价优良优先。</w:t>
      </w:r>
      <w:r>
        <w:rPr>
          <w:rFonts w:hint="eastAsia" w:ascii="仿宋" w:hAnsi="仿宋" w:eastAsia="仿宋" w:cs="仿宋"/>
          <w:color w:val="FF0000"/>
          <w:kern w:val="0"/>
          <w:sz w:val="28"/>
          <w:szCs w:val="28"/>
        </w:rPr>
        <w:t>如果均未合作过，需进行二次报价确定价格，二次报价后如果仍未能确定最终报价，第三次报价招标范围扩大到所有参标商，中标的价格由公司及超市事业部综合评议后确定。</w:t>
      </w:r>
    </w:p>
    <w:p>
      <w:pPr>
        <w:spacing w:line="240" w:lineRule="atLeast"/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十四、其它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：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1.中标单位不得转包，甲方如发现乙方存在此问题，有权终止合同并视情况予以处罚。</w:t>
      </w:r>
    </w:p>
    <w:p>
      <w:pPr>
        <w:spacing w:line="240" w:lineRule="atLeast"/>
        <w:rPr>
          <w:rFonts w:hint="eastAsia" w:ascii="仿宋" w:hAnsi="仿宋" w:eastAsia="仿宋" w:cs="仿宋"/>
          <w:color w:val="FF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2.废品回收人员的劳务支出、安全保险、劳保福利、住宿、税收、管理费、社会保险、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回收人员伤亡、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纸箱垃圾回收的所有相关费用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及一切费用由中标方负责。</w:t>
      </w:r>
    </w:p>
    <w:p>
      <w:pPr>
        <w:spacing w:line="240" w:lineRule="atLeast"/>
        <w:rPr>
          <w:rFonts w:hint="eastAsia" w:ascii="宋体" w:hAnsi="宋体" w:eastAsia="仿宋" w:cs="宋体"/>
          <w:color w:val="FF0000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3.中标方应在 3 天内向超市方订立合同，同时将费用按照标书要求缴纳完成，并在 5 天内将纸箱废品回收人员安排到位并开展工作。如果中标商在规定时间内未能按要求完成此项工作，将被视同自动放弃本次中标资格，投标保证金不予退回。第二高报价供应商续接，执行第二高报价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以此类推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或根据市场变化从新招标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。</w:t>
      </w:r>
    </w:p>
    <w:p>
      <w:pPr>
        <w:spacing w:line="240" w:lineRule="atLeast"/>
        <w:rPr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十五、本次投标联系地址：</w:t>
      </w:r>
      <w:r>
        <w:rPr>
          <w:b/>
          <w:bCs/>
          <w:color w:val="000000"/>
          <w:sz w:val="30"/>
          <w:szCs w:val="30"/>
        </w:rPr>
        <w:t xml:space="preserve"> 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超市事业部物业处    咨询联系电话：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85261320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   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张净龙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spacing w:line="240" w:lineRule="atLeas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附：1.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纸箱投标报价清单</w:t>
      </w:r>
    </w:p>
    <w:p>
      <w:pPr>
        <w:spacing w:line="240" w:lineRule="atLeas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2.废品回收承诺书一份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注：1.废品回收种类详见招标书条款五。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     2.年报价总额不包括投标方人员配置的劳务支出、安全保险、劳保福利、住宿、税收、管理费社会保险、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纸箱垃圾回收的所有相关费用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及一切费用。</w:t>
      </w: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   3.报价单不允许有更改或涂改，否则视为废标。                                        </w:t>
      </w:r>
    </w:p>
    <w:p>
      <w:pPr>
        <w:spacing w:line="240" w:lineRule="atLeast"/>
        <w:ind w:firstLine="4500" w:firstLineChars="1500"/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投标单位盖章：</w:t>
      </w:r>
    </w:p>
    <w:p>
      <w:pPr>
        <w:spacing w:line="240" w:lineRule="atLeast"/>
        <w:ind w:firstLine="6300" w:firstLineChars="2100"/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                                     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法定代表人：（签字或盖章）</w:t>
      </w:r>
    </w:p>
    <w:p>
      <w:pPr>
        <w:spacing w:line="240" w:lineRule="atLeast"/>
        <w:ind w:firstLine="6300" w:firstLineChars="2100"/>
        <w:rPr>
          <w:rFonts w:hint="eastAsia" w:asci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                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                             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 xml:space="preserve">日期：  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 xml:space="preserve">  月 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日</w:t>
      </w:r>
      <w:r>
        <w:rPr>
          <w:rFonts w:ascii="宋体" w:cs="宋体"/>
          <w:color w:val="000000"/>
          <w:kern w:val="0"/>
          <w:sz w:val="30"/>
          <w:szCs w:val="30"/>
        </w:rPr>
        <w:t>         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        </w:t>
      </w:r>
    </w:p>
    <w:p>
      <w:pPr>
        <w:widowControl/>
        <w:spacing w:before="100" w:beforeAutospacing="1" w:after="100" w:afterAutospacing="1" w:line="240" w:lineRule="atLeas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240" w:lineRule="atLeas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</w:p>
    <w:p>
      <w:pPr>
        <w:spacing w:line="240" w:lineRule="atLeast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附：1.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纸箱投标报价清单</w:t>
      </w:r>
    </w:p>
    <w:p>
      <w:pPr>
        <w:widowControl/>
        <w:spacing w:before="100" w:beforeAutospacing="1" w:after="100" w:afterAutospacing="1" w:line="240" w:lineRule="atLeas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</w:p>
    <w:tbl>
      <w:tblPr>
        <w:tblStyle w:val="3"/>
        <w:tblW w:w="85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80"/>
        <w:gridCol w:w="42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门店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7-12月承包金额合计（万元）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北国店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天河店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华夏店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怀特店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中华北店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光华店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建华店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万象店</w:t>
            </w:r>
          </w:p>
        </w:tc>
        <w:tc>
          <w:tcPr>
            <w:tcW w:w="4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</w:tbl>
    <w:p>
      <w:pPr>
        <w:widowControl/>
        <w:spacing w:before="100" w:beforeAutospacing="1" w:after="100" w:afterAutospacing="1" w:line="240" w:lineRule="atLeas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</w:p>
    <w:p>
      <w:pPr>
        <w:spacing w:line="240" w:lineRule="atLeas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2.废品回收承诺书一份</w:t>
      </w:r>
    </w:p>
    <w:p>
      <w:pPr>
        <w:widowControl/>
        <w:spacing w:before="100" w:beforeAutospacing="1" w:after="100" w:afterAutospacing="1" w:line="240" w:lineRule="atLeas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超市事业部纸箱废品回收承诺书：</w:t>
      </w:r>
    </w:p>
    <w:p>
      <w:pPr>
        <w:widowControl/>
        <w:spacing w:before="100" w:beforeAutospacing="1" w:after="100" w:afterAutospacing="1" w:line="360" w:lineRule="auto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我方对超市事业部（      ）店纸箱废品回收工作作如下承诺：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1.我方按投标书规定的废品回收范围和投标要求，保证按照招标文件，保质保量、及时完成废品回收任务，接受超市监督检查，并达到规定的要求。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2.我方将严格按照标书内配备人员数量进行人员配备，若不按要求配备，我方视为违约，并愿意承担相应责任。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现场工作人员所有劳务支出、安全保险、劳保福利、住宿、税收、管理费、社会保险、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纸箱垃圾回收的所有相关费用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及一切费用均由我方负责。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3.我方同意疫情期间，听从各超市门店安排进行疫苗接种及核酸检测，所产生的费用自行承担。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4.我方同意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超市及外租区垃圾清运及卫生费以及关于纸箱回收的所有相关费用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由我方承担。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5.我方同意招标方缴款方式要求。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6.我方同意招标方合同期限相关要求。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7.我方若中标，同意招标书中的规定缴纳合同履约保证金等相关费用上缴的要求。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8.废品回收工作若不保质保量、及时完成，影响超市正常工作，查实一次，罚缴现金100元交于超市财务部门。</w:t>
      </w:r>
    </w:p>
    <w:p>
      <w:pPr>
        <w:widowControl/>
        <w:spacing w:before="100" w:beforeAutospacing="1" w:after="100" w:afterAutospacing="1"/>
        <w:jc w:val="left"/>
        <w:rPr>
          <w:rFonts w:ascii="宋体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9.其他未尽事宜严格按照合同约定执行。</w:t>
      </w:r>
      <w:r>
        <w:rPr>
          <w:rFonts w:ascii="宋体" w:cs="宋体"/>
          <w:color w:val="000000"/>
          <w:kern w:val="0"/>
          <w:sz w:val="30"/>
          <w:szCs w:val="30"/>
        </w:rPr>
        <w:t>                          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</w:p>
    <w:p>
      <w:pPr>
        <w:widowControl/>
        <w:spacing w:before="100" w:beforeAutospacing="1" w:after="100" w:afterAutospacing="1" w:line="360" w:lineRule="auto"/>
        <w:jc w:val="left"/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</w:rPr>
        <w:t>投标单位盖章：</w:t>
      </w:r>
    </w:p>
    <w:p>
      <w:pPr>
        <w:widowControl/>
        <w:spacing w:before="100" w:beforeAutospacing="1" w:after="100" w:afterAutospacing="1" w:line="360" w:lineRule="auto"/>
        <w:jc w:val="left"/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法定代表人：（签字或盖章）</w:t>
      </w:r>
    </w:p>
    <w:p>
      <w:pPr>
        <w:widowControl/>
        <w:spacing w:before="100" w:beforeAutospacing="1" w:after="100" w:afterAutospacing="1" w:line="360" w:lineRule="auto"/>
        <w:jc w:val="left"/>
        <w:rPr>
          <w:rFonts w:hint="eastAsia" w:asci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</w:t>
      </w:r>
    </w:p>
    <w:p>
      <w:pPr>
        <w:widowControl/>
        <w:spacing w:before="100" w:beforeAutospacing="1" w:after="100" w:afterAutospacing="1" w:line="360" w:lineRule="auto"/>
        <w:jc w:val="left"/>
        <w:rPr>
          <w:rFonts w:hint="eastAsia" w:ascii="宋体" w:hAnsi="宋体" w:cs="宋体"/>
          <w:color w:val="000000"/>
          <w:kern w:val="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</w:rPr>
        <w:t>                               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                    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日期：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</w:t>
      </w:r>
      <w:r>
        <w:rPr>
          <w:rFonts w:ascii="宋体" w:cs="宋体"/>
          <w:color w:val="000000"/>
          <w:kern w:val="0"/>
          <w:sz w:val="30"/>
          <w:szCs w:val="30"/>
        </w:rPr>
        <w:t>  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年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 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月</w:t>
      </w:r>
      <w:r>
        <w:rPr>
          <w:rFonts w:ascii="宋体" w:cs="宋体"/>
          <w:color w:val="000000"/>
          <w:kern w:val="0"/>
          <w:sz w:val="30"/>
          <w:szCs w:val="30"/>
        </w:rPr>
        <w:t> </w:t>
      </w:r>
      <w:r>
        <w:rPr>
          <w:rFonts w:hint="eastAsia" w:ascii="宋体" w:cs="宋体"/>
          <w:color w:val="000000"/>
          <w:kern w:val="0"/>
          <w:sz w:val="30"/>
          <w:szCs w:val="30"/>
        </w:rPr>
        <w:t xml:space="preserve">  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B71C4"/>
    <w:multiLevelType w:val="singleLevel"/>
    <w:tmpl w:val="A80B71C4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14FA37"/>
    <w:multiLevelType w:val="singleLevel"/>
    <w:tmpl w:val="5514FA37"/>
    <w:lvl w:ilvl="0" w:tentative="0">
      <w:start w:val="1"/>
      <w:numFmt w:val="chineseCounting"/>
      <w:suff w:val="nothing"/>
      <w:lvlText w:val="%1、"/>
      <w:lvlJc w:val="left"/>
      <w:pPr>
        <w:ind w:left="210"/>
      </w:pPr>
    </w:lvl>
  </w:abstractNum>
  <w:abstractNum w:abstractNumId="2">
    <w:nsid w:val="796E48AB"/>
    <w:multiLevelType w:val="multilevel"/>
    <w:tmpl w:val="796E48AB"/>
    <w:lvl w:ilvl="0" w:tentative="0">
      <w:start w:val="3"/>
      <w:numFmt w:val="japaneseCounting"/>
      <w:lvlText w:val="%1、"/>
      <w:lvlJc w:val="left"/>
      <w:pPr>
        <w:ind w:left="930" w:hanging="720"/>
      </w:pPr>
      <w:rPr>
        <w:rFonts w:hint="default" w:ascii="Times New Roman" w:hAnsi="Times New Roman" w:cs="Times New Roman"/>
        <w:b/>
        <w:color w:val="auto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MTAyZWQwODNmYWU3YThmMGJiZTUwY2YxZTE4NTYifQ=="/>
  </w:docVars>
  <w:rsids>
    <w:rsidRoot w:val="00000000"/>
    <w:rsid w:val="113F4A04"/>
    <w:rsid w:val="1CCD7604"/>
    <w:rsid w:val="29A64561"/>
    <w:rsid w:val="50A95777"/>
    <w:rsid w:val="60E575E8"/>
    <w:rsid w:val="6828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41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3629</Words>
  <Characters>3801</Characters>
  <Lines>0</Lines>
  <Paragraphs>0</Paragraphs>
  <TotalTime>0</TotalTime>
  <ScaleCrop>false</ScaleCrop>
  <LinksUpToDate>false</LinksUpToDate>
  <CharactersWithSpaces>4129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2023-07-10T02:40:00Z</dcterms:created>
  <dc:creator>Administrator</dc:creator>
  <cp:lastModifiedBy>1126346032</cp:lastModifiedBy>
  <dcterms:modified xsi:type="dcterms:W3CDTF">2023-07-13T10:27:06Z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178DE13EF18C43BDBDADA523A8EA71F4_12</vt:lpwstr>
  </property>
</Properties>
</file>