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olor w:val="000000"/>
          <w:sz w:val="32"/>
          <w:szCs w:val="32"/>
        </w:rPr>
      </w:pPr>
      <w:r>
        <w:rPr>
          <w:rFonts w:hint="eastAsia"/>
          <w:sz w:val="30"/>
          <w:szCs w:val="30"/>
        </w:rPr>
        <w:t xml:space="preserve">                                           XTXWY2024</w:t>
      </w:r>
      <w:r>
        <w:rPr>
          <w:sz w:val="30"/>
          <w:szCs w:val="30"/>
        </w:rPr>
        <w:t>-</w:t>
      </w:r>
      <w:r>
        <w:rPr>
          <w:rFonts w:hint="eastAsia"/>
          <w:sz w:val="30"/>
          <w:szCs w:val="30"/>
        </w:rPr>
        <w:t>DTZB</w:t>
      </w:r>
      <w:r>
        <w:rPr>
          <w:sz w:val="30"/>
          <w:szCs w:val="30"/>
        </w:rPr>
        <w:t>-</w:t>
      </w:r>
      <w:r>
        <w:rPr>
          <w:rFonts w:hint="eastAsia"/>
          <w:sz w:val="30"/>
          <w:szCs w:val="30"/>
        </w:rPr>
        <w:t xml:space="preserve">02 </w:t>
      </w:r>
    </w:p>
    <w:p>
      <w:pPr>
        <w:jc w:val="center"/>
        <w:rPr>
          <w:rFonts w:ascii="隶书" w:eastAsia="隶书"/>
          <w:b/>
          <w:sz w:val="48"/>
          <w:szCs w:val="48"/>
        </w:rPr>
      </w:pPr>
      <w:r>
        <w:rPr>
          <w:rFonts w:hint="eastAsia" w:ascii="隶书" w:hAnsi="仿宋" w:eastAsia="隶书"/>
          <w:sz w:val="48"/>
          <w:szCs w:val="48"/>
          <w:u w:val="single"/>
        </w:rPr>
        <w:t>先天下广场电梯维修配件采购</w:t>
      </w:r>
      <w:r>
        <w:rPr>
          <w:rFonts w:hint="eastAsia" w:ascii="隶书" w:eastAsia="隶书"/>
          <w:b/>
          <w:sz w:val="48"/>
          <w:szCs w:val="48"/>
        </w:rPr>
        <w:t>项目</w:t>
      </w:r>
    </w:p>
    <w:p>
      <w:pPr>
        <w:jc w:val="center"/>
        <w:rPr>
          <w:rFonts w:ascii="隶书" w:eastAsia="隶书"/>
          <w:b/>
          <w:w w:val="200"/>
          <w:sz w:val="84"/>
        </w:rPr>
      </w:pPr>
    </w:p>
    <w:p>
      <w:pPr>
        <w:jc w:val="center"/>
        <w:rPr>
          <w:rFonts w:ascii="隶书" w:eastAsia="隶书"/>
          <w:b/>
          <w:w w:val="200"/>
          <w:sz w:val="84"/>
        </w:rPr>
      </w:pPr>
      <w:r>
        <w:rPr>
          <w:rFonts w:hint="eastAsia" w:ascii="隶书" w:eastAsia="隶书"/>
          <w:b/>
          <w:w w:val="200"/>
          <w:sz w:val="84"/>
        </w:rPr>
        <w:t>招</w:t>
      </w:r>
    </w:p>
    <w:p>
      <w:pPr>
        <w:jc w:val="center"/>
        <w:rPr>
          <w:rFonts w:ascii="隶书" w:eastAsia="隶书"/>
          <w:b/>
          <w:w w:val="200"/>
          <w:sz w:val="84"/>
        </w:rPr>
      </w:pPr>
    </w:p>
    <w:p>
      <w:pPr>
        <w:jc w:val="center"/>
        <w:rPr>
          <w:rFonts w:ascii="隶书" w:eastAsia="隶书"/>
          <w:b/>
          <w:w w:val="200"/>
          <w:sz w:val="84"/>
        </w:rPr>
      </w:pPr>
      <w:r>
        <w:rPr>
          <w:rFonts w:hint="eastAsia" w:ascii="隶书" w:eastAsia="隶书"/>
          <w:b/>
          <w:w w:val="200"/>
          <w:sz w:val="84"/>
        </w:rPr>
        <w:t>标</w:t>
      </w:r>
    </w:p>
    <w:p>
      <w:pPr>
        <w:jc w:val="center"/>
        <w:rPr>
          <w:rFonts w:ascii="隶书" w:eastAsia="隶书"/>
          <w:b/>
          <w:w w:val="200"/>
          <w:sz w:val="84"/>
        </w:rPr>
      </w:pPr>
    </w:p>
    <w:p>
      <w:pPr>
        <w:jc w:val="center"/>
        <w:rPr>
          <w:rFonts w:ascii="Times New Roman" w:hAnsi="Times New Roman" w:eastAsia="隶书"/>
          <w:b/>
          <w:w w:val="200"/>
          <w:sz w:val="84"/>
        </w:rPr>
      </w:pPr>
      <w:r>
        <w:rPr>
          <w:rFonts w:ascii="Times New Roman" w:hAnsi="Times New Roman" w:eastAsia="隶书"/>
          <w:b/>
          <w:w w:val="200"/>
          <w:sz w:val="84"/>
        </w:rPr>
        <w:t>文</w:t>
      </w:r>
    </w:p>
    <w:p>
      <w:pPr>
        <w:jc w:val="center"/>
        <w:rPr>
          <w:rFonts w:ascii="Times New Roman" w:hAnsi="Times New Roman" w:eastAsia="隶书"/>
          <w:b/>
          <w:w w:val="200"/>
          <w:sz w:val="84"/>
        </w:rPr>
      </w:pPr>
    </w:p>
    <w:p>
      <w:pPr>
        <w:jc w:val="center"/>
        <w:rPr>
          <w:rFonts w:ascii="Times New Roman" w:hAnsi="Times New Roman" w:eastAsia="隶书"/>
          <w:b/>
          <w:w w:val="200"/>
          <w:sz w:val="84"/>
        </w:rPr>
      </w:pPr>
      <w:r>
        <w:rPr>
          <w:rFonts w:ascii="Times New Roman" w:hAnsi="Times New Roman" w:eastAsia="隶书"/>
          <w:b/>
          <w:w w:val="200"/>
          <w:sz w:val="84"/>
        </w:rPr>
        <w:t>件</w:t>
      </w:r>
    </w:p>
    <w:p>
      <w:pPr>
        <w:jc w:val="center"/>
        <w:rPr>
          <w:rFonts w:ascii="仿宋" w:hAnsi="仿宋" w:eastAsia="仿宋"/>
          <w:b/>
          <w:sz w:val="96"/>
          <w:szCs w:val="96"/>
        </w:rPr>
      </w:pPr>
    </w:p>
    <w:p>
      <w:pPr>
        <w:rPr>
          <w:rFonts w:ascii="仿宋" w:hAnsi="仿宋" w:eastAsia="仿宋"/>
          <w:sz w:val="32"/>
          <w:szCs w:val="32"/>
        </w:rPr>
      </w:pPr>
    </w:p>
    <w:p>
      <w:pPr>
        <w:jc w:val="center"/>
        <w:rPr>
          <w:rFonts w:ascii="隶书" w:eastAsia="隶书" w:hAnsiTheme="minorHAnsi"/>
          <w:b/>
          <w:sz w:val="36"/>
          <w:szCs w:val="36"/>
          <w:u w:val="single"/>
        </w:rPr>
      </w:pPr>
      <w:r>
        <w:rPr>
          <w:rFonts w:hint="eastAsia" w:ascii="隶书" w:eastAsia="隶书" w:hAnsiTheme="minorHAnsi"/>
          <w:b/>
          <w:sz w:val="36"/>
          <w:szCs w:val="36"/>
          <w:u w:val="single"/>
        </w:rPr>
        <w:t>项目单位：河北北国先天下广场有限责任公司</w:t>
      </w:r>
    </w:p>
    <w:p>
      <w:pPr>
        <w:spacing w:line="520" w:lineRule="exact"/>
        <w:rPr>
          <w:rFonts w:ascii="仿宋" w:hAnsi="仿宋" w:eastAsia="仿宋"/>
          <w:b/>
          <w:sz w:val="30"/>
          <w:szCs w:val="30"/>
        </w:rPr>
      </w:pPr>
    </w:p>
    <w:p>
      <w:pPr>
        <w:spacing w:line="520" w:lineRule="exact"/>
        <w:rPr>
          <w:rFonts w:ascii="仿宋" w:hAnsi="仿宋" w:eastAsia="仿宋"/>
          <w:b/>
          <w:sz w:val="30"/>
          <w:szCs w:val="30"/>
        </w:rPr>
      </w:pPr>
      <w:r>
        <w:rPr>
          <w:rFonts w:hint="eastAsia" w:ascii="仿宋" w:hAnsi="仿宋" w:eastAsia="仿宋"/>
          <w:b/>
          <w:sz w:val="30"/>
          <w:szCs w:val="30"/>
        </w:rPr>
        <w:t>公司概况：</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北国先天下购物广场位于河北省省会石家庄市CBD核心商圈,是北人集团将石家庄商业推向极致的一个典范。北国先天下购物广场拥有智能化停车场、温馨舒适的VIP贵宾室和LOUIS VUITTON 、GUCCI、Cartier、BURBERRY、Salvatore Ferragamo、MaxMara、EA、Ermenegildo  Zegna 、MONTBLANC、dunhill、CANALI、HUGO BOSS、ETRO、CERRUTI 1881、Armani Collezioni、AutaSon、Aquascutum等700个国际国内知名品牌……全方位的国际化标准、殷勤挚真的服务，让您独享体验先天下的奢华与时尚。</w:t>
      </w:r>
    </w:p>
    <w:p>
      <w:pPr>
        <w:spacing w:line="520" w:lineRule="exact"/>
        <w:ind w:firstLine="600" w:firstLineChars="200"/>
        <w:rPr>
          <w:rFonts w:ascii="仿宋" w:hAnsi="仿宋" w:eastAsia="仿宋"/>
          <w:sz w:val="30"/>
          <w:szCs w:val="30"/>
        </w:rPr>
      </w:pPr>
    </w:p>
    <w:p>
      <w:pPr>
        <w:spacing w:line="520" w:lineRule="exact"/>
        <w:rPr>
          <w:rFonts w:ascii="仿宋" w:hAnsi="仿宋" w:eastAsia="仿宋"/>
          <w:b/>
          <w:sz w:val="30"/>
          <w:szCs w:val="30"/>
        </w:rPr>
      </w:pPr>
      <w:r>
        <w:rPr>
          <w:rFonts w:hint="eastAsia" w:ascii="仿宋" w:hAnsi="仿宋" w:eastAsia="仿宋"/>
          <w:b/>
          <w:sz w:val="30"/>
          <w:szCs w:val="30"/>
        </w:rPr>
        <w:t>联系单位：河北北国先天下广场有限责任公司</w:t>
      </w:r>
    </w:p>
    <w:p>
      <w:pPr>
        <w:spacing w:line="520" w:lineRule="exact"/>
        <w:rPr>
          <w:rFonts w:ascii="仿宋" w:hAnsi="仿宋" w:eastAsia="仿宋"/>
          <w:b/>
          <w:sz w:val="30"/>
          <w:szCs w:val="30"/>
        </w:rPr>
      </w:pPr>
      <w:r>
        <w:rPr>
          <w:rFonts w:hint="eastAsia" w:ascii="仿宋" w:hAnsi="仿宋" w:eastAsia="仿宋"/>
          <w:b/>
          <w:sz w:val="30"/>
          <w:szCs w:val="30"/>
        </w:rPr>
        <w:t>地    址：石家庄市长安区中山东路326号</w:t>
      </w:r>
    </w:p>
    <w:p>
      <w:pPr>
        <w:spacing w:line="520" w:lineRule="exact"/>
        <w:rPr>
          <w:rFonts w:ascii="仿宋" w:hAnsi="仿宋" w:eastAsia="仿宋"/>
          <w:sz w:val="30"/>
          <w:szCs w:val="30"/>
        </w:rPr>
      </w:pPr>
      <w:r>
        <w:rPr>
          <w:rFonts w:hint="eastAsia" w:ascii="仿宋" w:hAnsi="仿宋" w:eastAsia="仿宋"/>
          <w:b/>
          <w:sz w:val="30"/>
          <w:szCs w:val="30"/>
        </w:rPr>
        <w:t>邮政编码：050000</w:t>
      </w:r>
    </w:p>
    <w:p/>
    <w:p/>
    <w:p/>
    <w:p/>
    <w:p/>
    <w:p/>
    <w:p/>
    <w:p/>
    <w:p/>
    <w:p/>
    <w:p/>
    <w:p/>
    <w:p/>
    <w:p/>
    <w:p/>
    <w:p/>
    <w:p/>
    <w:p/>
    <w:p/>
    <w:p/>
    <w:p/>
    <w:p/>
    <w:p/>
    <w:p/>
    <w:p/>
    <w:p/>
    <w:p/>
    <w:p>
      <w:pPr>
        <w:spacing w:line="520" w:lineRule="exact"/>
        <w:jc w:val="center"/>
        <w:rPr>
          <w:rFonts w:ascii="仿宋" w:hAnsi="仿宋" w:eastAsia="仿宋"/>
          <w:b/>
          <w:sz w:val="44"/>
          <w:szCs w:val="44"/>
        </w:rPr>
      </w:pPr>
      <w:r>
        <w:rPr>
          <w:rFonts w:hint="eastAsia" w:ascii="仿宋" w:hAnsi="仿宋" w:eastAsia="仿宋"/>
          <w:b/>
          <w:sz w:val="44"/>
          <w:szCs w:val="44"/>
        </w:rPr>
        <w:t>目录</w:t>
      </w:r>
    </w:p>
    <w:p>
      <w:pPr>
        <w:spacing w:line="520" w:lineRule="exact"/>
        <w:jc w:val="center"/>
        <w:rPr>
          <w:rFonts w:ascii="仿宋" w:hAnsi="仿宋" w:eastAsia="仿宋"/>
          <w:b/>
          <w:sz w:val="44"/>
          <w:szCs w:val="44"/>
        </w:rPr>
      </w:pPr>
    </w:p>
    <w:p>
      <w:pPr>
        <w:spacing w:line="520" w:lineRule="exact"/>
        <w:rPr>
          <w:rFonts w:ascii="仿宋" w:hAnsi="仿宋" w:eastAsia="仿宋"/>
          <w:b/>
          <w:sz w:val="32"/>
          <w:szCs w:val="32"/>
        </w:rPr>
      </w:pPr>
      <w:r>
        <w:rPr>
          <w:rFonts w:hint="eastAsia" w:ascii="仿宋" w:hAnsi="仿宋" w:eastAsia="仿宋"/>
          <w:b/>
          <w:sz w:val="32"/>
          <w:szCs w:val="32"/>
        </w:rPr>
        <w:t>第一章  投标须知</w:t>
      </w:r>
    </w:p>
    <w:p>
      <w:pPr>
        <w:spacing w:line="520" w:lineRule="exact"/>
        <w:rPr>
          <w:rFonts w:ascii="仿宋" w:hAnsi="仿宋" w:eastAsia="仿宋"/>
          <w:b/>
          <w:sz w:val="32"/>
          <w:szCs w:val="32"/>
        </w:rPr>
      </w:pPr>
      <w:r>
        <w:rPr>
          <w:rFonts w:hint="eastAsia" w:ascii="仿宋" w:hAnsi="仿宋" w:eastAsia="仿宋"/>
          <w:b/>
          <w:sz w:val="32"/>
          <w:szCs w:val="32"/>
        </w:rPr>
        <w:t>第二章  投标文件的编制</w:t>
      </w:r>
    </w:p>
    <w:p>
      <w:pPr>
        <w:spacing w:line="520" w:lineRule="exact"/>
        <w:rPr>
          <w:rFonts w:ascii="仿宋" w:hAnsi="仿宋" w:eastAsia="仿宋"/>
          <w:b/>
          <w:sz w:val="32"/>
          <w:szCs w:val="32"/>
        </w:rPr>
      </w:pPr>
      <w:r>
        <w:rPr>
          <w:rFonts w:hint="eastAsia" w:ascii="仿宋" w:hAnsi="仿宋" w:eastAsia="仿宋"/>
          <w:b/>
          <w:sz w:val="32"/>
          <w:szCs w:val="32"/>
        </w:rPr>
        <w:t>第三章  合同主要条款</w:t>
      </w:r>
    </w:p>
    <w:p>
      <w:pPr>
        <w:spacing w:line="520" w:lineRule="exact"/>
        <w:rPr>
          <w:rFonts w:ascii="仿宋" w:hAnsi="仿宋" w:eastAsia="仿宋"/>
          <w:b/>
          <w:sz w:val="32"/>
          <w:szCs w:val="32"/>
        </w:rPr>
      </w:pPr>
      <w:r>
        <w:rPr>
          <w:rFonts w:hint="eastAsia" w:ascii="仿宋" w:hAnsi="仿宋" w:eastAsia="仿宋"/>
          <w:b/>
          <w:sz w:val="32"/>
          <w:szCs w:val="32"/>
        </w:rPr>
        <w:t>第四章  采购明细表</w:t>
      </w:r>
    </w:p>
    <w:p>
      <w:pPr>
        <w:spacing w:line="520" w:lineRule="exact"/>
        <w:jc w:val="center"/>
        <w:rPr>
          <w:rFonts w:ascii="仿宋" w:hAnsi="仿宋" w:eastAsia="仿宋"/>
          <w:b/>
          <w:sz w:val="44"/>
          <w:szCs w:val="44"/>
        </w:rPr>
      </w:pPr>
    </w:p>
    <w:p/>
    <w:p/>
    <w:p/>
    <w:p/>
    <w:p/>
    <w:p/>
    <w:p/>
    <w:p/>
    <w:p/>
    <w:p/>
    <w:p/>
    <w:p/>
    <w:p/>
    <w:p/>
    <w:p/>
    <w:p/>
    <w:p/>
    <w:p/>
    <w:p/>
    <w:p/>
    <w:p/>
    <w:p/>
    <w:p/>
    <w:p/>
    <w:p/>
    <w:p/>
    <w:p/>
    <w:p/>
    <w:p/>
    <w:p/>
    <w:p>
      <w:pPr>
        <w:spacing w:line="520" w:lineRule="exact"/>
        <w:jc w:val="center"/>
        <w:rPr>
          <w:rFonts w:ascii="仿宋" w:hAnsi="仿宋" w:eastAsia="仿宋"/>
          <w:b/>
          <w:sz w:val="44"/>
          <w:szCs w:val="44"/>
        </w:rPr>
      </w:pPr>
    </w:p>
    <w:p>
      <w:pPr>
        <w:spacing w:line="520" w:lineRule="exact"/>
        <w:jc w:val="center"/>
        <w:rPr>
          <w:rFonts w:ascii="仿宋" w:hAnsi="仿宋" w:eastAsia="仿宋"/>
          <w:b/>
          <w:sz w:val="44"/>
          <w:szCs w:val="44"/>
        </w:rPr>
      </w:pPr>
      <w:r>
        <w:rPr>
          <w:rFonts w:hint="eastAsia" w:ascii="仿宋" w:hAnsi="仿宋" w:eastAsia="仿宋"/>
          <w:b/>
          <w:sz w:val="44"/>
          <w:szCs w:val="44"/>
        </w:rPr>
        <w:t>第一章 投标须知</w:t>
      </w:r>
    </w:p>
    <w:p>
      <w:pPr>
        <w:spacing w:line="520" w:lineRule="exact"/>
        <w:jc w:val="center"/>
        <w:rPr>
          <w:rFonts w:ascii="仿宋" w:hAnsi="仿宋" w:eastAsia="仿宋"/>
          <w:b/>
          <w:sz w:val="36"/>
          <w:szCs w:val="36"/>
        </w:rPr>
      </w:pPr>
      <w:r>
        <w:rPr>
          <w:rFonts w:hint="eastAsia" w:ascii="仿宋" w:hAnsi="仿宋" w:eastAsia="仿宋"/>
          <w:b/>
          <w:sz w:val="36"/>
          <w:szCs w:val="36"/>
        </w:rPr>
        <w:t>一、投标须知前附表</w:t>
      </w:r>
    </w:p>
    <w:tbl>
      <w:tblPr>
        <w:tblStyle w:val="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2160"/>
        <w:gridCol w:w="64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hint="eastAsia" w:ascii="仿宋" w:hAnsi="仿宋" w:eastAsia="仿宋"/>
                <w:sz w:val="30"/>
                <w:szCs w:val="30"/>
              </w:rPr>
              <w:t>项号</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hint="eastAsia" w:ascii="仿宋" w:hAnsi="仿宋" w:eastAsia="仿宋"/>
                <w:sz w:val="30"/>
                <w:szCs w:val="30"/>
              </w:rPr>
              <w:t>内 容</w:t>
            </w:r>
          </w:p>
        </w:tc>
        <w:tc>
          <w:tcPr>
            <w:tcW w:w="648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hint="eastAsia" w:ascii="仿宋" w:hAnsi="仿宋" w:eastAsia="仿宋"/>
                <w:sz w:val="30"/>
                <w:szCs w:val="30"/>
              </w:rPr>
              <w:t>说 明 与 要 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1</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项目名称</w:t>
            </w:r>
          </w:p>
        </w:tc>
        <w:tc>
          <w:tcPr>
            <w:tcW w:w="6480" w:type="dxa"/>
            <w:tcBorders>
              <w:top w:val="single" w:color="auto" w:sz="4" w:space="0"/>
              <w:left w:val="single" w:color="auto" w:sz="4" w:space="0"/>
              <w:bottom w:val="single" w:color="auto" w:sz="4" w:space="0"/>
              <w:right w:val="single" w:color="auto" w:sz="4" w:space="0"/>
            </w:tcBorders>
            <w:vAlign w:val="center"/>
          </w:tcPr>
          <w:p>
            <w:pPr>
              <w:pStyle w:val="5"/>
              <w:adjustRightInd w:val="0"/>
              <w:textAlignment w:val="baseline"/>
              <w:rPr>
                <w:rFonts w:ascii="仿宋" w:hAnsi="仿宋" w:eastAsia="仿宋"/>
                <w:kern w:val="0"/>
                <w:sz w:val="30"/>
                <w:szCs w:val="30"/>
              </w:rPr>
            </w:pPr>
            <w:r>
              <w:rPr>
                <w:rFonts w:hint="eastAsia" w:ascii="仿宋" w:hAnsi="仿宋" w:eastAsia="仿宋"/>
                <w:kern w:val="0"/>
                <w:sz w:val="30"/>
                <w:szCs w:val="30"/>
              </w:rPr>
              <w:t>先天下广场电梯维修配件采购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2</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招标人</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30"/>
                <w:szCs w:val="30"/>
              </w:rPr>
            </w:pPr>
            <w:r>
              <w:rPr>
                <w:rFonts w:hint="eastAsia" w:ascii="仿宋" w:hAnsi="仿宋" w:eastAsia="仿宋"/>
                <w:sz w:val="30"/>
                <w:szCs w:val="30"/>
              </w:rPr>
              <w:t>河北北国先天下广场有限责任公司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3</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项目地点</w:t>
            </w:r>
          </w:p>
        </w:tc>
        <w:tc>
          <w:tcPr>
            <w:tcW w:w="6480" w:type="dxa"/>
            <w:tcBorders>
              <w:top w:val="single" w:color="auto" w:sz="4" w:space="0"/>
              <w:left w:val="single" w:color="auto" w:sz="4" w:space="0"/>
              <w:bottom w:val="single" w:color="auto" w:sz="4" w:space="0"/>
              <w:right w:val="single" w:color="auto" w:sz="4" w:space="0"/>
            </w:tcBorders>
            <w:vAlign w:val="center"/>
          </w:tcPr>
          <w:p>
            <w:pPr>
              <w:jc w:val="left"/>
              <w:rPr>
                <w:rFonts w:ascii="仿宋" w:hAnsi="仿宋" w:eastAsia="仿宋"/>
                <w:sz w:val="30"/>
                <w:szCs w:val="30"/>
              </w:rPr>
            </w:pPr>
            <w:r>
              <w:rPr>
                <w:rFonts w:hint="eastAsia" w:ascii="仿宋" w:hAnsi="仿宋" w:eastAsia="仿宋"/>
                <w:sz w:val="30"/>
                <w:szCs w:val="30"/>
              </w:rPr>
              <w:t>石家庄市长安区育才街58号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4</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招标方式</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30"/>
                <w:szCs w:val="30"/>
              </w:rPr>
            </w:pPr>
            <w:r>
              <w:rPr>
                <w:rFonts w:hint="eastAsia" w:ascii="仿宋" w:hAnsi="仿宋" w:eastAsia="仿宋"/>
                <w:color w:val="FF0000"/>
                <w:sz w:val="30"/>
                <w:szCs w:val="30"/>
              </w:rPr>
              <w:t>公开</w:t>
            </w:r>
            <w:r>
              <w:rPr>
                <w:rFonts w:hint="eastAsia" w:ascii="仿宋" w:hAnsi="仿宋" w:eastAsia="仿宋"/>
                <w:sz w:val="30"/>
                <w:szCs w:val="30"/>
              </w:rPr>
              <w:t>招标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5</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质量验收标准</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30"/>
                <w:szCs w:val="30"/>
              </w:rPr>
            </w:pPr>
            <w:r>
              <w:rPr>
                <w:rFonts w:hint="eastAsia" w:ascii="仿宋" w:hAnsi="仿宋" w:eastAsia="仿宋"/>
                <w:sz w:val="30"/>
                <w:szCs w:val="30"/>
              </w:rPr>
              <w:t>达到国家有关产品质量验收规范要求，并复检合格。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6</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招标范围</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30"/>
                <w:szCs w:val="30"/>
              </w:rPr>
            </w:pPr>
            <w:r>
              <w:rPr>
                <w:rFonts w:hint="eastAsia" w:ascii="仿宋" w:hAnsi="仿宋" w:eastAsia="仿宋"/>
                <w:sz w:val="30"/>
                <w:szCs w:val="30"/>
              </w:rPr>
              <w:t>数量及参数要求等详见招标清单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7</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kern w:val="2"/>
                <w:sz w:val="30"/>
                <w:szCs w:val="30"/>
              </w:rPr>
              <w:t>拦标价</w:t>
            </w:r>
          </w:p>
        </w:tc>
        <w:tc>
          <w:tcPr>
            <w:tcW w:w="6480" w:type="dxa"/>
            <w:tcBorders>
              <w:top w:val="single" w:color="auto" w:sz="4" w:space="0"/>
              <w:left w:val="single" w:color="auto" w:sz="4" w:space="0"/>
              <w:bottom w:val="single" w:color="auto" w:sz="4" w:space="0"/>
              <w:right w:val="single" w:color="auto" w:sz="4" w:space="0"/>
            </w:tcBorders>
            <w:vAlign w:val="center"/>
          </w:tcPr>
          <w:p>
            <w:pPr>
              <w:adjustRightInd/>
              <w:spacing w:line="240" w:lineRule="auto"/>
              <w:textAlignment w:val="auto"/>
              <w:rPr>
                <w:rFonts w:ascii="仿宋" w:hAnsi="仿宋" w:eastAsia="仿宋"/>
                <w:sz w:val="30"/>
                <w:szCs w:val="30"/>
              </w:rPr>
            </w:pPr>
            <w:r>
              <w:rPr>
                <w:rFonts w:hint="eastAsia" w:ascii="仿宋" w:hAnsi="仿宋" w:eastAsia="仿宋"/>
                <w:sz w:val="30"/>
                <w:szCs w:val="30"/>
                <w:highlight w:val="yellow"/>
                <w:u w:val="single"/>
              </w:rPr>
              <w:t xml:space="preserve"> 70000</w:t>
            </w:r>
            <w:r>
              <w:rPr>
                <w:rFonts w:hint="eastAsia" w:ascii="仿宋" w:hAnsi="仿宋" w:eastAsia="仿宋"/>
                <w:sz w:val="30"/>
                <w:szCs w:val="30"/>
              </w:rPr>
              <w:t>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8</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资金来源</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30"/>
                <w:szCs w:val="30"/>
              </w:rPr>
            </w:pPr>
            <w:r>
              <w:rPr>
                <w:rFonts w:hint="eastAsia" w:ascii="仿宋" w:hAnsi="仿宋" w:eastAsia="仿宋"/>
                <w:sz w:val="30"/>
                <w:szCs w:val="30"/>
              </w:rPr>
              <w:t>自筹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9</w:t>
            </w:r>
          </w:p>
        </w:tc>
        <w:tc>
          <w:tcPr>
            <w:tcW w:w="2160" w:type="dxa"/>
            <w:tcBorders>
              <w:top w:val="single" w:color="auto" w:sz="4" w:space="0"/>
              <w:left w:val="single" w:color="auto" w:sz="4" w:space="0"/>
              <w:bottom w:val="single" w:color="auto" w:sz="4" w:space="0"/>
              <w:right w:val="single" w:color="auto" w:sz="4" w:space="0"/>
            </w:tcBorders>
            <w:vAlign w:val="center"/>
          </w:tcPr>
          <w:p>
            <w:pPr>
              <w:pStyle w:val="5"/>
              <w:adjustRightInd w:val="0"/>
              <w:spacing w:line="312" w:lineRule="atLeast"/>
              <w:textAlignment w:val="baseline"/>
              <w:rPr>
                <w:rFonts w:ascii="仿宋" w:hAnsi="仿宋" w:eastAsia="仿宋"/>
                <w:kern w:val="0"/>
                <w:sz w:val="30"/>
                <w:szCs w:val="30"/>
              </w:rPr>
            </w:pPr>
            <w:r>
              <w:rPr>
                <w:rFonts w:hint="eastAsia" w:ascii="仿宋" w:hAnsi="仿宋" w:eastAsia="仿宋"/>
                <w:kern w:val="0"/>
                <w:sz w:val="30"/>
                <w:szCs w:val="30"/>
              </w:rPr>
              <w:t>投标人资质等级要求</w:t>
            </w:r>
          </w:p>
        </w:tc>
        <w:tc>
          <w:tcPr>
            <w:tcW w:w="6480" w:type="dxa"/>
            <w:tcBorders>
              <w:top w:val="single" w:color="auto" w:sz="4" w:space="0"/>
              <w:left w:val="single" w:color="auto" w:sz="4" w:space="0"/>
              <w:bottom w:val="single" w:color="auto" w:sz="4" w:space="0"/>
              <w:right w:val="single" w:color="auto" w:sz="4" w:space="0"/>
            </w:tcBorders>
            <w:vAlign w:val="center"/>
          </w:tcPr>
          <w:p>
            <w:pPr>
              <w:pStyle w:val="5"/>
              <w:adjustRightInd w:val="0"/>
              <w:spacing w:line="312" w:lineRule="atLeast"/>
              <w:textAlignment w:val="baseline"/>
              <w:rPr>
                <w:rFonts w:ascii="仿宋" w:hAnsi="仿宋" w:eastAsia="仿宋"/>
                <w:kern w:val="0"/>
                <w:sz w:val="30"/>
                <w:szCs w:val="30"/>
              </w:rPr>
            </w:pPr>
            <w:r>
              <w:rPr>
                <w:rFonts w:hint="eastAsia" w:ascii="仿宋" w:hAnsi="仿宋" w:eastAsia="仿宋"/>
                <w:kern w:val="0"/>
                <w:sz w:val="30"/>
                <w:szCs w:val="30"/>
              </w:rPr>
              <w:t>投标人要求具备独立法人资格，正规生产厂家或授权经销商资格。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10</w:t>
            </w:r>
          </w:p>
        </w:tc>
        <w:tc>
          <w:tcPr>
            <w:tcW w:w="2160" w:type="dxa"/>
            <w:tcBorders>
              <w:top w:val="single" w:color="auto" w:sz="4" w:space="0"/>
              <w:left w:val="single" w:color="auto" w:sz="4" w:space="0"/>
              <w:bottom w:val="single" w:color="auto" w:sz="4" w:space="0"/>
              <w:right w:val="single" w:color="auto" w:sz="4" w:space="0"/>
            </w:tcBorders>
            <w:vAlign w:val="center"/>
          </w:tcPr>
          <w:p>
            <w:pPr>
              <w:pStyle w:val="5"/>
              <w:adjustRightInd w:val="0"/>
              <w:spacing w:line="312" w:lineRule="atLeast"/>
              <w:textAlignment w:val="baseline"/>
              <w:rPr>
                <w:rFonts w:ascii="仿宋" w:hAnsi="仿宋" w:eastAsia="仿宋"/>
                <w:kern w:val="0"/>
                <w:sz w:val="30"/>
                <w:szCs w:val="30"/>
              </w:rPr>
            </w:pPr>
            <w:r>
              <w:rPr>
                <w:rFonts w:hint="eastAsia" w:ascii="仿宋" w:hAnsi="仿宋" w:eastAsia="仿宋"/>
                <w:kern w:val="0"/>
                <w:sz w:val="30"/>
                <w:szCs w:val="30"/>
              </w:rPr>
              <w:t>工程计价方式</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kern w:val="2"/>
                <w:sz w:val="30"/>
                <w:szCs w:val="30"/>
              </w:rPr>
              <w:t>投标单价为送货到工地指定地点的含税价（专用增值税票）落地价，单价固定不变。送货数量可调，以招标人的最后通知为准。</w:t>
            </w:r>
          </w:p>
          <w:p>
            <w:pPr>
              <w:rPr>
                <w:rFonts w:ascii="仿宋" w:hAnsi="仿宋" w:eastAsia="仿宋"/>
                <w:kern w:val="2"/>
                <w:sz w:val="30"/>
                <w:szCs w:val="30"/>
              </w:rPr>
            </w:pPr>
            <w:r>
              <w:rPr>
                <w:rFonts w:hint="eastAsia" w:ascii="仿宋" w:hAnsi="仿宋" w:eastAsia="仿宋"/>
                <w:kern w:val="2"/>
                <w:sz w:val="30"/>
                <w:szCs w:val="30"/>
              </w:rPr>
              <w:t>按招标文件给定格式报价，不允许使用降价函、调价函或优惠条件等形式产生不明确的报价。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11</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投标有效期</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kern w:val="2"/>
                <w:sz w:val="30"/>
                <w:szCs w:val="30"/>
              </w:rPr>
              <w:t>30个工作日（从投标截止日算起）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12</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投标保证金额</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kern w:val="2"/>
                <w:sz w:val="30"/>
                <w:szCs w:val="30"/>
                <w:highlight w:val="yellow"/>
                <w:u w:val="single"/>
              </w:rPr>
              <w:t>1400</w:t>
            </w:r>
            <w:r>
              <w:rPr>
                <w:rFonts w:hint="eastAsia" w:ascii="仿宋" w:hAnsi="仿宋" w:eastAsia="仿宋"/>
                <w:kern w:val="2"/>
                <w:sz w:val="30"/>
                <w:szCs w:val="30"/>
              </w:rPr>
              <w:t>元整（大写：壹仟肆佰元整） 回标截止日期前交至先天下广场财务处</w:t>
            </w:r>
          </w:p>
          <w:p>
            <w:pPr>
              <w:widowControl/>
              <w:spacing w:line="400" w:lineRule="exact"/>
              <w:jc w:val="left"/>
              <w:rPr>
                <w:rFonts w:ascii="宋体" w:hAnsi="宋体" w:cs="宋体-方正超大字符集"/>
                <w:sz w:val="28"/>
                <w:szCs w:val="28"/>
              </w:rPr>
            </w:pPr>
            <w:r>
              <w:rPr>
                <w:rFonts w:hint="eastAsia" w:ascii="宋体" w:hAnsi="宋体" w:cs="宋体-方正超大字符集"/>
                <w:sz w:val="28"/>
                <w:szCs w:val="28"/>
              </w:rPr>
              <w:t>递交形式：汇款/现金。</w:t>
            </w:r>
          </w:p>
          <w:p>
            <w:pPr>
              <w:widowControl/>
              <w:spacing w:line="400" w:lineRule="exact"/>
              <w:jc w:val="left"/>
              <w:rPr>
                <w:rFonts w:ascii="宋体" w:hAnsi="宋体" w:cs="宋体-方正超大字符集"/>
                <w:color w:val="FF0000"/>
                <w:sz w:val="28"/>
                <w:szCs w:val="28"/>
              </w:rPr>
            </w:pPr>
            <w:r>
              <w:rPr>
                <w:rFonts w:hint="eastAsia" w:ascii="宋体" w:hAnsi="宋体" w:cs="宋体-方正超大字符集"/>
                <w:color w:val="FF0000"/>
                <w:sz w:val="28"/>
                <w:szCs w:val="28"/>
              </w:rPr>
              <w:t>缴纳现金地点为：先天下广场3楼财务处收银中心（下午14:00-17:30可交现金）</w:t>
            </w:r>
          </w:p>
          <w:p>
            <w:pPr>
              <w:widowControl/>
              <w:spacing w:line="400" w:lineRule="exact"/>
              <w:jc w:val="left"/>
              <w:rPr>
                <w:rFonts w:ascii="宋体" w:hAnsi="宋体" w:cs="宋体-方正超大字符集"/>
                <w:sz w:val="28"/>
                <w:szCs w:val="28"/>
              </w:rPr>
            </w:pPr>
            <w:r>
              <w:rPr>
                <w:rFonts w:hint="eastAsia" w:ascii="宋体" w:hAnsi="宋体" w:cs="宋体-方正超大字符集"/>
                <w:sz w:val="28"/>
                <w:szCs w:val="28"/>
              </w:rPr>
              <w:t>甲方账户信息：</w:t>
            </w:r>
          </w:p>
          <w:p>
            <w:pPr>
              <w:widowControl/>
              <w:spacing w:line="400" w:lineRule="exact"/>
              <w:jc w:val="left"/>
              <w:rPr>
                <w:color w:val="FF0000"/>
                <w:sz w:val="28"/>
                <w:szCs w:val="28"/>
              </w:rPr>
            </w:pPr>
            <w:r>
              <w:rPr>
                <w:rFonts w:hint="eastAsia" w:ascii="宋体" w:hAnsi="宋体" w:cs="宋体-方正超大字符集"/>
                <w:color w:val="FF0000"/>
                <w:sz w:val="28"/>
                <w:szCs w:val="28"/>
              </w:rPr>
              <w:t>开户行名称：河北北国先天下广场有限责任公司</w:t>
            </w:r>
          </w:p>
          <w:p>
            <w:pPr>
              <w:widowControl/>
              <w:spacing w:line="400" w:lineRule="exact"/>
              <w:jc w:val="left"/>
              <w:rPr>
                <w:rFonts w:ascii="宋体" w:hAnsi="宋体" w:cs="宋体-方正超大字符集"/>
                <w:sz w:val="28"/>
                <w:szCs w:val="28"/>
              </w:rPr>
            </w:pPr>
            <w:r>
              <w:rPr>
                <w:rFonts w:hint="eastAsia" w:ascii="宋体" w:hAnsi="宋体" w:cs="宋体-方正超大字符集"/>
                <w:sz w:val="28"/>
                <w:szCs w:val="28"/>
              </w:rPr>
              <w:t>地址：石家庄市长安区育才街58号</w:t>
            </w:r>
          </w:p>
          <w:p>
            <w:pPr>
              <w:widowControl/>
              <w:spacing w:line="400" w:lineRule="exact"/>
              <w:jc w:val="left"/>
              <w:rPr>
                <w:rFonts w:ascii="宋体" w:hAnsi="宋体" w:cs="宋体-方正超大字符集"/>
                <w:sz w:val="28"/>
                <w:szCs w:val="28"/>
              </w:rPr>
            </w:pPr>
            <w:r>
              <w:rPr>
                <w:rFonts w:hint="eastAsia" w:ascii="宋体" w:hAnsi="宋体" w:cs="宋体-方正超大字符集"/>
                <w:sz w:val="28"/>
                <w:szCs w:val="28"/>
              </w:rPr>
              <w:t>电话：0311-85936313</w:t>
            </w:r>
          </w:p>
          <w:p>
            <w:pPr>
              <w:spacing w:line="400" w:lineRule="exact"/>
              <w:jc w:val="left"/>
              <w:rPr>
                <w:rFonts w:ascii="宋体" w:hAnsi="宋体" w:cs="宋体-方正超大字符集"/>
                <w:sz w:val="28"/>
                <w:szCs w:val="28"/>
              </w:rPr>
            </w:pPr>
            <w:r>
              <w:rPr>
                <w:rFonts w:hint="eastAsia" w:ascii="宋体" w:hAnsi="宋体" w:cs="宋体-方正超大字符集"/>
                <w:sz w:val="28"/>
                <w:szCs w:val="28"/>
              </w:rPr>
              <w:t>开户行：民生银行石家庄分行营业部</w:t>
            </w:r>
          </w:p>
          <w:p>
            <w:pPr>
              <w:rPr>
                <w:rFonts w:ascii="仿宋" w:hAnsi="仿宋" w:eastAsia="仿宋"/>
                <w:kern w:val="2"/>
                <w:sz w:val="30"/>
                <w:szCs w:val="30"/>
              </w:rPr>
            </w:pPr>
            <w:r>
              <w:rPr>
                <w:rFonts w:hint="eastAsia" w:ascii="宋体" w:hAnsi="宋体" w:cs="宋体-方正超大字符集"/>
                <w:sz w:val="28"/>
                <w:szCs w:val="28"/>
              </w:rPr>
              <w:t>账号：</w:t>
            </w:r>
            <w:r>
              <w:rPr>
                <w:rFonts w:hint="eastAsia" w:ascii="宋体" w:hAnsi="宋体" w:cs="宋体-方正超大字符集"/>
                <w:color w:val="FF0000"/>
                <w:sz w:val="28"/>
                <w:szCs w:val="28"/>
              </w:rPr>
              <w:t>1001014210005203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13</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踏勘现场</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投标人自行随时安排</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14</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投标文件份数</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一份正本，三份副本，四份投标文件装在一个密封袋中，封皮颜色要一致，在右上角标注正本或副本。</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15</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sz w:val="30"/>
                <w:szCs w:val="30"/>
              </w:rPr>
              <w:t>投标文件提交联系人、地点</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30"/>
                <w:szCs w:val="30"/>
              </w:rPr>
            </w:pPr>
            <w:r>
              <w:rPr>
                <w:rFonts w:hint="eastAsia" w:ascii="仿宋" w:hAnsi="仿宋" w:eastAsia="仿宋"/>
                <w:kern w:val="2"/>
                <w:sz w:val="30"/>
                <w:szCs w:val="30"/>
              </w:rPr>
              <w:t>投标文件接收人：</w:t>
            </w:r>
            <w:r>
              <w:rPr>
                <w:rFonts w:hint="eastAsia" w:ascii="仿宋" w:hAnsi="仿宋" w:eastAsia="仿宋"/>
                <w:kern w:val="2"/>
                <w:sz w:val="30"/>
                <w:szCs w:val="30"/>
                <w:u w:val="single"/>
              </w:rPr>
              <w:t>高辰</w:t>
            </w:r>
          </w:p>
          <w:p>
            <w:pPr>
              <w:rPr>
                <w:rFonts w:ascii="仿宋" w:hAnsi="仿宋" w:eastAsia="仿宋"/>
                <w:kern w:val="2"/>
                <w:sz w:val="30"/>
                <w:szCs w:val="30"/>
              </w:rPr>
            </w:pPr>
            <w:r>
              <w:rPr>
                <w:rFonts w:hint="eastAsia" w:ascii="仿宋" w:hAnsi="仿宋" w:eastAsia="仿宋"/>
                <w:kern w:val="2"/>
                <w:sz w:val="30"/>
                <w:szCs w:val="30"/>
              </w:rPr>
              <w:t xml:space="preserve">联系电话： </w:t>
            </w:r>
            <w:r>
              <w:rPr>
                <w:rFonts w:hint="eastAsia" w:ascii="仿宋" w:hAnsi="仿宋" w:eastAsia="仿宋"/>
                <w:kern w:val="2"/>
                <w:sz w:val="30"/>
                <w:szCs w:val="30"/>
                <w:u w:val="single"/>
              </w:rPr>
              <w:t xml:space="preserve"> 0311-85261938  </w:t>
            </w:r>
          </w:p>
          <w:p>
            <w:pPr>
              <w:rPr>
                <w:rFonts w:ascii="仿宋" w:hAnsi="仿宋" w:eastAsia="仿宋"/>
                <w:kern w:val="2"/>
                <w:sz w:val="30"/>
                <w:szCs w:val="30"/>
              </w:rPr>
            </w:pPr>
            <w:r>
              <w:rPr>
                <w:rFonts w:hint="eastAsia" w:ascii="仿宋" w:hAnsi="仿宋" w:eastAsia="仿宋"/>
                <w:kern w:val="2"/>
                <w:sz w:val="30"/>
                <w:szCs w:val="30"/>
              </w:rPr>
              <w:t>地址：</w:t>
            </w:r>
            <w:r>
              <w:rPr>
                <w:rFonts w:hint="eastAsia" w:ascii="仿宋" w:hAnsi="仿宋" w:eastAsia="仿宋"/>
                <w:kern w:val="2"/>
                <w:sz w:val="30"/>
                <w:szCs w:val="30"/>
                <w:u w:val="single"/>
              </w:rPr>
              <w:t xml:space="preserve"> 北国商城本部9楼911室</w:t>
            </w:r>
          </w:p>
          <w:p>
            <w:pPr>
              <w:rPr>
                <w:rFonts w:ascii="仿宋" w:hAnsi="仿宋" w:eastAsia="仿宋"/>
                <w:color w:val="FF0000"/>
                <w:kern w:val="2"/>
                <w:sz w:val="30"/>
                <w:szCs w:val="30"/>
              </w:rPr>
            </w:pPr>
            <w:r>
              <w:rPr>
                <w:rFonts w:hint="eastAsia" w:ascii="仿宋" w:hAnsi="仿宋" w:eastAsia="仿宋"/>
                <w:kern w:val="2"/>
                <w:sz w:val="30"/>
                <w:szCs w:val="30"/>
              </w:rPr>
              <w:t>邮编：</w:t>
            </w:r>
            <w:r>
              <w:rPr>
                <w:rFonts w:hint="eastAsia" w:ascii="仿宋" w:hAnsi="仿宋" w:eastAsia="仿宋"/>
                <w:kern w:val="2"/>
                <w:sz w:val="30"/>
                <w:szCs w:val="30"/>
                <w:u w:val="single"/>
              </w:rPr>
              <w:t xml:space="preserve">  050000  </w:t>
            </w:r>
            <w:r>
              <w:rPr>
                <w:rFonts w:hint="eastAsia" w:ascii="仿宋" w:hAnsi="仿宋" w:eastAsia="仿宋"/>
                <w:kern w:val="2"/>
                <w:sz w:val="30"/>
                <w:szCs w:val="30"/>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16</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b/>
                <w:sz w:val="30"/>
                <w:szCs w:val="30"/>
              </w:rPr>
            </w:pPr>
            <w:r>
              <w:rPr>
                <w:rFonts w:hint="eastAsia" w:ascii="仿宋" w:hAnsi="仿宋" w:eastAsia="仿宋"/>
                <w:b/>
                <w:sz w:val="30"/>
                <w:szCs w:val="30"/>
              </w:rPr>
              <w:t>回标截止日期</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b/>
                <w:color w:val="FF0000"/>
                <w:sz w:val="30"/>
                <w:szCs w:val="30"/>
              </w:rPr>
            </w:pPr>
            <w:r>
              <w:rPr>
                <w:rFonts w:hint="eastAsia" w:ascii="仿宋" w:hAnsi="仿宋" w:eastAsia="仿宋"/>
                <w:b/>
                <w:sz w:val="30"/>
                <w:szCs w:val="30"/>
                <w:u w:val="single"/>
              </w:rPr>
              <w:t>2024</w:t>
            </w:r>
            <w:r>
              <w:rPr>
                <w:rFonts w:hint="eastAsia" w:ascii="仿宋" w:hAnsi="仿宋" w:eastAsia="仿宋"/>
                <w:b/>
                <w:sz w:val="30"/>
                <w:szCs w:val="30"/>
              </w:rPr>
              <w:t>年</w:t>
            </w:r>
            <w:r>
              <w:rPr>
                <w:rFonts w:hint="eastAsia" w:ascii="仿宋" w:hAnsi="仿宋" w:eastAsia="仿宋"/>
                <w:b/>
                <w:sz w:val="30"/>
                <w:szCs w:val="30"/>
                <w:u w:val="single"/>
              </w:rPr>
              <w:t>2</w:t>
            </w:r>
            <w:r>
              <w:rPr>
                <w:rFonts w:hint="eastAsia" w:ascii="仿宋" w:hAnsi="仿宋" w:eastAsia="仿宋"/>
                <w:b/>
                <w:sz w:val="30"/>
                <w:szCs w:val="30"/>
              </w:rPr>
              <w:t>月</w:t>
            </w:r>
            <w:r>
              <w:rPr>
                <w:rFonts w:hint="eastAsia" w:ascii="仿宋" w:hAnsi="仿宋" w:eastAsia="仿宋"/>
                <w:b/>
                <w:sz w:val="30"/>
                <w:szCs w:val="30"/>
                <w:u w:val="single"/>
              </w:rPr>
              <w:t>0</w:t>
            </w:r>
            <w:r>
              <w:rPr>
                <w:rFonts w:hint="eastAsia" w:ascii="仿宋" w:hAnsi="仿宋" w:eastAsia="仿宋"/>
                <w:b/>
                <w:sz w:val="30"/>
                <w:szCs w:val="30"/>
                <w:u w:val="single"/>
                <w:lang w:val="en-US" w:eastAsia="zh-CN"/>
              </w:rPr>
              <w:t>6</w:t>
            </w:r>
            <w:r>
              <w:rPr>
                <w:rFonts w:hint="eastAsia" w:ascii="仿宋" w:hAnsi="仿宋" w:eastAsia="仿宋"/>
                <w:b/>
                <w:sz w:val="30"/>
                <w:szCs w:val="30"/>
              </w:rPr>
              <w:t>日</w:t>
            </w:r>
            <w:r>
              <w:rPr>
                <w:rFonts w:hint="eastAsia" w:ascii="仿宋" w:hAnsi="仿宋" w:eastAsia="仿宋"/>
                <w:b/>
                <w:sz w:val="30"/>
                <w:szCs w:val="30"/>
                <w:u w:val="single"/>
              </w:rPr>
              <w:t xml:space="preserve">  17 </w:t>
            </w:r>
            <w:r>
              <w:rPr>
                <w:rFonts w:hint="eastAsia" w:ascii="仿宋" w:hAnsi="仿宋" w:eastAsia="仿宋"/>
                <w:b/>
                <w:sz w:val="30"/>
                <w:szCs w:val="30"/>
              </w:rPr>
              <w:t>时</w:t>
            </w:r>
            <w:r>
              <w:rPr>
                <w:rFonts w:hint="eastAsia" w:ascii="仿宋" w:hAnsi="仿宋" w:eastAsia="仿宋"/>
                <w:b/>
                <w:sz w:val="30"/>
                <w:szCs w:val="30"/>
                <w:u w:val="single"/>
              </w:rPr>
              <w:t xml:space="preserve">  30  </w:t>
            </w:r>
            <w:r>
              <w:rPr>
                <w:rFonts w:hint="eastAsia" w:ascii="仿宋" w:hAnsi="仿宋" w:eastAsia="仿宋"/>
                <w:b/>
                <w:sz w:val="30"/>
                <w:szCs w:val="30"/>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30"/>
                <w:szCs w:val="30"/>
              </w:rPr>
            </w:pPr>
            <w:r>
              <w:rPr>
                <w:rFonts w:ascii="仿宋" w:hAnsi="仿宋" w:eastAsia="仿宋"/>
                <w:sz w:val="30"/>
                <w:szCs w:val="30"/>
              </w:rPr>
              <w:t>17</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30"/>
                <w:szCs w:val="30"/>
              </w:rPr>
            </w:pPr>
            <w:r>
              <w:rPr>
                <w:rFonts w:hint="eastAsia" w:ascii="仿宋" w:hAnsi="仿宋" w:eastAsia="仿宋"/>
                <w:sz w:val="30"/>
                <w:szCs w:val="30"/>
              </w:rPr>
              <w:t>中标原则</w:t>
            </w:r>
          </w:p>
        </w:tc>
        <w:tc>
          <w:tcPr>
            <w:tcW w:w="6480" w:type="dxa"/>
            <w:tcBorders>
              <w:top w:val="single" w:color="auto" w:sz="4" w:space="0"/>
              <w:left w:val="single" w:color="auto" w:sz="4" w:space="0"/>
              <w:bottom w:val="single" w:color="auto" w:sz="4" w:space="0"/>
              <w:right w:val="single" w:color="auto" w:sz="4" w:space="0"/>
            </w:tcBorders>
            <w:vAlign w:val="center"/>
          </w:tcPr>
          <w:p>
            <w:pPr>
              <w:spacing w:line="520" w:lineRule="exact"/>
              <w:jc w:val="left"/>
              <w:rPr>
                <w:rFonts w:ascii="仿宋" w:hAnsi="仿宋" w:eastAsia="仿宋"/>
                <w:sz w:val="30"/>
                <w:szCs w:val="30"/>
              </w:rPr>
            </w:pPr>
            <w:r>
              <w:rPr>
                <w:rFonts w:hint="eastAsia" w:ascii="仿宋" w:hAnsi="仿宋" w:eastAsia="仿宋"/>
                <w:sz w:val="30"/>
                <w:szCs w:val="30"/>
              </w:rPr>
              <w:t>1、在满足招标单位招标要求的前提下，合理低价的投标单</w:t>
            </w:r>
            <w:bookmarkStart w:id="0" w:name="_GoBack"/>
            <w:bookmarkEnd w:id="0"/>
            <w:r>
              <w:rPr>
                <w:rFonts w:hint="eastAsia" w:ascii="仿宋" w:hAnsi="仿宋" w:eastAsia="仿宋"/>
                <w:sz w:val="30"/>
                <w:szCs w:val="30"/>
              </w:rPr>
              <w:t>位中标。</w:t>
            </w:r>
          </w:p>
          <w:p>
            <w:pPr>
              <w:spacing w:line="520" w:lineRule="exact"/>
              <w:jc w:val="left"/>
              <w:rPr>
                <w:rFonts w:ascii="仿宋" w:hAnsi="仿宋" w:eastAsia="仿宋"/>
                <w:sz w:val="30"/>
                <w:szCs w:val="30"/>
              </w:rPr>
            </w:pPr>
            <w:r>
              <w:rPr>
                <w:rFonts w:hint="eastAsia" w:ascii="仿宋" w:hAnsi="仿宋" w:eastAsia="仿宋"/>
                <w:sz w:val="30"/>
                <w:szCs w:val="30"/>
              </w:rPr>
              <w:t>2、符合中标原则的投标单位经招标单位复查，投标书的总标价误差率超过3%或被发现有欺诈行为的将被取消投标资格。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sz w:val="30"/>
                <w:szCs w:val="30"/>
              </w:rPr>
            </w:pPr>
            <w:r>
              <w:rPr>
                <w:rFonts w:hint="eastAsia" w:ascii="仿宋" w:hAnsi="仿宋" w:eastAsia="仿宋"/>
                <w:sz w:val="30"/>
                <w:szCs w:val="30"/>
              </w:rPr>
              <w:t>18</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30"/>
                <w:szCs w:val="30"/>
              </w:rPr>
            </w:pPr>
            <w:r>
              <w:rPr>
                <w:rFonts w:hint="eastAsia" w:ascii="仿宋" w:hAnsi="仿宋" w:eastAsia="仿宋"/>
                <w:sz w:val="30"/>
                <w:szCs w:val="30"/>
              </w:rPr>
              <w:t>现场勘查联系人</w:t>
            </w:r>
          </w:p>
        </w:tc>
        <w:tc>
          <w:tcPr>
            <w:tcW w:w="6480" w:type="dxa"/>
            <w:tcBorders>
              <w:top w:val="single" w:color="auto" w:sz="4" w:space="0"/>
              <w:left w:val="single" w:color="auto" w:sz="4" w:space="0"/>
              <w:bottom w:val="single" w:color="auto" w:sz="4" w:space="0"/>
              <w:right w:val="single" w:color="auto" w:sz="4" w:space="0"/>
            </w:tcBorders>
            <w:vAlign w:val="center"/>
          </w:tcPr>
          <w:p>
            <w:pPr>
              <w:spacing w:line="520" w:lineRule="exact"/>
              <w:jc w:val="left"/>
              <w:rPr>
                <w:rFonts w:ascii="仿宋" w:hAnsi="仿宋" w:eastAsia="仿宋"/>
                <w:sz w:val="30"/>
                <w:szCs w:val="30"/>
              </w:rPr>
            </w:pPr>
            <w:r>
              <w:rPr>
                <w:rFonts w:hint="eastAsia" w:ascii="仿宋" w:hAnsi="仿宋" w:eastAsia="仿宋"/>
                <w:sz w:val="30"/>
                <w:szCs w:val="30"/>
              </w:rPr>
              <w:t xml:space="preserve">联系人：杜以玮  </w:t>
            </w:r>
          </w:p>
          <w:p>
            <w:pPr>
              <w:spacing w:line="520" w:lineRule="exact"/>
              <w:jc w:val="left"/>
              <w:rPr>
                <w:rFonts w:ascii="仿宋" w:hAnsi="仿宋" w:eastAsia="仿宋"/>
                <w:sz w:val="30"/>
                <w:szCs w:val="30"/>
              </w:rPr>
            </w:pPr>
            <w:r>
              <w:rPr>
                <w:rFonts w:hint="eastAsia" w:ascii="仿宋" w:hAnsi="仿宋" w:eastAsia="仿宋"/>
                <w:sz w:val="30"/>
                <w:szCs w:val="30"/>
              </w:rPr>
              <w:t>联系电话：0311-85936109</w:t>
            </w:r>
          </w:p>
          <w:p>
            <w:pPr>
              <w:spacing w:line="520" w:lineRule="exact"/>
              <w:jc w:val="left"/>
              <w:rPr>
                <w:rFonts w:ascii="仿宋" w:hAnsi="仿宋" w:eastAsia="仿宋"/>
                <w:sz w:val="30"/>
                <w:szCs w:val="30"/>
              </w:rPr>
            </w:pPr>
            <w:r>
              <w:rPr>
                <w:rFonts w:hint="eastAsia" w:ascii="仿宋" w:hAnsi="仿宋" w:eastAsia="仿宋"/>
                <w:sz w:val="30"/>
                <w:szCs w:val="30"/>
              </w:rPr>
              <w:t>手机：13032667442</w:t>
            </w:r>
          </w:p>
        </w:tc>
      </w:tr>
    </w:tbl>
    <w:p>
      <w:pPr>
        <w:spacing w:line="520" w:lineRule="exact"/>
        <w:rPr>
          <w:rFonts w:ascii="仿宋" w:hAnsi="仿宋" w:eastAsia="仿宋"/>
          <w:b/>
          <w:sz w:val="30"/>
          <w:szCs w:val="30"/>
        </w:rPr>
      </w:pPr>
    </w:p>
    <w:p>
      <w:pPr>
        <w:spacing w:line="520" w:lineRule="exact"/>
        <w:jc w:val="center"/>
        <w:rPr>
          <w:rFonts w:ascii="仿宋" w:hAnsi="仿宋" w:eastAsia="仿宋"/>
          <w:b/>
          <w:sz w:val="36"/>
          <w:szCs w:val="36"/>
        </w:rPr>
      </w:pPr>
      <w:r>
        <w:rPr>
          <w:rFonts w:hint="eastAsia" w:ascii="仿宋" w:hAnsi="仿宋" w:eastAsia="仿宋"/>
          <w:b/>
          <w:sz w:val="36"/>
          <w:szCs w:val="36"/>
        </w:rPr>
        <w:t>二、投标须知</w:t>
      </w:r>
    </w:p>
    <w:p>
      <w:pPr>
        <w:spacing w:line="520" w:lineRule="exact"/>
        <w:jc w:val="left"/>
        <w:rPr>
          <w:rFonts w:ascii="仿宋" w:hAnsi="仿宋" w:eastAsia="仿宋"/>
          <w:sz w:val="30"/>
          <w:szCs w:val="30"/>
        </w:rPr>
      </w:pPr>
      <w:r>
        <w:rPr>
          <w:rFonts w:hint="eastAsia" w:ascii="仿宋" w:hAnsi="仿宋" w:eastAsia="仿宋"/>
          <w:b/>
          <w:sz w:val="30"/>
          <w:szCs w:val="30"/>
        </w:rPr>
        <w:t>一。招标单位：</w:t>
      </w:r>
      <w:r>
        <w:rPr>
          <w:rFonts w:hint="eastAsia" w:ascii="仿宋" w:hAnsi="仿宋" w:eastAsia="仿宋"/>
          <w:sz w:val="30"/>
          <w:szCs w:val="30"/>
        </w:rPr>
        <w:t>河北北国先天下广场有限责任公司</w:t>
      </w:r>
    </w:p>
    <w:p>
      <w:pPr>
        <w:spacing w:line="520" w:lineRule="exact"/>
        <w:jc w:val="left"/>
        <w:rPr>
          <w:rFonts w:ascii="仿宋" w:hAnsi="仿宋" w:eastAsia="仿宋"/>
          <w:sz w:val="30"/>
          <w:szCs w:val="30"/>
        </w:rPr>
      </w:pPr>
      <w:r>
        <w:rPr>
          <w:rFonts w:hint="eastAsia" w:ascii="仿宋" w:hAnsi="仿宋" w:eastAsia="仿宋"/>
          <w:b/>
          <w:sz w:val="30"/>
          <w:szCs w:val="30"/>
        </w:rPr>
        <w:t>二、招标项目名称:</w:t>
      </w:r>
      <w:r>
        <w:rPr>
          <w:rFonts w:hint="eastAsia" w:ascii="仿宋" w:hAnsi="仿宋" w:eastAsia="仿宋"/>
          <w:sz w:val="30"/>
          <w:szCs w:val="30"/>
        </w:rPr>
        <w:t>先天下广场电梯维修配件采购</w:t>
      </w:r>
    </w:p>
    <w:p>
      <w:pPr>
        <w:spacing w:line="520" w:lineRule="exact"/>
        <w:jc w:val="left"/>
        <w:rPr>
          <w:rFonts w:ascii="仿宋" w:hAnsi="仿宋" w:eastAsia="仿宋"/>
          <w:sz w:val="30"/>
          <w:szCs w:val="30"/>
        </w:rPr>
      </w:pPr>
      <w:r>
        <w:rPr>
          <w:rFonts w:hint="eastAsia" w:ascii="仿宋" w:hAnsi="仿宋" w:eastAsia="仿宋"/>
          <w:b/>
          <w:sz w:val="30"/>
          <w:szCs w:val="30"/>
        </w:rPr>
        <w:t>三、招标项目地点：</w:t>
      </w:r>
      <w:r>
        <w:rPr>
          <w:rFonts w:hint="eastAsia" w:ascii="仿宋" w:hAnsi="仿宋" w:eastAsia="仿宋"/>
          <w:sz w:val="30"/>
          <w:szCs w:val="30"/>
        </w:rPr>
        <w:t>石家庄市长安区中山东路326号</w:t>
      </w:r>
    </w:p>
    <w:p>
      <w:pPr>
        <w:spacing w:line="520" w:lineRule="exact"/>
        <w:rPr>
          <w:rFonts w:ascii="仿宋" w:hAnsi="仿宋" w:eastAsia="仿宋"/>
          <w:b/>
          <w:sz w:val="30"/>
          <w:szCs w:val="30"/>
        </w:rPr>
      </w:pPr>
      <w:r>
        <w:rPr>
          <w:rFonts w:hint="eastAsia" w:ascii="仿宋" w:hAnsi="仿宋" w:eastAsia="仿宋"/>
          <w:b/>
          <w:sz w:val="30"/>
          <w:szCs w:val="30"/>
        </w:rPr>
        <w:t>四、投标要求：</w:t>
      </w:r>
    </w:p>
    <w:p>
      <w:pPr>
        <w:spacing w:line="520" w:lineRule="exact"/>
        <w:ind w:firstLine="600" w:firstLineChars="200"/>
        <w:jc w:val="left"/>
        <w:rPr>
          <w:rFonts w:ascii="仿宋" w:hAnsi="仿宋" w:eastAsia="仿宋"/>
          <w:sz w:val="28"/>
          <w:szCs w:val="28"/>
          <w:highlight w:val="yellow"/>
        </w:rPr>
      </w:pPr>
      <w:r>
        <w:rPr>
          <w:rFonts w:hint="eastAsia" w:ascii="仿宋" w:hAnsi="仿宋" w:eastAsia="仿宋"/>
          <w:sz w:val="30"/>
          <w:szCs w:val="30"/>
          <w:highlight w:val="yellow"/>
        </w:rPr>
        <w:t>1、所有配件必须为富士达电梯、迅达电梯的原梯使用配件</w:t>
      </w:r>
      <w:r>
        <w:rPr>
          <w:rFonts w:hint="eastAsia" w:ascii="仿宋" w:hAnsi="仿宋" w:eastAsia="仿宋"/>
          <w:sz w:val="28"/>
          <w:szCs w:val="28"/>
          <w:highlight w:val="yellow"/>
        </w:rPr>
        <w:t>。</w:t>
      </w:r>
    </w:p>
    <w:p>
      <w:pPr>
        <w:spacing w:line="520" w:lineRule="exact"/>
        <w:ind w:left="559" w:leftChars="266"/>
        <w:jc w:val="left"/>
        <w:rPr>
          <w:rFonts w:ascii="仿宋" w:hAnsi="仿宋" w:eastAsia="仿宋"/>
          <w:sz w:val="30"/>
          <w:szCs w:val="30"/>
          <w:highlight w:val="yellow"/>
        </w:rPr>
      </w:pPr>
      <w:r>
        <w:rPr>
          <w:rFonts w:hint="eastAsia" w:ascii="仿宋" w:hAnsi="仿宋" w:eastAsia="仿宋"/>
          <w:sz w:val="28"/>
          <w:szCs w:val="28"/>
          <w:highlight w:val="yellow"/>
        </w:rPr>
        <w:t>2</w:t>
      </w:r>
      <w:r>
        <w:rPr>
          <w:rFonts w:hint="eastAsia" w:ascii="仿宋" w:hAnsi="仿宋" w:eastAsia="仿宋"/>
          <w:sz w:val="30"/>
          <w:szCs w:val="30"/>
          <w:highlight w:val="yellow"/>
        </w:rPr>
        <w:t>、具体规格、型号、尺寸详见清单或现场测量查看。</w:t>
      </w:r>
    </w:p>
    <w:p>
      <w:pPr>
        <w:spacing w:line="520" w:lineRule="exact"/>
        <w:ind w:left="559" w:leftChars="266"/>
        <w:jc w:val="left"/>
        <w:rPr>
          <w:rFonts w:ascii="仿宋" w:hAnsi="仿宋" w:eastAsia="仿宋"/>
          <w:sz w:val="30"/>
          <w:szCs w:val="30"/>
          <w:highlight w:val="yellow"/>
        </w:rPr>
      </w:pPr>
      <w:r>
        <w:rPr>
          <w:rFonts w:hint="eastAsia" w:ascii="仿宋" w:hAnsi="仿宋" w:eastAsia="仿宋"/>
          <w:sz w:val="30"/>
          <w:szCs w:val="30"/>
          <w:highlight w:val="yellow"/>
        </w:rPr>
        <w:t>3、标书内均应附有清单内配件实物照片。</w:t>
      </w:r>
    </w:p>
    <w:p>
      <w:pPr>
        <w:spacing w:line="520" w:lineRule="exact"/>
        <w:ind w:left="559" w:leftChars="266"/>
        <w:jc w:val="left"/>
        <w:rPr>
          <w:rFonts w:ascii="仿宋" w:hAnsi="仿宋" w:eastAsia="仿宋"/>
          <w:sz w:val="30"/>
          <w:szCs w:val="30"/>
          <w:highlight w:val="yellow"/>
        </w:rPr>
      </w:pPr>
      <w:r>
        <w:rPr>
          <w:rFonts w:hint="eastAsia" w:ascii="仿宋" w:hAnsi="仿宋" w:eastAsia="仿宋"/>
          <w:sz w:val="30"/>
          <w:szCs w:val="30"/>
          <w:highlight w:val="yellow"/>
        </w:rPr>
        <w:t>4、清单内主要部件和电器部件中标单位应进行安装及调试，确保电梯正常安全运行。</w:t>
      </w:r>
    </w:p>
    <w:p>
      <w:pPr>
        <w:spacing w:line="520" w:lineRule="exact"/>
        <w:jc w:val="left"/>
        <w:rPr>
          <w:rFonts w:ascii="仿宋" w:hAnsi="仿宋" w:eastAsia="仿宋"/>
          <w:b/>
          <w:sz w:val="30"/>
          <w:szCs w:val="30"/>
        </w:rPr>
      </w:pPr>
      <w:r>
        <w:rPr>
          <w:rFonts w:hint="eastAsia" w:ascii="仿宋" w:hAnsi="仿宋" w:eastAsia="仿宋"/>
          <w:b/>
          <w:sz w:val="30"/>
          <w:szCs w:val="30"/>
        </w:rPr>
        <w:t>五、合同服务期</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 xml:space="preserve">本年度合同期为 </w:t>
      </w:r>
      <w:r>
        <w:rPr>
          <w:rFonts w:hint="eastAsia" w:ascii="仿宋" w:hAnsi="仿宋" w:eastAsia="仿宋"/>
          <w:color w:val="FF0000"/>
          <w:sz w:val="30"/>
          <w:szCs w:val="30"/>
        </w:rPr>
        <w:t xml:space="preserve">壹 </w:t>
      </w:r>
      <w:r>
        <w:rPr>
          <w:rFonts w:hint="eastAsia" w:ascii="仿宋" w:hAnsi="仿宋" w:eastAsia="仿宋"/>
          <w:sz w:val="30"/>
          <w:szCs w:val="30"/>
        </w:rPr>
        <w:t>年，具体时间为</w:t>
      </w:r>
      <w:r>
        <w:rPr>
          <w:rFonts w:hint="eastAsia" w:ascii="仿宋" w:hAnsi="仿宋" w:eastAsia="仿宋"/>
          <w:color w:val="FF0000"/>
          <w:sz w:val="30"/>
          <w:szCs w:val="30"/>
        </w:rPr>
        <w:t>2024年1月日</w:t>
      </w:r>
      <w:r>
        <w:rPr>
          <w:rFonts w:hint="eastAsia" w:ascii="仿宋" w:hAnsi="仿宋" w:eastAsia="仿宋"/>
          <w:sz w:val="30"/>
          <w:szCs w:val="30"/>
        </w:rPr>
        <w:t>至</w:t>
      </w:r>
      <w:r>
        <w:rPr>
          <w:rFonts w:hint="eastAsia" w:ascii="仿宋" w:hAnsi="仿宋" w:eastAsia="仿宋"/>
          <w:color w:val="FF0000"/>
          <w:sz w:val="30"/>
          <w:szCs w:val="30"/>
        </w:rPr>
        <w:t>2025年1月日</w:t>
      </w:r>
      <w:r>
        <w:rPr>
          <w:rFonts w:hint="eastAsia" w:ascii="仿宋" w:hAnsi="仿宋" w:eastAsia="仿宋"/>
          <w:sz w:val="30"/>
          <w:szCs w:val="30"/>
        </w:rPr>
        <w:t>。</w:t>
      </w:r>
    </w:p>
    <w:p>
      <w:pPr>
        <w:spacing w:line="520" w:lineRule="exact"/>
        <w:rPr>
          <w:rFonts w:ascii="仿宋" w:hAnsi="仿宋" w:eastAsia="仿宋"/>
          <w:b/>
          <w:sz w:val="30"/>
          <w:szCs w:val="30"/>
        </w:rPr>
      </w:pPr>
      <w:r>
        <w:rPr>
          <w:rFonts w:hint="eastAsia" w:ascii="仿宋" w:hAnsi="仿宋" w:eastAsia="仿宋"/>
          <w:b/>
          <w:sz w:val="30"/>
          <w:szCs w:val="30"/>
        </w:rPr>
        <w:t>六、投标费用：</w:t>
      </w:r>
      <w:r>
        <w:rPr>
          <w:rFonts w:hint="eastAsia" w:ascii="仿宋" w:hAnsi="仿宋" w:eastAsia="仿宋"/>
          <w:sz w:val="30"/>
          <w:szCs w:val="30"/>
        </w:rPr>
        <w:t>投标人应承担其参加本招标活动自身所发生的一切费用。</w:t>
      </w:r>
    </w:p>
    <w:p>
      <w:pPr>
        <w:spacing w:line="520" w:lineRule="exact"/>
        <w:outlineLvl w:val="0"/>
        <w:rPr>
          <w:rFonts w:ascii="仿宋" w:hAnsi="仿宋" w:eastAsia="仿宋"/>
          <w:b/>
          <w:sz w:val="30"/>
          <w:szCs w:val="30"/>
        </w:rPr>
      </w:pPr>
      <w:r>
        <w:rPr>
          <w:rFonts w:hint="eastAsia" w:ascii="仿宋" w:hAnsi="仿宋" w:eastAsia="仿宋"/>
          <w:b/>
          <w:sz w:val="30"/>
          <w:szCs w:val="30"/>
        </w:rPr>
        <w:t>七、投标截止期</w:t>
      </w:r>
    </w:p>
    <w:p>
      <w:pPr>
        <w:spacing w:line="520" w:lineRule="exact"/>
        <w:ind w:firstLine="600" w:firstLineChars="200"/>
        <w:outlineLvl w:val="0"/>
        <w:rPr>
          <w:rFonts w:ascii="仿宋" w:hAnsi="仿宋" w:eastAsia="仿宋"/>
          <w:sz w:val="30"/>
          <w:szCs w:val="30"/>
        </w:rPr>
      </w:pPr>
      <w:r>
        <w:rPr>
          <w:rFonts w:hint="eastAsia" w:ascii="仿宋" w:hAnsi="仿宋" w:eastAsia="仿宋"/>
          <w:sz w:val="30"/>
          <w:szCs w:val="30"/>
        </w:rPr>
        <w:t>1、投标单位应按前附表规定的日期和时间之前将投标文件递交给招标单位。</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2、招标单位可以按本须知规定以补充通知的方式，酌情延长递交投标文件的截止日期。在上述情况下，招标单位与投标单位以前在投标截止期方面的全部权力、责任和义务，将适用于延长后新的投标截止期。</w:t>
      </w:r>
    </w:p>
    <w:p>
      <w:pPr>
        <w:spacing w:line="520" w:lineRule="exact"/>
        <w:ind w:firstLine="600" w:firstLineChars="200"/>
        <w:outlineLvl w:val="0"/>
        <w:rPr>
          <w:rFonts w:ascii="仿宋" w:hAnsi="仿宋" w:eastAsia="仿宋"/>
          <w:sz w:val="30"/>
          <w:szCs w:val="30"/>
        </w:rPr>
      </w:pPr>
      <w:r>
        <w:rPr>
          <w:rFonts w:hint="eastAsia" w:ascii="仿宋" w:hAnsi="仿宋" w:eastAsia="仿宋"/>
          <w:sz w:val="30"/>
          <w:szCs w:val="30"/>
        </w:rPr>
        <w:t>3、投标单位在投标截止期以后送达的投标文件，招标人将拒收。</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4、到投标截止时间止，投标文件少于3个的，招标人将依法重新组织招标。</w:t>
      </w:r>
    </w:p>
    <w:p>
      <w:pPr>
        <w:tabs>
          <w:tab w:val="left" w:pos="478"/>
        </w:tabs>
        <w:spacing w:line="520" w:lineRule="exact"/>
        <w:ind w:firstLine="600" w:firstLineChars="200"/>
        <w:rPr>
          <w:rFonts w:ascii="仿宋" w:hAnsi="仿宋" w:eastAsia="仿宋"/>
          <w:sz w:val="30"/>
          <w:szCs w:val="30"/>
        </w:rPr>
      </w:pPr>
      <w:r>
        <w:rPr>
          <w:rFonts w:hint="eastAsia" w:ascii="仿宋" w:hAnsi="仿宋" w:eastAsia="仿宋"/>
          <w:sz w:val="30"/>
          <w:szCs w:val="30"/>
        </w:rPr>
        <w:t>5、投标人在本须知规定的投标截止时间以后送到的投标文件将被拒绝。</w:t>
      </w:r>
    </w:p>
    <w:p>
      <w:pPr>
        <w:spacing w:line="520" w:lineRule="exact"/>
        <w:rPr>
          <w:rFonts w:ascii="仿宋" w:hAnsi="仿宋" w:eastAsia="仿宋"/>
          <w:spacing w:val="10"/>
          <w:sz w:val="30"/>
          <w:szCs w:val="30"/>
        </w:rPr>
      </w:pPr>
      <w:r>
        <w:rPr>
          <w:rFonts w:hint="eastAsia" w:ascii="仿宋" w:hAnsi="仿宋" w:eastAsia="仿宋"/>
          <w:b/>
          <w:spacing w:val="10"/>
          <w:sz w:val="30"/>
          <w:szCs w:val="30"/>
        </w:rPr>
        <w:t>八、废标条件</w:t>
      </w:r>
    </w:p>
    <w:p>
      <w:pPr>
        <w:spacing w:line="520" w:lineRule="exact"/>
        <w:ind w:firstLine="640" w:firstLineChars="200"/>
        <w:rPr>
          <w:rFonts w:ascii="仿宋" w:hAnsi="仿宋" w:eastAsia="仿宋"/>
          <w:spacing w:val="10"/>
          <w:sz w:val="30"/>
          <w:szCs w:val="30"/>
        </w:rPr>
      </w:pPr>
      <w:r>
        <w:rPr>
          <w:rFonts w:hint="eastAsia" w:ascii="仿宋" w:hAnsi="仿宋" w:eastAsia="仿宋"/>
          <w:spacing w:val="10"/>
          <w:sz w:val="30"/>
          <w:szCs w:val="30"/>
        </w:rPr>
        <w:t>投标文件有下列情形之一的，招标人不予受理：</w:t>
      </w:r>
    </w:p>
    <w:p>
      <w:pPr>
        <w:spacing w:line="520" w:lineRule="exact"/>
        <w:ind w:firstLine="640" w:firstLineChars="200"/>
        <w:rPr>
          <w:rFonts w:ascii="仿宋" w:hAnsi="仿宋" w:eastAsia="仿宋"/>
          <w:spacing w:val="10"/>
          <w:sz w:val="30"/>
          <w:szCs w:val="30"/>
        </w:rPr>
      </w:pPr>
      <w:r>
        <w:rPr>
          <w:rFonts w:hint="eastAsia" w:ascii="仿宋" w:hAnsi="仿宋" w:eastAsia="仿宋"/>
          <w:spacing w:val="10"/>
          <w:sz w:val="30"/>
          <w:szCs w:val="30"/>
        </w:rPr>
        <w:t>1、逾期送达的或者未送达指定地点的。</w:t>
      </w:r>
    </w:p>
    <w:p>
      <w:pPr>
        <w:spacing w:line="520" w:lineRule="exact"/>
        <w:ind w:firstLine="640" w:firstLineChars="200"/>
        <w:rPr>
          <w:rFonts w:ascii="仿宋" w:hAnsi="仿宋" w:eastAsia="仿宋"/>
          <w:spacing w:val="10"/>
          <w:sz w:val="30"/>
          <w:szCs w:val="30"/>
        </w:rPr>
      </w:pPr>
      <w:r>
        <w:rPr>
          <w:rFonts w:hint="eastAsia" w:ascii="仿宋" w:hAnsi="仿宋" w:eastAsia="仿宋"/>
          <w:spacing w:val="10"/>
          <w:sz w:val="30"/>
          <w:szCs w:val="30"/>
        </w:rPr>
        <w:t>2、未按招标文件要求密封的。</w:t>
      </w:r>
    </w:p>
    <w:p>
      <w:pPr>
        <w:spacing w:line="520" w:lineRule="exact"/>
        <w:ind w:firstLine="640" w:firstLineChars="200"/>
        <w:rPr>
          <w:rFonts w:ascii="仿宋" w:hAnsi="仿宋" w:eastAsia="仿宋"/>
          <w:spacing w:val="10"/>
          <w:sz w:val="30"/>
          <w:szCs w:val="30"/>
        </w:rPr>
      </w:pPr>
      <w:r>
        <w:rPr>
          <w:rFonts w:hint="eastAsia" w:ascii="仿宋" w:hAnsi="仿宋" w:eastAsia="仿宋"/>
          <w:spacing w:val="10"/>
          <w:sz w:val="30"/>
          <w:szCs w:val="30"/>
        </w:rPr>
        <w:t>3、投标文件有下列情形之一的，由评标委员会初审后按</w:t>
      </w:r>
      <w:r>
        <w:rPr>
          <w:rFonts w:hint="eastAsia" w:ascii="仿宋" w:hAnsi="仿宋" w:eastAsia="仿宋"/>
          <w:b/>
          <w:spacing w:val="10"/>
          <w:sz w:val="30"/>
          <w:szCs w:val="30"/>
        </w:rPr>
        <w:t>废标处理</w:t>
      </w:r>
    </w:p>
    <w:p>
      <w:pPr>
        <w:spacing w:line="520" w:lineRule="exact"/>
        <w:ind w:firstLine="640" w:firstLineChars="200"/>
        <w:rPr>
          <w:rFonts w:ascii="仿宋" w:hAnsi="仿宋" w:eastAsia="仿宋"/>
          <w:spacing w:val="10"/>
          <w:sz w:val="30"/>
          <w:szCs w:val="30"/>
        </w:rPr>
      </w:pPr>
      <w:r>
        <w:rPr>
          <w:rFonts w:hint="eastAsia" w:ascii="仿宋" w:hAnsi="仿宋" w:eastAsia="仿宋"/>
          <w:spacing w:val="10"/>
          <w:sz w:val="30"/>
          <w:szCs w:val="30"/>
        </w:rPr>
        <w:t>（1）未按招标文件规定加盖投标单位法人章、法定代表人印鉴的；</w:t>
      </w:r>
    </w:p>
    <w:p>
      <w:pPr>
        <w:spacing w:line="520" w:lineRule="exact"/>
        <w:ind w:firstLine="640" w:firstLineChars="200"/>
        <w:outlineLvl w:val="0"/>
        <w:rPr>
          <w:rFonts w:ascii="仿宋" w:hAnsi="仿宋" w:eastAsia="仿宋"/>
          <w:spacing w:val="10"/>
          <w:sz w:val="30"/>
          <w:szCs w:val="30"/>
        </w:rPr>
      </w:pPr>
      <w:r>
        <w:rPr>
          <w:rFonts w:hint="eastAsia" w:ascii="仿宋" w:hAnsi="仿宋" w:eastAsia="仿宋"/>
          <w:spacing w:val="10"/>
          <w:sz w:val="30"/>
          <w:szCs w:val="30"/>
        </w:rPr>
        <w:t>（2）无法定代表人出具的授权委托书的；</w:t>
      </w:r>
    </w:p>
    <w:p>
      <w:pPr>
        <w:spacing w:line="520" w:lineRule="exact"/>
        <w:ind w:firstLine="640" w:firstLineChars="200"/>
        <w:rPr>
          <w:rFonts w:ascii="仿宋" w:hAnsi="仿宋" w:eastAsia="仿宋"/>
          <w:spacing w:val="10"/>
          <w:sz w:val="30"/>
          <w:szCs w:val="30"/>
        </w:rPr>
      </w:pPr>
      <w:r>
        <w:rPr>
          <w:rFonts w:hint="eastAsia" w:ascii="仿宋" w:hAnsi="仿宋" w:eastAsia="仿宋"/>
          <w:spacing w:val="10"/>
          <w:sz w:val="30"/>
          <w:szCs w:val="30"/>
        </w:rPr>
        <w:t>（3）内容不全或关键字迹模糊、无法辨认的；</w:t>
      </w:r>
    </w:p>
    <w:p>
      <w:pPr>
        <w:spacing w:line="520" w:lineRule="exact"/>
        <w:ind w:firstLine="640" w:firstLineChars="200"/>
        <w:rPr>
          <w:rFonts w:ascii="仿宋" w:hAnsi="仿宋" w:eastAsia="仿宋"/>
          <w:spacing w:val="10"/>
          <w:sz w:val="30"/>
          <w:szCs w:val="30"/>
        </w:rPr>
      </w:pPr>
      <w:r>
        <w:rPr>
          <w:rFonts w:hint="eastAsia" w:ascii="仿宋" w:hAnsi="仿宋" w:eastAsia="仿宋"/>
          <w:spacing w:val="10"/>
          <w:sz w:val="30"/>
          <w:szCs w:val="30"/>
        </w:rPr>
        <w:t>（4）投标人递交两份或多份内容不同的投标文件，或在一份投标文件中对同一招标货物有两个或多个报价的；</w:t>
      </w:r>
    </w:p>
    <w:p>
      <w:pPr>
        <w:spacing w:line="520" w:lineRule="exact"/>
        <w:ind w:firstLine="640" w:firstLineChars="200"/>
        <w:rPr>
          <w:rFonts w:ascii="仿宋" w:hAnsi="仿宋" w:eastAsia="仿宋"/>
          <w:spacing w:val="10"/>
          <w:sz w:val="30"/>
          <w:szCs w:val="30"/>
        </w:rPr>
      </w:pPr>
      <w:r>
        <w:rPr>
          <w:rFonts w:hint="eastAsia" w:ascii="仿宋" w:hAnsi="仿宋" w:eastAsia="仿宋"/>
          <w:spacing w:val="10"/>
          <w:sz w:val="30"/>
          <w:szCs w:val="30"/>
        </w:rPr>
        <w:t>（5）投标人名称或组织机构与报名时不一致且未提供有效证明的；</w:t>
      </w:r>
    </w:p>
    <w:p>
      <w:pPr>
        <w:spacing w:line="520" w:lineRule="exact"/>
        <w:ind w:firstLine="320" w:firstLineChars="100"/>
        <w:rPr>
          <w:rFonts w:ascii="仿宋" w:hAnsi="仿宋" w:eastAsia="仿宋"/>
          <w:spacing w:val="10"/>
          <w:sz w:val="30"/>
          <w:szCs w:val="30"/>
        </w:rPr>
      </w:pPr>
      <w:r>
        <w:rPr>
          <w:rFonts w:hint="eastAsia" w:ascii="仿宋" w:hAnsi="仿宋" w:eastAsia="仿宋"/>
          <w:spacing w:val="10"/>
          <w:sz w:val="30"/>
          <w:szCs w:val="30"/>
        </w:rPr>
        <w:t xml:space="preserve">  （6）投标有效期不满足招标文件要求的；</w:t>
      </w:r>
    </w:p>
    <w:p>
      <w:pPr>
        <w:spacing w:line="520" w:lineRule="exact"/>
        <w:ind w:firstLine="640" w:firstLineChars="200"/>
        <w:rPr>
          <w:rFonts w:ascii="仿宋" w:hAnsi="仿宋" w:eastAsia="仿宋"/>
          <w:spacing w:val="10"/>
          <w:sz w:val="30"/>
          <w:szCs w:val="30"/>
        </w:rPr>
      </w:pPr>
      <w:r>
        <w:rPr>
          <w:rFonts w:hint="eastAsia" w:ascii="仿宋" w:hAnsi="仿宋" w:eastAsia="仿宋"/>
          <w:spacing w:val="10"/>
          <w:sz w:val="30"/>
          <w:szCs w:val="30"/>
        </w:rPr>
        <w:t>（7）未按招标文件要求提交投标保证金的；</w:t>
      </w:r>
    </w:p>
    <w:p>
      <w:pPr>
        <w:spacing w:line="520" w:lineRule="exact"/>
        <w:ind w:firstLine="640" w:firstLineChars="200"/>
        <w:rPr>
          <w:rFonts w:ascii="仿宋" w:hAnsi="仿宋" w:eastAsia="仿宋"/>
          <w:spacing w:val="10"/>
          <w:sz w:val="30"/>
          <w:szCs w:val="30"/>
        </w:rPr>
      </w:pPr>
      <w:r>
        <w:rPr>
          <w:rFonts w:hint="eastAsia" w:ascii="仿宋" w:hAnsi="仿宋" w:eastAsia="仿宋"/>
          <w:spacing w:val="10"/>
          <w:sz w:val="30"/>
          <w:szCs w:val="30"/>
        </w:rPr>
        <w:t>（8）联合体投标时无联合体协议的；</w:t>
      </w:r>
    </w:p>
    <w:p>
      <w:pPr>
        <w:spacing w:line="520" w:lineRule="exact"/>
        <w:ind w:firstLine="640" w:firstLineChars="200"/>
        <w:rPr>
          <w:rFonts w:ascii="仿宋" w:hAnsi="仿宋" w:eastAsia="仿宋"/>
          <w:spacing w:val="10"/>
          <w:sz w:val="30"/>
          <w:szCs w:val="30"/>
        </w:rPr>
      </w:pPr>
      <w:r>
        <w:rPr>
          <w:rFonts w:hint="eastAsia" w:ascii="仿宋" w:hAnsi="仿宋" w:eastAsia="仿宋"/>
          <w:spacing w:val="10"/>
          <w:sz w:val="30"/>
          <w:szCs w:val="30"/>
        </w:rPr>
        <w:t>（9）招标文件明确规定可以废标的其他情形。</w:t>
      </w:r>
    </w:p>
    <w:p>
      <w:pPr>
        <w:spacing w:line="520" w:lineRule="exact"/>
        <w:rPr>
          <w:rFonts w:ascii="仿宋" w:hAnsi="仿宋" w:eastAsia="仿宋"/>
          <w:b/>
          <w:sz w:val="36"/>
          <w:szCs w:val="36"/>
        </w:rPr>
      </w:pPr>
    </w:p>
    <w:p>
      <w:pPr>
        <w:spacing w:line="520" w:lineRule="exact"/>
        <w:jc w:val="center"/>
        <w:rPr>
          <w:rFonts w:ascii="仿宋" w:hAnsi="仿宋" w:eastAsia="仿宋"/>
          <w:b/>
          <w:sz w:val="44"/>
          <w:szCs w:val="44"/>
        </w:rPr>
      </w:pPr>
      <w:r>
        <w:rPr>
          <w:rFonts w:hint="eastAsia" w:ascii="仿宋" w:hAnsi="仿宋" w:eastAsia="仿宋"/>
          <w:b/>
          <w:sz w:val="44"/>
          <w:szCs w:val="44"/>
        </w:rPr>
        <w:t>第二章 投标文件的编制</w:t>
      </w:r>
    </w:p>
    <w:p>
      <w:pPr>
        <w:spacing w:line="520" w:lineRule="exact"/>
        <w:jc w:val="left"/>
        <w:rPr>
          <w:rFonts w:ascii="仿宋" w:hAnsi="仿宋" w:eastAsia="仿宋"/>
          <w:b/>
          <w:sz w:val="30"/>
          <w:szCs w:val="30"/>
        </w:rPr>
      </w:pPr>
      <w:r>
        <w:rPr>
          <w:rFonts w:hint="eastAsia" w:ascii="仿宋" w:hAnsi="仿宋" w:eastAsia="仿宋"/>
          <w:b/>
          <w:sz w:val="30"/>
          <w:szCs w:val="30"/>
        </w:rPr>
        <w:t>一、投标文件的组成</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1、投标函（见附件一）</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2、法人授权书（见附件二）</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3、法人代表资格证明书（见附件三）</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4、现场勘查承诺书（见附件四）</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5、投标方资质证书。</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6、投标方营业执照。</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7、法人代表身份证。</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8、可以提供对投标有力的其他证明文件和资料（如业绩证明材料），但不得有任何不正当竞争的行为。</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9、报价单，计算出总价，标明税率。</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10、梯级轮样品</w:t>
      </w:r>
    </w:p>
    <w:p>
      <w:pPr>
        <w:spacing w:line="520" w:lineRule="exact"/>
        <w:ind w:firstLine="602" w:firstLineChars="200"/>
        <w:jc w:val="left"/>
        <w:rPr>
          <w:rFonts w:ascii="仿宋" w:hAnsi="仿宋" w:eastAsia="仿宋"/>
          <w:b/>
          <w:sz w:val="30"/>
          <w:szCs w:val="30"/>
        </w:rPr>
      </w:pPr>
      <w:r>
        <w:rPr>
          <w:rFonts w:hint="eastAsia" w:ascii="仿宋" w:hAnsi="仿宋" w:eastAsia="仿宋"/>
          <w:b/>
          <w:sz w:val="30"/>
          <w:szCs w:val="30"/>
        </w:rPr>
        <w:t>以上所有资质资格证明文件均须加盖投标单位公章</w:t>
      </w:r>
    </w:p>
    <w:p>
      <w:pPr>
        <w:spacing w:line="520" w:lineRule="exact"/>
        <w:jc w:val="left"/>
        <w:rPr>
          <w:rFonts w:ascii="仿宋" w:hAnsi="仿宋" w:eastAsia="仿宋"/>
          <w:b/>
          <w:sz w:val="30"/>
          <w:szCs w:val="30"/>
        </w:rPr>
      </w:pPr>
      <w:r>
        <w:rPr>
          <w:rFonts w:hint="eastAsia" w:ascii="仿宋" w:hAnsi="仿宋" w:eastAsia="仿宋"/>
          <w:b/>
          <w:sz w:val="30"/>
          <w:szCs w:val="30"/>
        </w:rPr>
        <w:t>二、投标注意事项：</w:t>
      </w:r>
    </w:p>
    <w:p>
      <w:pPr>
        <w:spacing w:line="540" w:lineRule="exact"/>
        <w:rPr>
          <w:rFonts w:ascii="宋体" w:hAnsi="宋体"/>
          <w:b/>
          <w:sz w:val="30"/>
          <w:szCs w:val="30"/>
        </w:rPr>
      </w:pPr>
      <w:r>
        <w:rPr>
          <w:rFonts w:hint="eastAsia" w:ascii="宋体" w:hAnsi="宋体"/>
          <w:b/>
          <w:bCs/>
          <w:sz w:val="30"/>
          <w:szCs w:val="30"/>
        </w:rPr>
        <w:t>（1）、投标文件的密封和标记</w:t>
      </w:r>
    </w:p>
    <w:p>
      <w:pPr>
        <w:spacing w:line="540" w:lineRule="exact"/>
        <w:ind w:firstLine="600" w:firstLineChars="200"/>
        <w:rPr>
          <w:rFonts w:ascii="宋体" w:hAnsi="宋体"/>
          <w:sz w:val="30"/>
          <w:szCs w:val="30"/>
        </w:rPr>
      </w:pPr>
      <w:r>
        <w:rPr>
          <w:rFonts w:hint="eastAsia" w:ascii="宋体" w:hAnsi="宋体"/>
          <w:sz w:val="30"/>
          <w:szCs w:val="30"/>
        </w:rPr>
        <w:t>1、投标文件应密封在一个密封袋内提交；投标人应将所有投标文件清楚地标明“正本”或“副本”，胶装成册，装袋密封。</w:t>
      </w:r>
    </w:p>
    <w:p>
      <w:pPr>
        <w:spacing w:line="540" w:lineRule="exact"/>
        <w:ind w:firstLine="600" w:firstLineChars="200"/>
        <w:rPr>
          <w:rFonts w:ascii="宋体" w:hAnsi="宋体"/>
          <w:sz w:val="30"/>
          <w:szCs w:val="30"/>
        </w:rPr>
      </w:pPr>
      <w:r>
        <w:rPr>
          <w:rFonts w:hint="eastAsia" w:ascii="宋体" w:hAnsi="宋体"/>
          <w:sz w:val="30"/>
          <w:szCs w:val="30"/>
        </w:rPr>
        <w:t>2、 密封袋上应写明：</w:t>
      </w:r>
    </w:p>
    <w:p>
      <w:pPr>
        <w:spacing w:line="540" w:lineRule="exact"/>
        <w:ind w:firstLine="600" w:firstLineChars="200"/>
        <w:rPr>
          <w:rFonts w:ascii="宋体" w:hAnsi="宋体"/>
          <w:sz w:val="30"/>
          <w:szCs w:val="30"/>
        </w:rPr>
      </w:pPr>
      <w:r>
        <w:rPr>
          <w:rFonts w:hint="eastAsia" w:ascii="宋体" w:hAnsi="宋体"/>
          <w:sz w:val="30"/>
          <w:szCs w:val="30"/>
        </w:rPr>
        <w:t>2.1招标人名称和地址；招标工程项目编号：工程名称：投标单位名称：</w:t>
      </w:r>
    </w:p>
    <w:p>
      <w:pPr>
        <w:spacing w:line="540" w:lineRule="exact"/>
        <w:ind w:firstLine="600" w:firstLineChars="200"/>
        <w:rPr>
          <w:rFonts w:ascii="宋体" w:hAnsi="宋体"/>
          <w:sz w:val="30"/>
          <w:szCs w:val="30"/>
        </w:rPr>
      </w:pPr>
      <w:r>
        <w:rPr>
          <w:rFonts w:hint="eastAsia" w:ascii="宋体" w:hAnsi="宋体"/>
          <w:sz w:val="30"/>
          <w:szCs w:val="30"/>
        </w:rPr>
        <w:t>2.2 开标前不得开封。</w:t>
      </w:r>
    </w:p>
    <w:p>
      <w:pPr>
        <w:spacing w:line="540" w:lineRule="exact"/>
        <w:ind w:firstLine="600" w:firstLineChars="200"/>
        <w:rPr>
          <w:rFonts w:ascii="宋体" w:hAnsi="宋体"/>
          <w:sz w:val="30"/>
          <w:szCs w:val="30"/>
        </w:rPr>
      </w:pPr>
      <w:r>
        <w:rPr>
          <w:rFonts w:hint="eastAsia" w:ascii="宋体" w:hAnsi="宋体"/>
          <w:sz w:val="30"/>
          <w:szCs w:val="30"/>
        </w:rPr>
        <w:t>2.3密封袋上下两端应加贴密封条，确保密封袋开口和底部的严密性。加贴的密封条上下翻折的宽度4公分左右。</w:t>
      </w:r>
    </w:p>
    <w:p>
      <w:pPr>
        <w:spacing w:line="540" w:lineRule="exact"/>
        <w:ind w:firstLine="600" w:firstLineChars="200"/>
        <w:rPr>
          <w:rFonts w:ascii="宋体" w:hAnsi="宋体"/>
          <w:sz w:val="30"/>
          <w:szCs w:val="30"/>
        </w:rPr>
      </w:pPr>
      <w:r>
        <w:rPr>
          <w:rFonts w:hint="eastAsia" w:ascii="宋体" w:hAnsi="宋体"/>
          <w:sz w:val="30"/>
          <w:szCs w:val="30"/>
        </w:rPr>
        <w:t>3、如果投标文件没有按本须知第1款、第2款的规定加写标记及密封，招标人将不承担投标文件提前开封的责任。对由此造成提前开封的投标文件将予以拒绝，并退还给投标人。</w:t>
      </w:r>
    </w:p>
    <w:p>
      <w:pPr>
        <w:spacing w:line="540" w:lineRule="exact"/>
        <w:ind w:firstLine="600" w:firstLineChars="200"/>
        <w:rPr>
          <w:rFonts w:asciiTheme="minorEastAsia" w:hAnsiTheme="minorEastAsia" w:eastAsiaTheme="minorEastAsia"/>
          <w:sz w:val="30"/>
          <w:szCs w:val="30"/>
        </w:rPr>
      </w:pPr>
      <w:r>
        <w:rPr>
          <w:rFonts w:hint="eastAsia" w:asciiTheme="minorEastAsia" w:hAnsiTheme="minorEastAsia" w:eastAsiaTheme="minorEastAsia"/>
          <w:sz w:val="30"/>
          <w:szCs w:val="30"/>
        </w:rPr>
        <w:t>4、为保证投标文件的密封性应加盖投标人公章和法定代表人印鉴做骑缝章。</w:t>
      </w:r>
    </w:p>
    <w:p>
      <w:pPr>
        <w:spacing w:line="520" w:lineRule="exact"/>
        <w:ind w:firstLine="600" w:firstLineChars="200"/>
        <w:jc w:val="left"/>
        <w:rPr>
          <w:rFonts w:asciiTheme="minorEastAsia" w:hAnsiTheme="minorEastAsia" w:eastAsiaTheme="minorEastAsia"/>
          <w:sz w:val="30"/>
          <w:szCs w:val="30"/>
        </w:rPr>
      </w:pPr>
      <w:r>
        <w:rPr>
          <w:rFonts w:hint="eastAsia" w:asciiTheme="minorEastAsia" w:hAnsiTheme="minorEastAsia" w:eastAsiaTheme="minorEastAsia"/>
          <w:sz w:val="30"/>
          <w:szCs w:val="30"/>
        </w:rPr>
        <w:t>5、招标方在规定的时间和地点开标。</w:t>
      </w:r>
    </w:p>
    <w:p>
      <w:pPr>
        <w:spacing w:line="520" w:lineRule="exact"/>
        <w:ind w:firstLine="600" w:firstLineChars="200"/>
        <w:jc w:val="left"/>
        <w:rPr>
          <w:rFonts w:asciiTheme="minorEastAsia" w:hAnsiTheme="minorEastAsia" w:eastAsiaTheme="minorEastAsia"/>
          <w:sz w:val="30"/>
          <w:szCs w:val="30"/>
        </w:rPr>
      </w:pPr>
      <w:r>
        <w:rPr>
          <w:rFonts w:hint="eastAsia" w:asciiTheme="minorEastAsia" w:hAnsiTheme="minorEastAsia" w:eastAsiaTheme="minorEastAsia"/>
          <w:sz w:val="30"/>
          <w:szCs w:val="30"/>
        </w:rPr>
        <w:t>6、开标时，查验投标文件密封情况，确认无误后拆封唱标，唱正本内的投标报价表内容，以及招标方认为合适的其他内容并记录。唱标顺序为后送先唱。</w:t>
      </w:r>
    </w:p>
    <w:p>
      <w:pPr>
        <w:spacing w:line="520" w:lineRule="exact"/>
        <w:ind w:firstLine="600" w:firstLineChars="200"/>
        <w:rPr>
          <w:rFonts w:asciiTheme="minorEastAsia" w:hAnsiTheme="minorEastAsia" w:eastAsiaTheme="minorEastAsia"/>
          <w:b/>
          <w:sz w:val="30"/>
          <w:szCs w:val="30"/>
        </w:rPr>
      </w:pPr>
      <w:r>
        <w:rPr>
          <w:rFonts w:hint="eastAsia" w:asciiTheme="minorEastAsia" w:hAnsiTheme="minorEastAsia" w:eastAsiaTheme="minorEastAsia"/>
          <w:sz w:val="30"/>
          <w:szCs w:val="30"/>
        </w:rPr>
        <w:t>7、投标保证金：递交标书的同时交纳本次投标保证金，未交纳的投标将作为废标处理。开标后，未中标单位的投标保证金将在中标结果出来后退还，中标单位的保证金将在双方签署合同后退还。如发现单位虚假投标、串标、中标后拒绝签约、或对本标书及合同内容提出实质性修改意见未被采纳而拒绝签署合同或履约的，没收投标保证金。</w:t>
      </w:r>
    </w:p>
    <w:p>
      <w:pPr>
        <w:spacing w:line="520" w:lineRule="exact"/>
        <w:rPr>
          <w:rFonts w:asciiTheme="minorEastAsia" w:hAnsiTheme="minorEastAsia" w:eastAsiaTheme="minorEastAsia"/>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r>
        <w:rPr>
          <w:rFonts w:hint="eastAsia" w:ascii="仿宋" w:hAnsi="仿宋" w:eastAsia="仿宋"/>
          <w:b/>
          <w:sz w:val="30"/>
          <w:szCs w:val="30"/>
        </w:rPr>
        <w:t>附件一</w:t>
      </w:r>
    </w:p>
    <w:p>
      <w:pPr>
        <w:spacing w:line="520" w:lineRule="exact"/>
        <w:jc w:val="center"/>
        <w:rPr>
          <w:rFonts w:ascii="仿宋" w:hAnsi="仿宋" w:eastAsia="仿宋"/>
          <w:b/>
          <w:sz w:val="44"/>
          <w:szCs w:val="44"/>
        </w:rPr>
      </w:pPr>
      <w:r>
        <w:rPr>
          <w:rFonts w:hint="eastAsia" w:ascii="仿宋" w:hAnsi="仿宋" w:eastAsia="仿宋"/>
          <w:b/>
          <w:sz w:val="44"/>
          <w:szCs w:val="44"/>
        </w:rPr>
        <w:t>投  标  函</w:t>
      </w:r>
    </w:p>
    <w:p>
      <w:pPr>
        <w:spacing w:line="520" w:lineRule="exact"/>
        <w:rPr>
          <w:rFonts w:ascii="仿宋" w:hAnsi="仿宋" w:eastAsia="仿宋"/>
          <w:sz w:val="30"/>
          <w:szCs w:val="30"/>
          <w:u w:val="single"/>
        </w:rPr>
      </w:pPr>
      <w:r>
        <w:rPr>
          <w:rFonts w:hint="eastAsia" w:ascii="仿宋" w:hAnsi="仿宋" w:eastAsia="仿宋"/>
          <w:sz w:val="30"/>
          <w:szCs w:val="30"/>
        </w:rPr>
        <w:t>致：</w:t>
      </w:r>
      <w:r>
        <w:rPr>
          <w:rFonts w:hint="eastAsia" w:ascii="仿宋" w:hAnsi="仿宋" w:eastAsia="仿宋"/>
          <w:sz w:val="30"/>
          <w:szCs w:val="30"/>
          <w:u w:val="single"/>
        </w:rPr>
        <w:t xml:space="preserve">河北北国先天下广场有限责任公司  </w:t>
      </w:r>
    </w:p>
    <w:p>
      <w:pPr>
        <w:spacing w:line="520" w:lineRule="exact"/>
        <w:ind w:firstLine="600" w:firstLineChars="200"/>
        <w:rPr>
          <w:rFonts w:ascii="仿宋" w:hAnsi="仿宋" w:eastAsia="仿宋"/>
          <w:sz w:val="30"/>
          <w:szCs w:val="30"/>
          <w:u w:val="single"/>
        </w:rPr>
      </w:pPr>
      <w:r>
        <w:rPr>
          <w:rFonts w:hint="eastAsia" w:ascii="仿宋" w:hAnsi="仿宋" w:eastAsia="仿宋"/>
          <w:sz w:val="30"/>
          <w:szCs w:val="30"/>
        </w:rPr>
        <w:t>根据贵方</w:t>
      </w:r>
      <w:r>
        <w:rPr>
          <w:rFonts w:hint="eastAsia" w:ascii="仿宋" w:hAnsi="仿宋" w:eastAsia="仿宋"/>
          <w:sz w:val="30"/>
          <w:szCs w:val="30"/>
          <w:u w:val="single"/>
        </w:rPr>
        <w:t xml:space="preserve">      </w:t>
      </w:r>
      <w:r>
        <w:rPr>
          <w:rFonts w:hint="eastAsia" w:ascii="仿宋" w:hAnsi="仿宋" w:eastAsia="仿宋"/>
          <w:sz w:val="30"/>
          <w:szCs w:val="30"/>
        </w:rPr>
        <w:t>项目,我方在对招标文件内容及要求充分理解的基础上，愿意参加投标，并正式授权签字人（姓名和职务）代表投标单位（投标单位名称），提交下述文件正本一份，副本三份。</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1、投标书</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2、投标单位的信誉及实力证明</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3、要求投标单位提交的全部文件。</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据此函签字人兹宣布同意如下：</w:t>
      </w:r>
    </w:p>
    <w:p>
      <w:pPr>
        <w:spacing w:line="520" w:lineRule="exact"/>
        <w:jc w:val="left"/>
        <w:rPr>
          <w:rFonts w:ascii="仿宋" w:hAnsi="仿宋" w:eastAsia="仿宋"/>
          <w:sz w:val="30"/>
          <w:szCs w:val="30"/>
          <w:u w:val="single"/>
        </w:rPr>
      </w:pPr>
      <w:r>
        <w:rPr>
          <w:rFonts w:hint="eastAsia" w:ascii="仿宋" w:hAnsi="仿宋" w:eastAsia="仿宋"/>
          <w:sz w:val="30"/>
          <w:szCs w:val="30"/>
        </w:rPr>
        <w:t xml:space="preserve">    （1）我方决定参加：</w:t>
      </w:r>
      <w:r>
        <w:rPr>
          <w:rFonts w:hint="eastAsia" w:ascii="仿宋" w:hAnsi="仿宋" w:eastAsia="仿宋"/>
          <w:sz w:val="30"/>
          <w:szCs w:val="30"/>
          <w:u w:val="single"/>
        </w:rPr>
        <w:t xml:space="preserve">         </w:t>
      </w:r>
      <w:r>
        <w:rPr>
          <w:rFonts w:hint="eastAsia" w:ascii="仿宋" w:hAnsi="仿宋" w:eastAsia="仿宋"/>
          <w:color w:val="FF0000"/>
          <w:sz w:val="30"/>
          <w:szCs w:val="30"/>
        </w:rPr>
        <w:t>报价：</w:t>
      </w:r>
      <w:r>
        <w:rPr>
          <w:rFonts w:hint="eastAsia" w:ascii="仿宋" w:hAnsi="仿宋" w:eastAsia="仿宋"/>
          <w:color w:val="FF0000"/>
          <w:sz w:val="30"/>
          <w:szCs w:val="30"/>
          <w:lang w:val="zh-TW" w:eastAsia="zh-TW"/>
        </w:rPr>
        <w:t>人民币</w:t>
      </w:r>
      <w:r>
        <w:rPr>
          <w:rFonts w:hint="eastAsia" w:ascii="仿宋" w:hAnsi="仿宋" w:eastAsia="仿宋"/>
          <w:color w:val="FF0000"/>
          <w:sz w:val="30"/>
          <w:szCs w:val="30"/>
          <w:u w:val="single"/>
        </w:rPr>
        <w:t xml:space="preserve">    </w:t>
      </w:r>
      <w:r>
        <w:rPr>
          <w:rFonts w:hint="eastAsia" w:ascii="仿宋" w:hAnsi="仿宋" w:eastAsia="仿宋"/>
          <w:color w:val="FF0000"/>
          <w:sz w:val="30"/>
          <w:szCs w:val="30"/>
          <w:lang w:val="zh-TW" w:eastAsia="zh-TW"/>
        </w:rPr>
        <w:t>￥元</w:t>
      </w:r>
      <w:r>
        <w:rPr>
          <w:rFonts w:hint="eastAsia" w:ascii="仿宋" w:hAnsi="仿宋" w:eastAsia="仿宋"/>
          <w:color w:val="FF0000"/>
          <w:sz w:val="30"/>
          <w:szCs w:val="30"/>
          <w:lang w:val="zh-TW"/>
        </w:rPr>
        <w:t>（大写：</w:t>
      </w:r>
      <w:r>
        <w:rPr>
          <w:rFonts w:hint="eastAsia" w:ascii="仿宋" w:hAnsi="仿宋" w:eastAsia="仿宋"/>
          <w:color w:val="FF0000"/>
          <w:sz w:val="30"/>
          <w:szCs w:val="30"/>
        </w:rPr>
        <w:t xml:space="preserve"> </w:t>
      </w:r>
      <w:r>
        <w:rPr>
          <w:rFonts w:hint="eastAsia" w:ascii="仿宋" w:hAnsi="仿宋" w:eastAsia="仿宋"/>
          <w:color w:val="FF0000"/>
          <w:sz w:val="30"/>
          <w:szCs w:val="30"/>
          <w:lang w:val="zh-TW"/>
        </w:rPr>
        <w:t>）</w:t>
      </w:r>
      <w:r>
        <w:rPr>
          <w:rFonts w:hint="eastAsia" w:ascii="仿宋" w:hAnsi="仿宋" w:eastAsia="仿宋"/>
          <w:color w:val="FF0000"/>
          <w:sz w:val="30"/>
          <w:szCs w:val="30"/>
        </w:rPr>
        <w:t>税率：</w:t>
      </w:r>
      <w:r>
        <w:rPr>
          <w:rFonts w:hint="eastAsia" w:ascii="仿宋" w:hAnsi="仿宋" w:eastAsia="仿宋"/>
          <w:color w:val="FF0000"/>
          <w:sz w:val="30"/>
          <w:szCs w:val="30"/>
          <w:u w:val="single"/>
        </w:rPr>
        <w:t xml:space="preserve">  </w:t>
      </w:r>
      <w:r>
        <w:rPr>
          <w:rFonts w:hint="eastAsia" w:ascii="仿宋" w:hAnsi="仿宋" w:eastAsia="仿宋"/>
          <w:color w:val="FF0000"/>
          <w:sz w:val="30"/>
          <w:szCs w:val="30"/>
        </w:rPr>
        <w:t>% 所有配件均为富士达电梯、迅达电梯的原梯使用配件。</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（2）本投标文件的有效期为从开标之日起90天之内有效，如中标，有效期将延至合同终止日为止。</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（3）我方已详细研究了招标文件的所有内容包括修正文件(如果有)和所有已提供的参考资料以及有关附件并完全明白，我方放弃在此方面提出含糊意见和误解的一切权力。</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（4）我方同意按贵方可能提出的要求而提供与投标有关的任何其它数据或信息。</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（5）我们愿意根据招标文件规定，完成合同的责任和义务。</w:t>
      </w:r>
    </w:p>
    <w:p>
      <w:pPr>
        <w:spacing w:line="520" w:lineRule="exact"/>
        <w:ind w:firstLine="600" w:firstLineChars="200"/>
        <w:rPr>
          <w:rFonts w:ascii="仿宋" w:hAnsi="仿宋" w:eastAsia="仿宋"/>
          <w:sz w:val="30"/>
          <w:szCs w:val="30"/>
        </w:rPr>
      </w:pPr>
      <w:r>
        <w:rPr>
          <w:rFonts w:hint="eastAsia" w:ascii="仿宋" w:hAnsi="仿宋" w:eastAsia="仿宋"/>
          <w:sz w:val="30"/>
          <w:szCs w:val="30"/>
        </w:rPr>
        <w:t>（6）同意向贵方提供招标文件中要求的所有的资料。</w:t>
      </w:r>
    </w:p>
    <w:p>
      <w:pPr>
        <w:spacing w:line="520" w:lineRule="exact"/>
        <w:rPr>
          <w:rFonts w:ascii="仿宋" w:hAnsi="仿宋" w:eastAsia="仿宋"/>
          <w:sz w:val="30"/>
          <w:szCs w:val="30"/>
        </w:rPr>
      </w:pPr>
      <w:r>
        <w:rPr>
          <w:rFonts w:hint="eastAsia" w:ascii="仿宋" w:hAnsi="仿宋" w:eastAsia="仿宋"/>
          <w:sz w:val="30"/>
          <w:szCs w:val="30"/>
        </w:rPr>
        <w:t>与本投标有关的正式通讯地址为：</w:t>
      </w:r>
    </w:p>
    <w:p>
      <w:pPr>
        <w:spacing w:line="520" w:lineRule="exact"/>
        <w:rPr>
          <w:rFonts w:ascii="仿宋" w:hAnsi="仿宋" w:eastAsia="仿宋"/>
          <w:sz w:val="30"/>
          <w:szCs w:val="30"/>
        </w:rPr>
      </w:pPr>
      <w:r>
        <w:rPr>
          <w:rFonts w:hint="eastAsia" w:ascii="仿宋" w:hAnsi="仿宋" w:eastAsia="仿宋"/>
          <w:sz w:val="30"/>
          <w:szCs w:val="30"/>
        </w:rPr>
        <w:t xml:space="preserve">电话：                            </w:t>
      </w:r>
    </w:p>
    <w:p>
      <w:pPr>
        <w:spacing w:line="520" w:lineRule="exact"/>
        <w:rPr>
          <w:rFonts w:ascii="仿宋" w:hAnsi="仿宋" w:eastAsia="仿宋"/>
          <w:sz w:val="30"/>
          <w:szCs w:val="30"/>
        </w:rPr>
      </w:pPr>
      <w:r>
        <w:rPr>
          <w:rFonts w:hint="eastAsia" w:ascii="仿宋" w:hAnsi="仿宋" w:eastAsia="仿宋"/>
          <w:sz w:val="30"/>
          <w:szCs w:val="30"/>
        </w:rPr>
        <w:t xml:space="preserve">地址：                             </w:t>
      </w:r>
    </w:p>
    <w:p>
      <w:pPr>
        <w:spacing w:line="520" w:lineRule="exact"/>
        <w:rPr>
          <w:rFonts w:ascii="仿宋" w:hAnsi="仿宋" w:eastAsia="仿宋"/>
          <w:sz w:val="30"/>
          <w:szCs w:val="30"/>
        </w:rPr>
      </w:pPr>
      <w:r>
        <w:rPr>
          <w:rFonts w:hint="eastAsia" w:ascii="仿宋" w:hAnsi="仿宋" w:eastAsia="仿宋"/>
          <w:sz w:val="30"/>
          <w:szCs w:val="30"/>
        </w:rPr>
        <w:t xml:space="preserve">投标单位（盖章）：                  </w:t>
      </w:r>
    </w:p>
    <w:p>
      <w:pPr>
        <w:spacing w:line="520" w:lineRule="exact"/>
        <w:rPr>
          <w:rFonts w:ascii="仿宋" w:hAnsi="仿宋" w:eastAsia="仿宋"/>
          <w:sz w:val="30"/>
          <w:szCs w:val="30"/>
        </w:rPr>
      </w:pPr>
      <w:r>
        <w:rPr>
          <w:rFonts w:hint="eastAsia" w:ascii="仿宋" w:hAnsi="仿宋" w:eastAsia="仿宋"/>
          <w:sz w:val="30"/>
          <w:szCs w:val="30"/>
        </w:rPr>
        <w:t xml:space="preserve">法人代表（签字）：                  </w:t>
      </w:r>
    </w:p>
    <w:p>
      <w:pPr>
        <w:spacing w:line="520" w:lineRule="exact"/>
        <w:rPr>
          <w:rFonts w:ascii="仿宋" w:hAnsi="仿宋" w:eastAsia="仿宋"/>
          <w:sz w:val="30"/>
          <w:szCs w:val="30"/>
        </w:rPr>
      </w:pPr>
      <w:r>
        <w:rPr>
          <w:rFonts w:hint="eastAsia" w:ascii="仿宋" w:hAnsi="仿宋" w:eastAsia="仿宋"/>
          <w:sz w:val="30"/>
          <w:szCs w:val="30"/>
        </w:rPr>
        <w:t>被授权人（签字）：                      年    月    日</w:t>
      </w:r>
    </w:p>
    <w:p>
      <w:pPr>
        <w:spacing w:line="520" w:lineRule="exact"/>
        <w:rPr>
          <w:rFonts w:ascii="仿宋" w:hAnsi="仿宋" w:eastAsia="仿宋"/>
          <w:b/>
          <w:sz w:val="30"/>
          <w:szCs w:val="30"/>
        </w:rPr>
      </w:pPr>
    </w:p>
    <w:p>
      <w:pPr>
        <w:spacing w:line="520" w:lineRule="exact"/>
        <w:rPr>
          <w:rFonts w:ascii="仿宋" w:hAnsi="仿宋" w:eastAsia="仿宋"/>
          <w:b/>
          <w:sz w:val="30"/>
          <w:szCs w:val="30"/>
        </w:rPr>
      </w:pPr>
      <w:r>
        <w:rPr>
          <w:rFonts w:hint="eastAsia" w:ascii="仿宋" w:hAnsi="仿宋" w:eastAsia="仿宋"/>
          <w:b/>
          <w:sz w:val="30"/>
          <w:szCs w:val="30"/>
        </w:rPr>
        <w:t>附件二</w:t>
      </w:r>
    </w:p>
    <w:p>
      <w:pPr>
        <w:spacing w:line="520" w:lineRule="exact"/>
        <w:jc w:val="center"/>
        <w:rPr>
          <w:rFonts w:ascii="仿宋" w:hAnsi="仿宋" w:eastAsia="仿宋"/>
          <w:b/>
          <w:sz w:val="44"/>
          <w:szCs w:val="44"/>
        </w:rPr>
      </w:pPr>
      <w:r>
        <w:rPr>
          <w:rFonts w:hint="eastAsia" w:ascii="仿宋" w:hAnsi="仿宋" w:eastAsia="仿宋"/>
          <w:b/>
          <w:sz w:val="44"/>
          <w:szCs w:val="44"/>
        </w:rPr>
        <w:t>法人授权书</w:t>
      </w:r>
    </w:p>
    <w:p>
      <w:pPr>
        <w:spacing w:line="520" w:lineRule="exact"/>
        <w:rPr>
          <w:rFonts w:ascii="仿宋" w:hAnsi="仿宋" w:eastAsia="仿宋"/>
          <w:sz w:val="30"/>
          <w:szCs w:val="30"/>
        </w:rPr>
      </w:pPr>
      <w:r>
        <w:rPr>
          <w:rFonts w:hint="eastAsia" w:ascii="仿宋" w:hAnsi="仿宋" w:eastAsia="仿宋"/>
          <w:sz w:val="30"/>
          <w:szCs w:val="30"/>
        </w:rPr>
        <w:t>致：</w:t>
      </w:r>
      <w:r>
        <w:rPr>
          <w:rFonts w:hint="eastAsia" w:ascii="仿宋" w:hAnsi="仿宋" w:eastAsia="仿宋"/>
          <w:sz w:val="30"/>
          <w:szCs w:val="30"/>
          <w:u w:val="single"/>
        </w:rPr>
        <w:t>河北北国先天下广场有限责任公司</w:t>
      </w:r>
    </w:p>
    <w:p>
      <w:pPr>
        <w:spacing w:line="520" w:lineRule="exact"/>
        <w:jc w:val="left"/>
        <w:rPr>
          <w:rFonts w:ascii="仿宋" w:hAnsi="仿宋" w:eastAsia="仿宋"/>
          <w:sz w:val="30"/>
          <w:szCs w:val="30"/>
        </w:rPr>
      </w:pPr>
      <w:r>
        <w:rPr>
          <w:rFonts w:hint="eastAsia" w:ascii="仿宋" w:hAnsi="仿宋" w:eastAsia="仿宋"/>
          <w:sz w:val="30"/>
          <w:szCs w:val="30"/>
        </w:rPr>
        <w:t>本授权委托书声明：我司系公司的法定代表人(姓名、职务)授权(姓名、职务)为全权代表，参与贵方组织的</w:t>
      </w:r>
      <w:r>
        <w:rPr>
          <w:rFonts w:hint="eastAsia" w:ascii="仿宋" w:hAnsi="仿宋" w:eastAsia="仿宋"/>
          <w:sz w:val="30"/>
          <w:szCs w:val="30"/>
          <w:u w:val="single"/>
        </w:rPr>
        <w:t xml:space="preserve">        </w:t>
      </w:r>
      <w:r>
        <w:rPr>
          <w:rFonts w:hint="eastAsia" w:ascii="仿宋" w:hAnsi="仿宋" w:eastAsia="仿宋"/>
          <w:sz w:val="30"/>
          <w:szCs w:val="30"/>
        </w:rPr>
        <w:t>招标活动，全权负责处理投标活动和合同执行中的一切事宜。代理人在开标、仪表、合同谈判、合同签订过程中所签署的一切文件和处理与之有关的一切事物，我司均以承认。</w:t>
      </w:r>
    </w:p>
    <w:p>
      <w:pPr>
        <w:spacing w:line="520" w:lineRule="exact"/>
        <w:ind w:left="479" w:leftChars="228" w:firstLine="150" w:firstLineChars="50"/>
        <w:rPr>
          <w:rFonts w:ascii="仿宋" w:hAnsi="仿宋" w:eastAsia="仿宋"/>
          <w:sz w:val="30"/>
          <w:szCs w:val="30"/>
        </w:rPr>
      </w:pPr>
      <w:r>
        <w:rPr>
          <w:rFonts w:hint="eastAsia" w:ascii="仿宋" w:hAnsi="仿宋" w:eastAsia="仿宋"/>
          <w:sz w:val="30"/>
          <w:szCs w:val="30"/>
        </w:rPr>
        <w:t>本授权书于年月日签字生效，有效期至年月日为止。</w:t>
      </w:r>
    </w:p>
    <w:p>
      <w:pPr>
        <w:spacing w:line="520" w:lineRule="exact"/>
        <w:ind w:firstLine="900" w:firstLineChars="300"/>
        <w:rPr>
          <w:rFonts w:ascii="仿宋" w:hAnsi="仿宋" w:eastAsia="仿宋"/>
          <w:sz w:val="30"/>
          <w:szCs w:val="30"/>
        </w:rPr>
      </w:pPr>
      <w:r>
        <w:rPr>
          <w:rFonts w:hint="eastAsia" w:ascii="仿宋" w:hAnsi="仿宋" w:eastAsia="仿宋"/>
          <w:sz w:val="30"/>
          <w:szCs w:val="30"/>
        </w:rPr>
        <w:t>特此声明。</w:t>
      </w:r>
    </w:p>
    <w:p>
      <w:pPr>
        <w:spacing w:line="520" w:lineRule="exact"/>
        <w:ind w:firstLine="900" w:firstLineChars="300"/>
        <w:rPr>
          <w:rFonts w:ascii="仿宋" w:hAnsi="仿宋" w:eastAsia="仿宋"/>
          <w:sz w:val="30"/>
          <w:szCs w:val="30"/>
          <w:u w:val="single"/>
        </w:rPr>
      </w:pPr>
      <w:r>
        <w:rPr>
          <w:rFonts w:hint="eastAsia" w:ascii="仿宋" w:hAnsi="仿宋" w:eastAsia="仿宋"/>
          <w:sz w:val="30"/>
          <w:szCs w:val="30"/>
        </w:rPr>
        <w:t>代理人： 性别：年龄：</w:t>
      </w:r>
    </w:p>
    <w:p>
      <w:pPr>
        <w:spacing w:line="520" w:lineRule="exact"/>
        <w:ind w:firstLine="900" w:firstLineChars="300"/>
        <w:rPr>
          <w:rFonts w:ascii="仿宋" w:hAnsi="仿宋" w:eastAsia="仿宋"/>
          <w:sz w:val="30"/>
          <w:szCs w:val="30"/>
          <w:u w:val="single"/>
        </w:rPr>
      </w:pPr>
      <w:r>
        <w:rPr>
          <w:rFonts w:hint="eastAsia" w:ascii="仿宋" w:hAnsi="仿宋" w:eastAsia="仿宋"/>
          <w:sz w:val="30"/>
          <w:szCs w:val="30"/>
        </w:rPr>
        <w:t>身份证号码：</w:t>
      </w:r>
    </w:p>
    <w:p>
      <w:pPr>
        <w:spacing w:line="520" w:lineRule="exact"/>
        <w:ind w:firstLine="900" w:firstLineChars="300"/>
        <w:rPr>
          <w:rFonts w:ascii="仿宋" w:hAnsi="仿宋" w:eastAsia="仿宋"/>
          <w:sz w:val="30"/>
          <w:szCs w:val="30"/>
          <w:u w:val="single"/>
        </w:rPr>
      </w:pPr>
      <w:r>
        <w:rPr>
          <w:rFonts w:hint="eastAsia" w:ascii="仿宋" w:hAnsi="仿宋" w:eastAsia="仿宋"/>
          <w:sz w:val="30"/>
          <w:szCs w:val="30"/>
        </w:rPr>
        <w:t>单位：部门：职务：</w:t>
      </w:r>
    </w:p>
    <w:p>
      <w:pPr>
        <w:spacing w:line="520" w:lineRule="exact"/>
        <w:ind w:firstLine="900" w:firstLineChars="300"/>
        <w:rPr>
          <w:rFonts w:ascii="仿宋" w:hAnsi="仿宋" w:eastAsia="仿宋"/>
          <w:sz w:val="30"/>
          <w:szCs w:val="30"/>
        </w:rPr>
      </w:pPr>
      <w:r>
        <w:rPr>
          <w:rFonts w:hint="eastAsia" w:ascii="仿宋" w:hAnsi="仿宋" w:eastAsia="仿宋"/>
          <w:sz w:val="30"/>
          <w:szCs w:val="30"/>
        </w:rPr>
        <w:t>投标单位（盖章）：</w:t>
      </w:r>
    </w:p>
    <w:p>
      <w:pPr>
        <w:spacing w:line="520" w:lineRule="exact"/>
        <w:ind w:firstLine="900" w:firstLineChars="300"/>
        <w:rPr>
          <w:rFonts w:ascii="仿宋" w:hAnsi="仿宋" w:eastAsia="仿宋"/>
          <w:sz w:val="30"/>
          <w:szCs w:val="30"/>
        </w:rPr>
      </w:pPr>
      <w:r>
        <w:rPr>
          <w:rFonts w:hint="eastAsia" w:ascii="仿宋" w:hAnsi="仿宋" w:eastAsia="仿宋"/>
          <w:sz w:val="30"/>
          <w:szCs w:val="30"/>
        </w:rPr>
        <w:t>法定代表人（签字或盖章）：</w:t>
      </w:r>
    </w:p>
    <w:p>
      <w:pPr>
        <w:spacing w:line="520" w:lineRule="exact"/>
        <w:ind w:firstLine="900" w:firstLineChars="300"/>
        <w:rPr>
          <w:rFonts w:ascii="仿宋" w:hAnsi="仿宋" w:eastAsia="仿宋"/>
          <w:sz w:val="30"/>
          <w:szCs w:val="30"/>
        </w:rPr>
      </w:pPr>
      <w:r>
        <w:rPr>
          <w:rFonts w:hint="eastAsia" w:ascii="仿宋" w:hAnsi="仿宋" w:eastAsia="仿宋"/>
          <w:sz w:val="30"/>
          <w:szCs w:val="30"/>
        </w:rPr>
        <w:t xml:space="preserve">联系电话： </w:t>
      </w:r>
    </w:p>
    <w:p>
      <w:pPr>
        <w:spacing w:line="520" w:lineRule="exact"/>
        <w:ind w:firstLine="900" w:firstLineChars="300"/>
        <w:rPr>
          <w:rFonts w:ascii="仿宋" w:hAnsi="仿宋" w:eastAsia="仿宋"/>
          <w:sz w:val="30"/>
          <w:szCs w:val="30"/>
        </w:rPr>
      </w:pPr>
      <w:r>
        <w:rPr>
          <w:rFonts w:hint="eastAsia" w:ascii="仿宋" w:hAnsi="仿宋" w:eastAsia="仿宋"/>
          <w:sz w:val="30"/>
          <w:szCs w:val="30"/>
        </w:rPr>
        <w:t xml:space="preserve">通讯地址： </w:t>
      </w:r>
    </w:p>
    <w:p>
      <w:pPr>
        <w:spacing w:line="520" w:lineRule="exact"/>
        <w:ind w:firstLine="900" w:firstLineChars="300"/>
        <w:rPr>
          <w:rFonts w:ascii="仿宋" w:hAnsi="仿宋" w:eastAsia="仿宋"/>
          <w:sz w:val="30"/>
          <w:szCs w:val="30"/>
          <w:u w:val="single"/>
        </w:rPr>
      </w:pPr>
      <w:r>
        <w:rPr>
          <w:rFonts w:hint="eastAsia" w:ascii="仿宋" w:hAnsi="仿宋" w:eastAsia="仿宋"/>
          <w:sz w:val="30"/>
          <w:szCs w:val="30"/>
        </w:rPr>
        <w:t xml:space="preserve">邮政编码： </w:t>
      </w:r>
    </w:p>
    <w:p>
      <w:pPr>
        <w:spacing w:line="520" w:lineRule="exact"/>
        <w:ind w:firstLine="900" w:firstLineChars="300"/>
        <w:rPr>
          <w:rFonts w:ascii="仿宋" w:hAnsi="仿宋" w:eastAsia="仿宋"/>
          <w:sz w:val="30"/>
          <w:szCs w:val="30"/>
        </w:rPr>
      </w:pPr>
      <w:r>
        <w:rPr>
          <w:rFonts w:hint="eastAsia" w:ascii="仿宋" w:hAnsi="仿宋" w:eastAsia="仿宋"/>
          <w:sz w:val="30"/>
          <w:szCs w:val="30"/>
        </w:rPr>
        <w:t xml:space="preserve">E-mail:    </w:t>
      </w: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r>
        <w:rPr>
          <w:rFonts w:hint="eastAsia" w:ascii="仿宋" w:hAnsi="仿宋" w:eastAsia="仿宋"/>
          <w:b/>
          <w:sz w:val="30"/>
          <w:szCs w:val="30"/>
        </w:rPr>
        <w:t>附件三</w:t>
      </w:r>
    </w:p>
    <w:p>
      <w:pPr>
        <w:spacing w:line="520" w:lineRule="exact"/>
        <w:jc w:val="center"/>
        <w:rPr>
          <w:rFonts w:ascii="仿宋" w:hAnsi="仿宋" w:eastAsia="仿宋"/>
          <w:b/>
          <w:sz w:val="44"/>
          <w:szCs w:val="44"/>
        </w:rPr>
      </w:pPr>
      <w:r>
        <w:rPr>
          <w:rFonts w:hint="eastAsia" w:ascii="仿宋" w:hAnsi="仿宋" w:eastAsia="仿宋"/>
          <w:b/>
          <w:sz w:val="44"/>
          <w:szCs w:val="44"/>
        </w:rPr>
        <w:t>法人代表资格证明书</w:t>
      </w:r>
    </w:p>
    <w:p>
      <w:pPr>
        <w:spacing w:line="520" w:lineRule="exact"/>
        <w:jc w:val="left"/>
        <w:rPr>
          <w:rFonts w:ascii="仿宋" w:hAnsi="仿宋" w:eastAsia="仿宋"/>
          <w:b/>
          <w:sz w:val="30"/>
          <w:szCs w:val="30"/>
        </w:rPr>
      </w:pPr>
    </w:p>
    <w:p>
      <w:pPr>
        <w:spacing w:line="520" w:lineRule="exact"/>
        <w:ind w:left="315" w:leftChars="150" w:firstLine="738" w:firstLineChars="245"/>
        <w:jc w:val="left"/>
        <w:rPr>
          <w:rFonts w:ascii="仿宋" w:hAnsi="仿宋" w:eastAsia="仿宋"/>
          <w:b/>
          <w:sz w:val="30"/>
          <w:szCs w:val="30"/>
        </w:rPr>
      </w:pPr>
      <w:r>
        <w:rPr>
          <w:rFonts w:hint="eastAsia" w:ascii="仿宋" w:hAnsi="仿宋" w:eastAsia="仿宋"/>
          <w:b/>
          <w:sz w:val="30"/>
          <w:szCs w:val="30"/>
        </w:rPr>
        <w:t>姓名：性别：年龄：职务：系的法定代表人，为签署的投标文件、进行合同谈判、签署合同和处理与之有关的一切事务。</w:t>
      </w:r>
    </w:p>
    <w:p>
      <w:pPr>
        <w:spacing w:line="520" w:lineRule="exact"/>
        <w:jc w:val="left"/>
        <w:rPr>
          <w:rFonts w:ascii="仿宋" w:hAnsi="仿宋" w:eastAsia="仿宋"/>
          <w:b/>
          <w:sz w:val="30"/>
          <w:szCs w:val="30"/>
        </w:rPr>
      </w:pPr>
      <w:r>
        <w:rPr>
          <w:rFonts w:hint="eastAsia" w:ascii="仿宋" w:hAnsi="仿宋" w:eastAsia="仿宋"/>
          <w:b/>
          <w:sz w:val="30"/>
          <w:szCs w:val="30"/>
        </w:rPr>
        <w:t xml:space="preserve">     特此证明！</w:t>
      </w:r>
    </w:p>
    <w:p>
      <w:pPr>
        <w:spacing w:line="520" w:lineRule="exact"/>
        <w:jc w:val="center"/>
        <w:rPr>
          <w:rFonts w:ascii="仿宋" w:hAnsi="仿宋" w:eastAsia="仿宋"/>
          <w:b/>
          <w:sz w:val="30"/>
          <w:szCs w:val="30"/>
        </w:rPr>
      </w:pPr>
    </w:p>
    <w:p>
      <w:pPr>
        <w:spacing w:line="520" w:lineRule="exact"/>
        <w:jc w:val="center"/>
        <w:rPr>
          <w:rFonts w:ascii="仿宋" w:hAnsi="仿宋" w:eastAsia="仿宋"/>
          <w:b/>
          <w:sz w:val="30"/>
          <w:szCs w:val="30"/>
        </w:rPr>
      </w:pPr>
    </w:p>
    <w:p>
      <w:pPr>
        <w:spacing w:line="520" w:lineRule="exact"/>
        <w:jc w:val="center"/>
        <w:rPr>
          <w:rFonts w:ascii="仿宋" w:hAnsi="仿宋" w:eastAsia="仿宋"/>
          <w:b/>
          <w:sz w:val="30"/>
          <w:szCs w:val="30"/>
        </w:rPr>
      </w:pPr>
    </w:p>
    <w:p>
      <w:pPr>
        <w:spacing w:line="520" w:lineRule="exact"/>
        <w:jc w:val="center"/>
        <w:rPr>
          <w:rFonts w:ascii="仿宋" w:hAnsi="仿宋" w:eastAsia="仿宋"/>
          <w:b/>
          <w:sz w:val="30"/>
          <w:szCs w:val="30"/>
        </w:rPr>
      </w:pPr>
    </w:p>
    <w:p>
      <w:pPr>
        <w:spacing w:line="520" w:lineRule="exact"/>
        <w:jc w:val="center"/>
        <w:rPr>
          <w:rFonts w:ascii="仿宋" w:hAnsi="仿宋" w:eastAsia="仿宋"/>
          <w:b/>
          <w:sz w:val="30"/>
          <w:szCs w:val="30"/>
        </w:rPr>
      </w:pPr>
      <w:r>
        <w:rPr>
          <w:rFonts w:hint="eastAsia" w:ascii="仿宋" w:hAnsi="仿宋" w:eastAsia="仿宋"/>
          <w:b/>
          <w:sz w:val="30"/>
          <w:szCs w:val="30"/>
        </w:rPr>
        <w:t xml:space="preserve">            投标单位（盖章）：</w:t>
      </w:r>
    </w:p>
    <w:p>
      <w:pPr>
        <w:spacing w:line="520" w:lineRule="exact"/>
        <w:jc w:val="center"/>
        <w:rPr>
          <w:rFonts w:ascii="仿宋" w:hAnsi="仿宋" w:eastAsia="仿宋"/>
          <w:b/>
          <w:sz w:val="30"/>
          <w:szCs w:val="30"/>
        </w:rPr>
      </w:pPr>
    </w:p>
    <w:p>
      <w:pPr>
        <w:spacing w:line="520" w:lineRule="exact"/>
        <w:jc w:val="center"/>
        <w:rPr>
          <w:rFonts w:ascii="仿宋" w:hAnsi="仿宋" w:eastAsia="仿宋"/>
          <w:b/>
          <w:sz w:val="30"/>
          <w:szCs w:val="30"/>
        </w:rPr>
      </w:pPr>
      <w:r>
        <w:rPr>
          <w:rFonts w:hint="eastAsia" w:ascii="仿宋" w:hAnsi="仿宋" w:eastAsia="仿宋"/>
          <w:b/>
          <w:sz w:val="30"/>
          <w:szCs w:val="30"/>
        </w:rPr>
        <w:t xml:space="preserve">                      日期：     年   月   日</w:t>
      </w:r>
    </w:p>
    <w:p>
      <w:pPr>
        <w:spacing w:line="520" w:lineRule="exact"/>
        <w:jc w:val="left"/>
        <w:rPr>
          <w:rFonts w:ascii="仿宋" w:hAnsi="仿宋" w:eastAsia="仿宋"/>
          <w:b/>
          <w:sz w:val="30"/>
          <w:szCs w:val="30"/>
        </w:rPr>
      </w:pPr>
      <w:r>
        <w:rPr>
          <w:rFonts w:hint="eastAsia" w:ascii="仿宋" w:hAnsi="仿宋" w:eastAsia="仿宋"/>
          <w:b/>
          <w:sz w:val="30"/>
          <w:szCs w:val="30"/>
        </w:rPr>
        <w:t>附：法定代表人及授权代理人身份证复印件。</w:t>
      </w:r>
    </w:p>
    <w:p>
      <w:pPr>
        <w:spacing w:line="520" w:lineRule="exact"/>
        <w:jc w:val="center"/>
        <w:rPr>
          <w:rFonts w:ascii="仿宋" w:hAnsi="仿宋" w:eastAsia="仿宋"/>
          <w:b/>
          <w:sz w:val="30"/>
          <w:szCs w:val="30"/>
        </w:rPr>
      </w:pPr>
    </w:p>
    <w:p>
      <w:pPr>
        <w:spacing w:line="520" w:lineRule="exact"/>
        <w:rPr>
          <w:rFonts w:ascii="仿宋" w:hAnsi="仿宋" w:eastAsia="仿宋"/>
          <w:sz w:val="30"/>
          <w:szCs w:val="30"/>
        </w:rPr>
      </w:pPr>
    </w:p>
    <w:p>
      <w:pPr>
        <w:spacing w:line="520" w:lineRule="exact"/>
        <w:rPr>
          <w:rFonts w:ascii="仿宋" w:hAnsi="仿宋" w:eastAsia="仿宋"/>
          <w:sz w:val="30"/>
          <w:szCs w:val="30"/>
        </w:rPr>
      </w:pPr>
    </w:p>
    <w:p>
      <w:pPr>
        <w:spacing w:line="520" w:lineRule="exact"/>
        <w:rPr>
          <w:rFonts w:ascii="仿宋" w:hAnsi="仿宋" w:eastAsia="仿宋"/>
          <w:sz w:val="30"/>
          <w:szCs w:val="30"/>
        </w:rPr>
      </w:pPr>
    </w:p>
    <w:p>
      <w:pPr>
        <w:spacing w:line="520" w:lineRule="exact"/>
        <w:rPr>
          <w:rFonts w:ascii="仿宋" w:hAnsi="仿宋" w:eastAsia="仿宋"/>
          <w:sz w:val="30"/>
          <w:szCs w:val="30"/>
        </w:rPr>
      </w:pPr>
    </w:p>
    <w:p>
      <w:pPr>
        <w:spacing w:line="520" w:lineRule="exact"/>
        <w:rPr>
          <w:rFonts w:ascii="仿宋" w:hAnsi="仿宋" w:eastAsia="仿宋"/>
          <w:sz w:val="30"/>
          <w:szCs w:val="30"/>
        </w:rPr>
      </w:pPr>
    </w:p>
    <w:p>
      <w:pPr>
        <w:spacing w:line="520" w:lineRule="exact"/>
        <w:rPr>
          <w:rFonts w:ascii="仿宋" w:hAnsi="仿宋" w:eastAsia="仿宋"/>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r>
        <w:rPr>
          <w:rFonts w:hint="eastAsia" w:ascii="仿宋" w:hAnsi="仿宋" w:eastAsia="仿宋"/>
          <w:b/>
          <w:sz w:val="30"/>
          <w:szCs w:val="30"/>
        </w:rPr>
        <w:t>附件四：</w:t>
      </w:r>
    </w:p>
    <w:p>
      <w:pPr>
        <w:spacing w:line="520" w:lineRule="exact"/>
        <w:ind w:firstLine="3264" w:firstLineChars="739"/>
        <w:rPr>
          <w:rFonts w:ascii="仿宋" w:hAnsi="仿宋" w:eastAsia="仿宋"/>
          <w:b/>
          <w:sz w:val="44"/>
          <w:szCs w:val="44"/>
        </w:rPr>
      </w:pPr>
      <w:r>
        <w:rPr>
          <w:rFonts w:hint="eastAsia" w:ascii="仿宋" w:hAnsi="仿宋" w:eastAsia="仿宋"/>
          <w:b/>
          <w:sz w:val="44"/>
          <w:szCs w:val="44"/>
        </w:rPr>
        <w:t>现场勘查承诺书</w:t>
      </w:r>
    </w:p>
    <w:p>
      <w:pPr>
        <w:spacing w:line="520" w:lineRule="exact"/>
        <w:ind w:firstLine="2078" w:firstLineChars="690"/>
        <w:rPr>
          <w:rFonts w:ascii="仿宋" w:hAnsi="仿宋" w:eastAsia="仿宋"/>
          <w:b/>
          <w:sz w:val="30"/>
          <w:szCs w:val="30"/>
        </w:rPr>
      </w:pPr>
    </w:p>
    <w:p>
      <w:pPr>
        <w:spacing w:line="520" w:lineRule="exact"/>
        <w:rPr>
          <w:rFonts w:ascii="仿宋" w:hAnsi="仿宋" w:eastAsia="仿宋"/>
          <w:sz w:val="30"/>
          <w:szCs w:val="30"/>
          <w:u w:val="single"/>
        </w:rPr>
      </w:pPr>
      <w:r>
        <w:rPr>
          <w:rFonts w:hint="eastAsia" w:ascii="仿宋" w:hAnsi="仿宋" w:eastAsia="仿宋"/>
          <w:sz w:val="30"/>
          <w:szCs w:val="30"/>
        </w:rPr>
        <w:t>致：</w:t>
      </w:r>
      <w:r>
        <w:rPr>
          <w:rFonts w:hint="eastAsia" w:ascii="仿宋" w:hAnsi="仿宋" w:eastAsia="仿宋"/>
          <w:sz w:val="30"/>
          <w:szCs w:val="30"/>
          <w:u w:val="single"/>
        </w:rPr>
        <w:t>河北北国先天下广场有限责任公司</w:t>
      </w:r>
    </w:p>
    <w:p>
      <w:pPr>
        <w:spacing w:line="520" w:lineRule="exact"/>
        <w:rPr>
          <w:rFonts w:ascii="仿宋" w:hAnsi="仿宋" w:eastAsia="仿宋"/>
          <w:sz w:val="30"/>
          <w:szCs w:val="30"/>
        </w:rPr>
      </w:pPr>
    </w:p>
    <w:p>
      <w:pPr>
        <w:spacing w:line="520" w:lineRule="exact"/>
        <w:jc w:val="left"/>
        <w:rPr>
          <w:rFonts w:ascii="仿宋" w:hAnsi="仿宋" w:eastAsia="仿宋"/>
          <w:sz w:val="30"/>
          <w:szCs w:val="30"/>
        </w:rPr>
      </w:pPr>
      <w:r>
        <w:rPr>
          <w:rFonts w:hint="eastAsia" w:ascii="仿宋" w:hAnsi="仿宋" w:eastAsia="仿宋"/>
          <w:sz w:val="30"/>
          <w:szCs w:val="30"/>
        </w:rPr>
        <w:t>本公司愿意接受贵司邀请，积极参加</w:t>
      </w:r>
      <w:r>
        <w:rPr>
          <w:rFonts w:hint="eastAsia" w:ascii="仿宋" w:hAnsi="仿宋" w:eastAsia="仿宋"/>
          <w:sz w:val="30"/>
          <w:szCs w:val="30"/>
          <w:u w:val="single"/>
        </w:rPr>
        <w:t xml:space="preserve">      </w:t>
      </w:r>
      <w:r>
        <w:rPr>
          <w:rFonts w:hint="eastAsia" w:ascii="仿宋" w:hAnsi="仿宋" w:eastAsia="仿宋"/>
          <w:sz w:val="30"/>
          <w:szCs w:val="30"/>
        </w:rPr>
        <w:t>的投标。</w:t>
      </w:r>
    </w:p>
    <w:p>
      <w:pPr>
        <w:spacing w:line="520" w:lineRule="exact"/>
        <w:ind w:firstLine="825"/>
        <w:rPr>
          <w:rFonts w:ascii="仿宋" w:hAnsi="仿宋" w:eastAsia="仿宋"/>
          <w:sz w:val="30"/>
          <w:szCs w:val="30"/>
        </w:rPr>
      </w:pPr>
      <w:r>
        <w:rPr>
          <w:rFonts w:hint="eastAsia" w:ascii="仿宋" w:hAnsi="仿宋" w:eastAsia="仿宋"/>
          <w:sz w:val="30"/>
          <w:szCs w:val="30"/>
        </w:rPr>
        <w:t>我司郑重承诺：我方已充分重视和认真考察了现场，收集编制投标书和签订合同所需的有关信息，充分理解并掌握了本次招标现场的全部有关情况。一旦中标，应被认为考察结果已充分体现在投标书中。</w:t>
      </w:r>
    </w:p>
    <w:p>
      <w:pPr>
        <w:spacing w:line="520" w:lineRule="exact"/>
        <w:ind w:firstLine="825"/>
        <w:rPr>
          <w:rFonts w:ascii="仿宋" w:hAnsi="仿宋" w:eastAsia="仿宋"/>
          <w:sz w:val="30"/>
          <w:szCs w:val="30"/>
        </w:rPr>
      </w:pPr>
    </w:p>
    <w:p>
      <w:pPr>
        <w:spacing w:line="520" w:lineRule="exact"/>
        <w:rPr>
          <w:rFonts w:ascii="仿宋" w:hAnsi="仿宋" w:eastAsia="仿宋"/>
          <w:sz w:val="30"/>
          <w:szCs w:val="30"/>
        </w:rPr>
      </w:pPr>
    </w:p>
    <w:p>
      <w:pPr>
        <w:spacing w:line="520" w:lineRule="exact"/>
        <w:rPr>
          <w:rFonts w:ascii="仿宋" w:hAnsi="仿宋" w:eastAsia="仿宋"/>
          <w:sz w:val="30"/>
          <w:szCs w:val="30"/>
        </w:rPr>
      </w:pPr>
    </w:p>
    <w:p>
      <w:pPr>
        <w:spacing w:line="520" w:lineRule="exact"/>
        <w:rPr>
          <w:rFonts w:ascii="仿宋" w:hAnsi="仿宋" w:eastAsia="仿宋"/>
          <w:sz w:val="30"/>
          <w:szCs w:val="30"/>
        </w:rPr>
      </w:pPr>
    </w:p>
    <w:p>
      <w:pPr>
        <w:spacing w:line="520" w:lineRule="exact"/>
        <w:rPr>
          <w:rFonts w:ascii="仿宋" w:hAnsi="仿宋" w:eastAsia="仿宋"/>
          <w:sz w:val="30"/>
          <w:szCs w:val="30"/>
        </w:rPr>
      </w:pPr>
    </w:p>
    <w:p>
      <w:pPr>
        <w:spacing w:line="520" w:lineRule="exact"/>
        <w:ind w:firstLine="4350" w:firstLineChars="1450"/>
        <w:rPr>
          <w:rFonts w:ascii="仿宋" w:hAnsi="仿宋" w:eastAsia="仿宋"/>
          <w:sz w:val="30"/>
          <w:szCs w:val="30"/>
        </w:rPr>
      </w:pPr>
      <w:r>
        <w:rPr>
          <w:rFonts w:hint="eastAsia" w:ascii="仿宋" w:hAnsi="仿宋" w:eastAsia="仿宋"/>
          <w:sz w:val="30"/>
          <w:szCs w:val="30"/>
        </w:rPr>
        <w:t>投标单位：（盖章）</w:t>
      </w:r>
    </w:p>
    <w:p>
      <w:pPr>
        <w:spacing w:line="520" w:lineRule="exact"/>
        <w:ind w:firstLine="1200" w:firstLineChars="400"/>
        <w:rPr>
          <w:rFonts w:ascii="仿宋" w:hAnsi="仿宋" w:eastAsia="仿宋"/>
          <w:sz w:val="30"/>
          <w:szCs w:val="30"/>
        </w:rPr>
      </w:pPr>
    </w:p>
    <w:p>
      <w:pPr>
        <w:spacing w:line="520" w:lineRule="exact"/>
        <w:ind w:firstLine="1350" w:firstLineChars="450"/>
        <w:rPr>
          <w:rFonts w:ascii="仿宋" w:hAnsi="仿宋" w:eastAsia="仿宋"/>
          <w:sz w:val="30"/>
          <w:szCs w:val="30"/>
        </w:rPr>
      </w:pPr>
      <w:r>
        <w:rPr>
          <w:rFonts w:hint="eastAsia" w:ascii="仿宋" w:hAnsi="仿宋" w:eastAsia="仿宋"/>
          <w:sz w:val="30"/>
          <w:szCs w:val="30"/>
        </w:rPr>
        <w:t>法定代表人或授权代理人：（签字或盖章）</w:t>
      </w: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rPr>
          <w:rFonts w:ascii="仿宋" w:hAnsi="仿宋" w:eastAsia="仿宋"/>
          <w:b/>
          <w:sz w:val="30"/>
          <w:szCs w:val="30"/>
        </w:rPr>
      </w:pPr>
    </w:p>
    <w:p>
      <w:pPr>
        <w:spacing w:line="520" w:lineRule="exact"/>
        <w:jc w:val="center"/>
        <w:rPr>
          <w:rFonts w:ascii="仿宋" w:hAnsi="仿宋" w:eastAsia="仿宋"/>
          <w:b/>
          <w:sz w:val="52"/>
          <w:szCs w:val="30"/>
        </w:rPr>
      </w:pPr>
    </w:p>
    <w:p>
      <w:pPr>
        <w:spacing w:line="520" w:lineRule="exact"/>
        <w:jc w:val="center"/>
        <w:rPr>
          <w:rFonts w:ascii="仿宋" w:hAnsi="仿宋" w:eastAsia="仿宋"/>
          <w:b/>
          <w:sz w:val="52"/>
          <w:szCs w:val="30"/>
        </w:rPr>
      </w:pPr>
      <w:r>
        <w:rPr>
          <w:rFonts w:hint="eastAsia" w:ascii="仿宋" w:hAnsi="仿宋" w:eastAsia="仿宋"/>
          <w:b/>
          <w:sz w:val="52"/>
          <w:szCs w:val="30"/>
        </w:rPr>
        <w:t>报价单</w:t>
      </w:r>
    </w:p>
    <w:p>
      <w:pPr>
        <w:spacing w:line="520" w:lineRule="exact"/>
        <w:jc w:val="center"/>
        <w:rPr>
          <w:rFonts w:ascii="仿宋" w:hAnsi="仿宋" w:eastAsia="仿宋"/>
          <w:b/>
          <w:sz w:val="52"/>
          <w:szCs w:val="30"/>
        </w:rPr>
      </w:pPr>
    </w:p>
    <w:tbl>
      <w:tblPr>
        <w:tblStyle w:val="9"/>
        <w:tblW w:w="98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2084"/>
        <w:gridCol w:w="1112"/>
        <w:gridCol w:w="747"/>
        <w:gridCol w:w="1350"/>
        <w:gridCol w:w="1268"/>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序号</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项目名称</w:t>
            </w:r>
          </w:p>
        </w:tc>
        <w:tc>
          <w:tcPr>
            <w:tcW w:w="1112" w:type="dxa"/>
            <w:noWrap/>
            <w:vAlign w:val="center"/>
          </w:tcPr>
          <w:p>
            <w:pPr>
              <w:jc w:val="center"/>
              <w:rPr>
                <w:rFonts w:ascii="仿宋" w:hAnsi="仿宋" w:eastAsia="仿宋"/>
                <w:sz w:val="24"/>
                <w:szCs w:val="24"/>
              </w:rPr>
            </w:pPr>
            <w:r>
              <w:rPr>
                <w:rFonts w:hint="eastAsia" w:ascii="仿宋" w:hAnsi="仿宋" w:eastAsia="仿宋"/>
                <w:sz w:val="24"/>
                <w:szCs w:val="24"/>
              </w:rPr>
              <w:t>数量</w:t>
            </w:r>
          </w:p>
        </w:tc>
        <w:tc>
          <w:tcPr>
            <w:tcW w:w="747" w:type="dxa"/>
            <w:noWrap/>
          </w:tcPr>
          <w:p>
            <w:pPr>
              <w:jc w:val="center"/>
              <w:rPr>
                <w:rFonts w:ascii="仿宋" w:hAnsi="仿宋" w:eastAsia="仿宋"/>
                <w:sz w:val="24"/>
                <w:szCs w:val="24"/>
              </w:rPr>
            </w:pPr>
            <w:r>
              <w:rPr>
                <w:rFonts w:hint="eastAsia" w:ascii="仿宋" w:hAnsi="仿宋" w:eastAsia="仿宋"/>
                <w:sz w:val="24"/>
                <w:szCs w:val="24"/>
              </w:rPr>
              <w:t>单位</w:t>
            </w:r>
          </w:p>
        </w:tc>
        <w:tc>
          <w:tcPr>
            <w:tcW w:w="1350" w:type="dxa"/>
            <w:noWrap/>
            <w:vAlign w:val="center"/>
          </w:tcPr>
          <w:p>
            <w:pPr>
              <w:jc w:val="center"/>
              <w:rPr>
                <w:rFonts w:ascii="仿宋" w:hAnsi="仿宋" w:eastAsia="仿宋"/>
                <w:sz w:val="24"/>
                <w:szCs w:val="24"/>
              </w:rPr>
            </w:pPr>
            <w:r>
              <w:rPr>
                <w:rFonts w:hint="eastAsia" w:ascii="仿宋" w:hAnsi="仿宋" w:eastAsia="仿宋"/>
                <w:sz w:val="24"/>
                <w:szCs w:val="24"/>
              </w:rPr>
              <w:t>单价（元）</w:t>
            </w:r>
          </w:p>
        </w:tc>
        <w:tc>
          <w:tcPr>
            <w:tcW w:w="1268" w:type="dxa"/>
            <w:noWrap/>
            <w:vAlign w:val="center"/>
          </w:tcPr>
          <w:p>
            <w:pPr>
              <w:jc w:val="center"/>
              <w:rPr>
                <w:rFonts w:ascii="仿宋" w:hAnsi="仿宋" w:eastAsia="仿宋"/>
                <w:sz w:val="24"/>
                <w:szCs w:val="24"/>
              </w:rPr>
            </w:pPr>
            <w:r>
              <w:rPr>
                <w:rFonts w:hint="eastAsia" w:ascii="仿宋" w:hAnsi="仿宋" w:eastAsia="仿宋"/>
                <w:sz w:val="24"/>
                <w:szCs w:val="24"/>
              </w:rPr>
              <w:t>合价（元）</w:t>
            </w:r>
          </w:p>
        </w:tc>
        <w:tc>
          <w:tcPr>
            <w:tcW w:w="2341" w:type="dxa"/>
            <w:noWrap/>
            <w:vAlign w:val="center"/>
          </w:tcPr>
          <w:p>
            <w:pPr>
              <w:jc w:val="center"/>
              <w:rPr>
                <w:rFonts w:ascii="仿宋" w:hAnsi="仿宋" w:eastAsia="仿宋"/>
                <w:sz w:val="24"/>
                <w:szCs w:val="24"/>
              </w:rPr>
            </w:pPr>
            <w:r>
              <w:rPr>
                <w:rFonts w:hint="eastAsia" w:ascii="仿宋" w:hAnsi="仿宋" w:eastAsia="仿宋"/>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1</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托带轮</w:t>
            </w:r>
          </w:p>
        </w:tc>
        <w:tc>
          <w:tcPr>
            <w:tcW w:w="1112" w:type="dxa"/>
            <w:noWrap/>
            <w:vAlign w:val="center"/>
          </w:tcPr>
          <w:p>
            <w:pPr>
              <w:jc w:val="center"/>
              <w:rPr>
                <w:rFonts w:ascii="仿宋" w:hAnsi="仿宋" w:eastAsia="仿宋"/>
                <w:sz w:val="24"/>
                <w:szCs w:val="24"/>
              </w:rPr>
            </w:pPr>
            <w:r>
              <w:rPr>
                <w:rFonts w:hint="eastAsia" w:ascii="仿宋" w:hAnsi="仿宋" w:eastAsia="仿宋"/>
                <w:sz w:val="24"/>
                <w:szCs w:val="24"/>
              </w:rPr>
              <w:t>50</w:t>
            </w:r>
          </w:p>
        </w:tc>
        <w:tc>
          <w:tcPr>
            <w:tcW w:w="747" w:type="dxa"/>
            <w:noWrap/>
            <w:vAlign w:val="center"/>
          </w:tcPr>
          <w:p>
            <w:pPr>
              <w:jc w:val="center"/>
              <w:rPr>
                <w:rFonts w:ascii="仿宋" w:hAnsi="仿宋" w:eastAsia="仿宋"/>
                <w:sz w:val="24"/>
                <w:szCs w:val="24"/>
              </w:rPr>
            </w:pPr>
            <w:r>
              <w:rPr>
                <w:rFonts w:hint="eastAsia" w:ascii="仿宋" w:hAnsi="仿宋" w:eastAsia="仿宋"/>
                <w:sz w:val="24"/>
                <w:szCs w:val="24"/>
              </w:rPr>
              <w:t>只</w:t>
            </w:r>
          </w:p>
        </w:tc>
        <w:tc>
          <w:tcPr>
            <w:tcW w:w="1350" w:type="dxa"/>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sz w:val="24"/>
                <w:szCs w:val="24"/>
              </w:rPr>
            </w:pPr>
          </w:p>
        </w:tc>
        <w:tc>
          <w:tcPr>
            <w:tcW w:w="2341" w:type="dxa"/>
            <w:noWrap/>
            <w:vAlign w:val="center"/>
          </w:tcPr>
          <w:p>
            <w:pP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2</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多契带</w:t>
            </w:r>
          </w:p>
        </w:tc>
        <w:tc>
          <w:tcPr>
            <w:tcW w:w="1112" w:type="dxa"/>
            <w:noWrap/>
            <w:vAlign w:val="center"/>
          </w:tcPr>
          <w:p>
            <w:pPr>
              <w:jc w:val="center"/>
              <w:rPr>
                <w:rFonts w:ascii="仿宋" w:hAnsi="仿宋" w:eastAsia="仿宋"/>
                <w:sz w:val="24"/>
                <w:szCs w:val="24"/>
              </w:rPr>
            </w:pPr>
            <w:r>
              <w:rPr>
                <w:rFonts w:hint="eastAsia" w:ascii="仿宋" w:hAnsi="仿宋" w:eastAsia="仿宋"/>
                <w:sz w:val="24"/>
                <w:szCs w:val="24"/>
              </w:rPr>
              <w:t>5</w:t>
            </w:r>
          </w:p>
        </w:tc>
        <w:tc>
          <w:tcPr>
            <w:tcW w:w="747" w:type="dxa"/>
            <w:noWrap/>
            <w:vAlign w:val="center"/>
          </w:tcPr>
          <w:p>
            <w:pPr>
              <w:jc w:val="center"/>
              <w:rPr>
                <w:rFonts w:ascii="仿宋" w:hAnsi="仿宋" w:eastAsia="仿宋"/>
                <w:sz w:val="24"/>
                <w:szCs w:val="24"/>
              </w:rPr>
            </w:pPr>
            <w:r>
              <w:rPr>
                <w:rFonts w:hint="eastAsia" w:ascii="仿宋" w:hAnsi="仿宋" w:eastAsia="仿宋"/>
                <w:sz w:val="24"/>
                <w:szCs w:val="24"/>
              </w:rPr>
              <w:t>条</w:t>
            </w:r>
          </w:p>
        </w:tc>
        <w:tc>
          <w:tcPr>
            <w:tcW w:w="1350" w:type="dxa"/>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sz w:val="24"/>
                <w:szCs w:val="24"/>
              </w:rPr>
            </w:pPr>
          </w:p>
        </w:tc>
        <w:tc>
          <w:tcPr>
            <w:tcW w:w="2341" w:type="dxa"/>
            <w:noWrap/>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3</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摩擦轮</w:t>
            </w:r>
          </w:p>
        </w:tc>
        <w:tc>
          <w:tcPr>
            <w:tcW w:w="1112" w:type="dxa"/>
            <w:noWrap/>
            <w:vAlign w:val="center"/>
          </w:tcPr>
          <w:p>
            <w:pPr>
              <w:jc w:val="center"/>
              <w:rPr>
                <w:rFonts w:ascii="仿宋" w:hAnsi="仿宋" w:eastAsia="仿宋"/>
                <w:sz w:val="24"/>
                <w:szCs w:val="24"/>
              </w:rPr>
            </w:pPr>
            <w:r>
              <w:rPr>
                <w:rFonts w:hint="eastAsia" w:ascii="仿宋" w:hAnsi="仿宋" w:eastAsia="仿宋"/>
                <w:sz w:val="24"/>
                <w:szCs w:val="24"/>
              </w:rPr>
              <w:t>5</w:t>
            </w:r>
          </w:p>
        </w:tc>
        <w:tc>
          <w:tcPr>
            <w:tcW w:w="747" w:type="dxa"/>
            <w:noWrap/>
            <w:vAlign w:val="center"/>
          </w:tcPr>
          <w:p>
            <w:pPr>
              <w:jc w:val="center"/>
              <w:rPr>
                <w:rFonts w:ascii="仿宋" w:hAnsi="仿宋" w:eastAsia="仿宋"/>
                <w:sz w:val="24"/>
                <w:szCs w:val="24"/>
              </w:rPr>
            </w:pPr>
            <w:r>
              <w:rPr>
                <w:rFonts w:hint="eastAsia" w:ascii="仿宋" w:hAnsi="仿宋" w:eastAsia="仿宋"/>
                <w:sz w:val="24"/>
                <w:szCs w:val="24"/>
              </w:rPr>
              <w:t>个</w:t>
            </w:r>
          </w:p>
        </w:tc>
        <w:tc>
          <w:tcPr>
            <w:tcW w:w="1350" w:type="dxa"/>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sz w:val="24"/>
                <w:szCs w:val="24"/>
              </w:rPr>
            </w:pPr>
          </w:p>
        </w:tc>
        <w:tc>
          <w:tcPr>
            <w:tcW w:w="2341" w:type="dxa"/>
            <w:noWrap/>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4</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回转链</w:t>
            </w:r>
          </w:p>
        </w:tc>
        <w:tc>
          <w:tcPr>
            <w:tcW w:w="1112" w:type="dxa"/>
            <w:noWrap/>
            <w:vAlign w:val="center"/>
          </w:tcPr>
          <w:p>
            <w:pPr>
              <w:jc w:val="center"/>
              <w:rPr>
                <w:rFonts w:ascii="仿宋" w:hAnsi="仿宋" w:eastAsia="仿宋"/>
                <w:sz w:val="24"/>
                <w:szCs w:val="24"/>
              </w:rPr>
            </w:pPr>
            <w:r>
              <w:rPr>
                <w:rFonts w:hint="eastAsia" w:ascii="仿宋" w:hAnsi="仿宋" w:eastAsia="仿宋"/>
                <w:sz w:val="24"/>
                <w:szCs w:val="24"/>
              </w:rPr>
              <w:t>70</w:t>
            </w:r>
          </w:p>
        </w:tc>
        <w:tc>
          <w:tcPr>
            <w:tcW w:w="747" w:type="dxa"/>
            <w:noWrap/>
            <w:vAlign w:val="center"/>
          </w:tcPr>
          <w:p>
            <w:pPr>
              <w:jc w:val="center"/>
              <w:rPr>
                <w:rFonts w:ascii="仿宋" w:hAnsi="仿宋" w:eastAsia="仿宋"/>
                <w:sz w:val="24"/>
                <w:szCs w:val="24"/>
              </w:rPr>
            </w:pPr>
            <w:r>
              <w:rPr>
                <w:rFonts w:hint="eastAsia" w:ascii="仿宋" w:hAnsi="仿宋" w:eastAsia="仿宋"/>
                <w:sz w:val="24"/>
                <w:szCs w:val="24"/>
              </w:rPr>
              <w:t>条</w:t>
            </w:r>
          </w:p>
        </w:tc>
        <w:tc>
          <w:tcPr>
            <w:tcW w:w="1350" w:type="dxa"/>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sz w:val="24"/>
                <w:szCs w:val="24"/>
              </w:rPr>
            </w:pPr>
          </w:p>
        </w:tc>
        <w:tc>
          <w:tcPr>
            <w:tcW w:w="2341" w:type="dxa"/>
            <w:noWrap/>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5</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回位轮总成</w:t>
            </w:r>
          </w:p>
        </w:tc>
        <w:tc>
          <w:tcPr>
            <w:tcW w:w="1112" w:type="dxa"/>
            <w:noWrap/>
            <w:vAlign w:val="center"/>
          </w:tcPr>
          <w:p>
            <w:pPr>
              <w:jc w:val="center"/>
              <w:rPr>
                <w:rFonts w:ascii="仿宋" w:hAnsi="仿宋" w:eastAsia="仿宋"/>
                <w:sz w:val="24"/>
                <w:szCs w:val="24"/>
              </w:rPr>
            </w:pPr>
            <w:r>
              <w:rPr>
                <w:rFonts w:hint="eastAsia" w:ascii="仿宋" w:hAnsi="仿宋" w:eastAsia="仿宋"/>
                <w:sz w:val="24"/>
                <w:szCs w:val="24"/>
              </w:rPr>
              <w:t>3</w:t>
            </w:r>
          </w:p>
        </w:tc>
        <w:tc>
          <w:tcPr>
            <w:tcW w:w="747" w:type="dxa"/>
            <w:noWrap/>
            <w:vAlign w:val="center"/>
          </w:tcPr>
          <w:p>
            <w:pPr>
              <w:jc w:val="center"/>
              <w:rPr>
                <w:rFonts w:ascii="仿宋" w:hAnsi="仿宋" w:eastAsia="仿宋"/>
                <w:sz w:val="24"/>
                <w:szCs w:val="24"/>
              </w:rPr>
            </w:pPr>
            <w:r>
              <w:rPr>
                <w:rFonts w:hint="eastAsia" w:ascii="仿宋" w:hAnsi="仿宋" w:eastAsia="仿宋"/>
                <w:sz w:val="24"/>
                <w:szCs w:val="24"/>
              </w:rPr>
              <w:t>套</w:t>
            </w:r>
          </w:p>
        </w:tc>
        <w:tc>
          <w:tcPr>
            <w:tcW w:w="1350" w:type="dxa"/>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sz w:val="24"/>
                <w:szCs w:val="24"/>
              </w:rPr>
            </w:pPr>
          </w:p>
        </w:tc>
        <w:tc>
          <w:tcPr>
            <w:tcW w:w="2341" w:type="dxa"/>
            <w:noWrap/>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6</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梳齿板</w:t>
            </w:r>
          </w:p>
        </w:tc>
        <w:tc>
          <w:tcPr>
            <w:tcW w:w="1112" w:type="dxa"/>
            <w:noWrap/>
            <w:vAlign w:val="center"/>
          </w:tcPr>
          <w:p>
            <w:pPr>
              <w:jc w:val="center"/>
              <w:rPr>
                <w:rFonts w:ascii="仿宋" w:hAnsi="仿宋" w:eastAsia="仿宋"/>
                <w:sz w:val="24"/>
                <w:szCs w:val="24"/>
              </w:rPr>
            </w:pPr>
            <w:r>
              <w:rPr>
                <w:rFonts w:hint="eastAsia" w:ascii="仿宋" w:hAnsi="仿宋" w:eastAsia="仿宋"/>
                <w:sz w:val="24"/>
                <w:szCs w:val="24"/>
              </w:rPr>
              <w:t>30</w:t>
            </w:r>
          </w:p>
        </w:tc>
        <w:tc>
          <w:tcPr>
            <w:tcW w:w="747" w:type="dxa"/>
            <w:noWrap/>
            <w:vAlign w:val="center"/>
          </w:tcPr>
          <w:p>
            <w:pPr>
              <w:jc w:val="center"/>
              <w:rPr>
                <w:rFonts w:ascii="仿宋" w:hAnsi="仿宋" w:eastAsia="仿宋"/>
                <w:sz w:val="24"/>
                <w:szCs w:val="24"/>
              </w:rPr>
            </w:pPr>
            <w:r>
              <w:rPr>
                <w:rFonts w:hint="eastAsia" w:ascii="仿宋" w:hAnsi="仿宋" w:eastAsia="仿宋"/>
                <w:sz w:val="24"/>
                <w:szCs w:val="24"/>
              </w:rPr>
              <w:t>块</w:t>
            </w:r>
          </w:p>
        </w:tc>
        <w:tc>
          <w:tcPr>
            <w:tcW w:w="1350" w:type="dxa"/>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sz w:val="24"/>
                <w:szCs w:val="24"/>
              </w:rPr>
            </w:pPr>
          </w:p>
        </w:tc>
        <w:tc>
          <w:tcPr>
            <w:tcW w:w="2341" w:type="dxa"/>
            <w:noWrap/>
            <w:vAlign w:val="center"/>
          </w:tcPr>
          <w:p>
            <w:pPr>
              <w:jc w:val="center"/>
              <w:rPr>
                <w:rFonts w:ascii="仿宋" w:hAnsi="仿宋" w:eastAsia="仿宋"/>
                <w:sz w:val="24"/>
                <w:szCs w:val="24"/>
              </w:rPr>
            </w:pPr>
            <w:r>
              <w:rPr>
                <w:rFonts w:hint="eastAsia" w:ascii="仿宋" w:hAnsi="仿宋" w:eastAsia="仿宋"/>
                <w:sz w:val="24"/>
                <w:szCs w:val="24"/>
              </w:rPr>
              <w:t>富士达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7</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内选按钮</w:t>
            </w:r>
          </w:p>
        </w:tc>
        <w:tc>
          <w:tcPr>
            <w:tcW w:w="1112" w:type="dxa"/>
            <w:noWrap/>
            <w:vAlign w:val="center"/>
          </w:tcPr>
          <w:p>
            <w:pPr>
              <w:jc w:val="center"/>
              <w:rPr>
                <w:rFonts w:ascii="仿宋" w:hAnsi="仿宋" w:eastAsia="仿宋"/>
                <w:sz w:val="24"/>
                <w:szCs w:val="24"/>
              </w:rPr>
            </w:pPr>
            <w:r>
              <w:rPr>
                <w:rFonts w:hint="eastAsia" w:ascii="仿宋" w:hAnsi="仿宋" w:eastAsia="仿宋"/>
                <w:sz w:val="24"/>
                <w:szCs w:val="24"/>
              </w:rPr>
              <w:t>10</w:t>
            </w:r>
          </w:p>
        </w:tc>
        <w:tc>
          <w:tcPr>
            <w:tcW w:w="747" w:type="dxa"/>
            <w:noWrap/>
            <w:vAlign w:val="center"/>
          </w:tcPr>
          <w:p>
            <w:pPr>
              <w:jc w:val="center"/>
              <w:rPr>
                <w:rFonts w:ascii="仿宋" w:hAnsi="仿宋" w:eastAsia="仿宋"/>
                <w:sz w:val="24"/>
                <w:szCs w:val="24"/>
              </w:rPr>
            </w:pPr>
            <w:r>
              <w:rPr>
                <w:rFonts w:hint="eastAsia" w:ascii="仿宋" w:hAnsi="仿宋" w:eastAsia="仿宋"/>
                <w:sz w:val="24"/>
                <w:szCs w:val="24"/>
              </w:rPr>
              <w:t>个</w:t>
            </w:r>
          </w:p>
        </w:tc>
        <w:tc>
          <w:tcPr>
            <w:tcW w:w="1350" w:type="dxa"/>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sz w:val="24"/>
                <w:szCs w:val="24"/>
              </w:rPr>
            </w:pPr>
          </w:p>
        </w:tc>
        <w:tc>
          <w:tcPr>
            <w:tcW w:w="2341" w:type="dxa"/>
            <w:noWrap/>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8</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扶梯运行接触器</w:t>
            </w:r>
          </w:p>
        </w:tc>
        <w:tc>
          <w:tcPr>
            <w:tcW w:w="1112" w:type="dxa"/>
            <w:noWrap/>
            <w:vAlign w:val="center"/>
          </w:tcPr>
          <w:p>
            <w:pPr>
              <w:jc w:val="center"/>
              <w:rPr>
                <w:rFonts w:ascii="仿宋" w:hAnsi="仿宋" w:eastAsia="仿宋"/>
                <w:sz w:val="24"/>
                <w:szCs w:val="24"/>
              </w:rPr>
            </w:pPr>
            <w:r>
              <w:rPr>
                <w:rFonts w:hint="eastAsia" w:ascii="仿宋" w:hAnsi="仿宋" w:eastAsia="仿宋"/>
                <w:sz w:val="24"/>
                <w:szCs w:val="24"/>
              </w:rPr>
              <w:t>2</w:t>
            </w:r>
          </w:p>
        </w:tc>
        <w:tc>
          <w:tcPr>
            <w:tcW w:w="747" w:type="dxa"/>
            <w:noWrap/>
            <w:vAlign w:val="center"/>
          </w:tcPr>
          <w:p>
            <w:pPr>
              <w:jc w:val="center"/>
              <w:rPr>
                <w:rFonts w:ascii="仿宋" w:hAnsi="仿宋" w:eastAsia="仿宋"/>
                <w:sz w:val="24"/>
                <w:szCs w:val="24"/>
              </w:rPr>
            </w:pPr>
            <w:r>
              <w:rPr>
                <w:rFonts w:hint="eastAsia" w:ascii="仿宋" w:hAnsi="仿宋" w:eastAsia="仿宋"/>
                <w:sz w:val="24"/>
                <w:szCs w:val="24"/>
              </w:rPr>
              <w:t>个</w:t>
            </w:r>
          </w:p>
        </w:tc>
        <w:tc>
          <w:tcPr>
            <w:tcW w:w="1350" w:type="dxa"/>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sz w:val="24"/>
                <w:szCs w:val="24"/>
              </w:rPr>
            </w:pPr>
          </w:p>
        </w:tc>
        <w:tc>
          <w:tcPr>
            <w:tcW w:w="2341" w:type="dxa"/>
            <w:noWrap/>
            <w:vAlign w:val="center"/>
          </w:tcPr>
          <w:p>
            <w:pPr>
              <w:jc w:val="center"/>
              <w:rPr>
                <w:rFonts w:ascii="仿宋" w:hAnsi="仿宋" w:eastAsia="仿宋"/>
                <w:sz w:val="24"/>
                <w:szCs w:val="24"/>
              </w:rPr>
            </w:pPr>
            <w:r>
              <w:rPr>
                <w:rFonts w:hint="eastAsia" w:ascii="仿宋" w:hAnsi="仿宋" w:eastAsia="仿宋"/>
                <w:sz w:val="24"/>
                <w:szCs w:val="24"/>
              </w:rPr>
              <w:t>24V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9</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扶梯扶手带龙骨</w:t>
            </w:r>
          </w:p>
        </w:tc>
        <w:tc>
          <w:tcPr>
            <w:tcW w:w="1112" w:type="dxa"/>
            <w:noWrap/>
            <w:vAlign w:val="center"/>
          </w:tcPr>
          <w:p>
            <w:pPr>
              <w:jc w:val="center"/>
              <w:rPr>
                <w:rFonts w:ascii="仿宋" w:hAnsi="仿宋" w:eastAsia="仿宋"/>
                <w:sz w:val="24"/>
                <w:szCs w:val="24"/>
              </w:rPr>
            </w:pPr>
            <w:r>
              <w:rPr>
                <w:rFonts w:hint="eastAsia" w:ascii="仿宋" w:hAnsi="仿宋" w:eastAsia="仿宋"/>
                <w:sz w:val="24"/>
                <w:szCs w:val="24"/>
              </w:rPr>
              <w:t>2</w:t>
            </w:r>
          </w:p>
        </w:tc>
        <w:tc>
          <w:tcPr>
            <w:tcW w:w="747" w:type="dxa"/>
            <w:noWrap/>
            <w:vAlign w:val="center"/>
          </w:tcPr>
          <w:p>
            <w:pPr>
              <w:jc w:val="center"/>
              <w:rPr>
                <w:rFonts w:ascii="仿宋" w:hAnsi="仿宋" w:eastAsia="仿宋"/>
                <w:sz w:val="24"/>
                <w:szCs w:val="24"/>
              </w:rPr>
            </w:pPr>
            <w:r>
              <w:rPr>
                <w:rFonts w:hint="eastAsia" w:ascii="仿宋" w:hAnsi="仿宋" w:eastAsia="仿宋"/>
                <w:sz w:val="24"/>
                <w:szCs w:val="24"/>
              </w:rPr>
              <w:t>段</w:t>
            </w:r>
          </w:p>
        </w:tc>
        <w:tc>
          <w:tcPr>
            <w:tcW w:w="1350" w:type="dxa"/>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sz w:val="24"/>
                <w:szCs w:val="24"/>
              </w:rPr>
            </w:pPr>
          </w:p>
        </w:tc>
        <w:tc>
          <w:tcPr>
            <w:tcW w:w="2341" w:type="dxa"/>
            <w:noWrap/>
            <w:vAlign w:val="center"/>
          </w:tcPr>
          <w:p>
            <w:pPr>
              <w:jc w:val="center"/>
              <w:rPr>
                <w:rFonts w:ascii="仿宋" w:hAnsi="仿宋" w:eastAsia="仿宋"/>
                <w:sz w:val="24"/>
                <w:szCs w:val="24"/>
              </w:rPr>
            </w:pPr>
            <w:r>
              <w:rPr>
                <w:rFonts w:hint="eastAsia" w:ascii="仿宋" w:hAnsi="仿宋" w:eastAsia="仿宋"/>
                <w:sz w:val="24"/>
                <w:szCs w:val="24"/>
              </w:rPr>
              <w:t>下部U型段、弧线段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10</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涨紧链轮组</w:t>
            </w:r>
          </w:p>
        </w:tc>
        <w:tc>
          <w:tcPr>
            <w:tcW w:w="1112" w:type="dxa"/>
            <w:noWrap/>
            <w:vAlign w:val="center"/>
          </w:tcPr>
          <w:p>
            <w:pPr>
              <w:jc w:val="center"/>
              <w:rPr>
                <w:rFonts w:ascii="仿宋" w:hAnsi="仿宋" w:eastAsia="仿宋"/>
                <w:sz w:val="24"/>
                <w:szCs w:val="24"/>
              </w:rPr>
            </w:pPr>
            <w:r>
              <w:rPr>
                <w:rFonts w:hint="eastAsia" w:ascii="仿宋" w:hAnsi="仿宋" w:eastAsia="仿宋"/>
                <w:sz w:val="24"/>
                <w:szCs w:val="24"/>
              </w:rPr>
              <w:t>3</w:t>
            </w:r>
          </w:p>
        </w:tc>
        <w:tc>
          <w:tcPr>
            <w:tcW w:w="747" w:type="dxa"/>
            <w:noWrap/>
            <w:vAlign w:val="center"/>
          </w:tcPr>
          <w:p>
            <w:pPr>
              <w:jc w:val="center"/>
              <w:rPr>
                <w:rFonts w:ascii="仿宋" w:hAnsi="仿宋" w:eastAsia="仿宋"/>
                <w:sz w:val="24"/>
                <w:szCs w:val="24"/>
              </w:rPr>
            </w:pPr>
            <w:r>
              <w:rPr>
                <w:rFonts w:hint="eastAsia" w:ascii="仿宋" w:hAnsi="仿宋" w:eastAsia="仿宋"/>
                <w:sz w:val="24"/>
                <w:szCs w:val="24"/>
              </w:rPr>
              <w:t>组</w:t>
            </w:r>
          </w:p>
        </w:tc>
        <w:tc>
          <w:tcPr>
            <w:tcW w:w="1350" w:type="dxa"/>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sz w:val="24"/>
                <w:szCs w:val="24"/>
              </w:rPr>
            </w:pPr>
          </w:p>
        </w:tc>
        <w:tc>
          <w:tcPr>
            <w:tcW w:w="2341" w:type="dxa"/>
            <w:noWrap/>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11</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相序继电器</w:t>
            </w:r>
          </w:p>
        </w:tc>
        <w:tc>
          <w:tcPr>
            <w:tcW w:w="1112" w:type="dxa"/>
            <w:noWrap/>
            <w:vAlign w:val="center"/>
          </w:tcPr>
          <w:p>
            <w:pPr>
              <w:jc w:val="center"/>
              <w:rPr>
                <w:rFonts w:ascii="仿宋" w:hAnsi="仿宋" w:eastAsia="仿宋"/>
                <w:sz w:val="24"/>
                <w:szCs w:val="24"/>
              </w:rPr>
            </w:pPr>
            <w:r>
              <w:rPr>
                <w:rFonts w:hint="eastAsia" w:ascii="仿宋" w:hAnsi="仿宋" w:eastAsia="仿宋"/>
                <w:sz w:val="24"/>
                <w:szCs w:val="24"/>
              </w:rPr>
              <w:t>3</w:t>
            </w:r>
          </w:p>
        </w:tc>
        <w:tc>
          <w:tcPr>
            <w:tcW w:w="747" w:type="dxa"/>
            <w:noWrap/>
            <w:vAlign w:val="center"/>
          </w:tcPr>
          <w:p>
            <w:pPr>
              <w:jc w:val="center"/>
              <w:rPr>
                <w:rFonts w:ascii="仿宋" w:hAnsi="仿宋" w:eastAsia="仿宋"/>
                <w:sz w:val="24"/>
                <w:szCs w:val="24"/>
              </w:rPr>
            </w:pPr>
            <w:r>
              <w:rPr>
                <w:rFonts w:hint="eastAsia" w:ascii="仿宋" w:hAnsi="仿宋" w:eastAsia="仿宋"/>
                <w:sz w:val="24"/>
                <w:szCs w:val="24"/>
              </w:rPr>
              <w:t>个</w:t>
            </w:r>
          </w:p>
        </w:tc>
        <w:tc>
          <w:tcPr>
            <w:tcW w:w="1350" w:type="dxa"/>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sz w:val="24"/>
                <w:szCs w:val="24"/>
              </w:rPr>
            </w:pPr>
          </w:p>
        </w:tc>
        <w:tc>
          <w:tcPr>
            <w:tcW w:w="2341" w:type="dxa"/>
            <w:noWrap/>
            <w:vAlign w:val="center"/>
          </w:tcPr>
          <w:p>
            <w:pPr>
              <w:jc w:val="center"/>
              <w:rPr>
                <w:rFonts w:ascii="仿宋" w:hAnsi="仿宋" w:eastAsia="仿宋"/>
                <w:sz w:val="24"/>
                <w:szCs w:val="24"/>
              </w:rPr>
            </w:pPr>
            <w:r>
              <w:rPr>
                <w:rFonts w:hint="eastAsia" w:ascii="仿宋" w:hAnsi="仿宋" w:eastAsia="仿宋"/>
                <w:sz w:val="24"/>
                <w:szCs w:val="24"/>
              </w:rPr>
              <w:t>ANLY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12</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隔磁开关</w:t>
            </w:r>
          </w:p>
        </w:tc>
        <w:tc>
          <w:tcPr>
            <w:tcW w:w="1112" w:type="dxa"/>
            <w:noWrap/>
            <w:vAlign w:val="center"/>
          </w:tcPr>
          <w:p>
            <w:pPr>
              <w:jc w:val="center"/>
              <w:rPr>
                <w:rFonts w:ascii="仿宋" w:hAnsi="仿宋" w:eastAsia="仿宋"/>
                <w:sz w:val="24"/>
                <w:szCs w:val="24"/>
              </w:rPr>
            </w:pPr>
            <w:r>
              <w:rPr>
                <w:rFonts w:hint="eastAsia" w:ascii="仿宋" w:hAnsi="仿宋" w:eastAsia="仿宋"/>
                <w:sz w:val="24"/>
                <w:szCs w:val="24"/>
              </w:rPr>
              <w:t>3</w:t>
            </w:r>
          </w:p>
        </w:tc>
        <w:tc>
          <w:tcPr>
            <w:tcW w:w="747" w:type="dxa"/>
            <w:noWrap/>
            <w:vAlign w:val="center"/>
          </w:tcPr>
          <w:p>
            <w:pPr>
              <w:jc w:val="center"/>
              <w:rPr>
                <w:rFonts w:ascii="仿宋" w:hAnsi="仿宋" w:eastAsia="仿宋"/>
                <w:sz w:val="24"/>
                <w:szCs w:val="24"/>
              </w:rPr>
            </w:pPr>
            <w:r>
              <w:rPr>
                <w:rFonts w:hint="eastAsia" w:ascii="仿宋" w:hAnsi="仿宋" w:eastAsia="仿宋"/>
                <w:sz w:val="24"/>
                <w:szCs w:val="24"/>
              </w:rPr>
              <w:t>个</w:t>
            </w:r>
          </w:p>
        </w:tc>
        <w:tc>
          <w:tcPr>
            <w:tcW w:w="1350" w:type="dxa"/>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sz w:val="24"/>
                <w:szCs w:val="24"/>
                <w:highlight w:val="yellow"/>
              </w:rPr>
            </w:pPr>
          </w:p>
        </w:tc>
        <w:tc>
          <w:tcPr>
            <w:tcW w:w="2341" w:type="dxa"/>
            <w:noWrap/>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13</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直梯光幕</w:t>
            </w:r>
          </w:p>
        </w:tc>
        <w:tc>
          <w:tcPr>
            <w:tcW w:w="1112" w:type="dxa"/>
            <w:noWrap/>
            <w:vAlign w:val="center"/>
          </w:tcPr>
          <w:p>
            <w:pPr>
              <w:jc w:val="center"/>
              <w:rPr>
                <w:rFonts w:ascii="仿宋" w:hAnsi="仿宋" w:eastAsia="仿宋"/>
                <w:sz w:val="24"/>
                <w:szCs w:val="24"/>
              </w:rPr>
            </w:pPr>
            <w:r>
              <w:rPr>
                <w:rFonts w:hint="eastAsia" w:ascii="仿宋" w:hAnsi="仿宋" w:eastAsia="仿宋"/>
                <w:sz w:val="24"/>
                <w:szCs w:val="24"/>
              </w:rPr>
              <w:t>1</w:t>
            </w:r>
          </w:p>
        </w:tc>
        <w:tc>
          <w:tcPr>
            <w:tcW w:w="747" w:type="dxa"/>
            <w:noWrap/>
            <w:vAlign w:val="center"/>
          </w:tcPr>
          <w:p>
            <w:pPr>
              <w:jc w:val="center"/>
              <w:rPr>
                <w:rFonts w:ascii="仿宋" w:hAnsi="仿宋" w:eastAsia="仿宋"/>
                <w:sz w:val="24"/>
                <w:szCs w:val="24"/>
              </w:rPr>
            </w:pPr>
            <w:r>
              <w:rPr>
                <w:rFonts w:hint="eastAsia" w:ascii="仿宋" w:hAnsi="仿宋" w:eastAsia="仿宋"/>
                <w:sz w:val="24"/>
                <w:szCs w:val="24"/>
              </w:rPr>
              <w:t>套</w:t>
            </w:r>
          </w:p>
        </w:tc>
        <w:tc>
          <w:tcPr>
            <w:tcW w:w="1350" w:type="dxa"/>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color w:val="FFC000"/>
                <w:sz w:val="24"/>
                <w:szCs w:val="24"/>
              </w:rPr>
            </w:pPr>
          </w:p>
        </w:tc>
        <w:tc>
          <w:tcPr>
            <w:tcW w:w="2341" w:type="dxa"/>
            <w:noWrap/>
            <w:vAlign w:val="center"/>
          </w:tcPr>
          <w:p>
            <w:pPr>
              <w:jc w:val="center"/>
              <w:rPr>
                <w:rFonts w:ascii="仿宋" w:hAnsi="仿宋" w:eastAsia="仿宋"/>
                <w:sz w:val="24"/>
                <w:szCs w:val="24"/>
              </w:rPr>
            </w:pPr>
            <w:r>
              <w:rPr>
                <w:rFonts w:hint="eastAsia" w:ascii="仿宋" w:hAnsi="仿宋" w:eastAsia="仿宋"/>
                <w:sz w:val="24"/>
                <w:szCs w:val="24"/>
              </w:rPr>
              <w:t>SDVF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14</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防夹毛刷</w:t>
            </w:r>
          </w:p>
        </w:tc>
        <w:tc>
          <w:tcPr>
            <w:tcW w:w="1112" w:type="dxa"/>
            <w:noWrap/>
            <w:vAlign w:val="center"/>
          </w:tcPr>
          <w:p>
            <w:pPr>
              <w:jc w:val="center"/>
              <w:rPr>
                <w:rFonts w:ascii="仿宋" w:hAnsi="仿宋" w:eastAsia="仿宋"/>
                <w:color w:val="FF0000"/>
                <w:sz w:val="24"/>
                <w:szCs w:val="24"/>
              </w:rPr>
            </w:pPr>
            <w:r>
              <w:rPr>
                <w:rFonts w:hint="eastAsia" w:ascii="仿宋" w:hAnsi="仿宋" w:eastAsia="仿宋"/>
                <w:sz w:val="24"/>
                <w:szCs w:val="24"/>
              </w:rPr>
              <w:t>10</w:t>
            </w:r>
          </w:p>
        </w:tc>
        <w:tc>
          <w:tcPr>
            <w:tcW w:w="747" w:type="dxa"/>
            <w:noWrap/>
            <w:vAlign w:val="center"/>
          </w:tcPr>
          <w:p>
            <w:pPr>
              <w:jc w:val="center"/>
              <w:rPr>
                <w:rFonts w:ascii="仿宋" w:hAnsi="仿宋" w:eastAsia="仿宋"/>
                <w:sz w:val="24"/>
                <w:szCs w:val="24"/>
              </w:rPr>
            </w:pPr>
            <w:r>
              <w:rPr>
                <w:rFonts w:hint="eastAsia" w:ascii="仿宋" w:hAnsi="仿宋" w:eastAsia="仿宋"/>
                <w:sz w:val="24"/>
                <w:szCs w:val="24"/>
              </w:rPr>
              <w:t>米</w:t>
            </w:r>
          </w:p>
        </w:tc>
        <w:tc>
          <w:tcPr>
            <w:tcW w:w="1350" w:type="dxa"/>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sz w:val="24"/>
                <w:szCs w:val="24"/>
              </w:rPr>
            </w:pPr>
          </w:p>
        </w:tc>
        <w:tc>
          <w:tcPr>
            <w:tcW w:w="2341" w:type="dxa"/>
            <w:noWrap/>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15</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富士达PLC</w:t>
            </w:r>
          </w:p>
        </w:tc>
        <w:tc>
          <w:tcPr>
            <w:tcW w:w="1112" w:type="dxa"/>
            <w:noWrap/>
            <w:vAlign w:val="center"/>
          </w:tcPr>
          <w:p>
            <w:pPr>
              <w:jc w:val="center"/>
              <w:rPr>
                <w:rFonts w:ascii="仿宋" w:hAnsi="仿宋" w:eastAsia="仿宋"/>
                <w:sz w:val="24"/>
                <w:szCs w:val="24"/>
              </w:rPr>
            </w:pPr>
            <w:r>
              <w:rPr>
                <w:rFonts w:hint="eastAsia" w:ascii="仿宋" w:hAnsi="仿宋" w:eastAsia="仿宋"/>
                <w:sz w:val="24"/>
                <w:szCs w:val="24"/>
              </w:rPr>
              <w:t>1</w:t>
            </w:r>
          </w:p>
        </w:tc>
        <w:tc>
          <w:tcPr>
            <w:tcW w:w="747" w:type="dxa"/>
            <w:noWrap/>
            <w:vAlign w:val="center"/>
          </w:tcPr>
          <w:p>
            <w:pPr>
              <w:jc w:val="center"/>
              <w:rPr>
                <w:rFonts w:ascii="仿宋" w:hAnsi="仿宋" w:eastAsia="仿宋"/>
                <w:sz w:val="24"/>
                <w:szCs w:val="24"/>
              </w:rPr>
            </w:pPr>
            <w:r>
              <w:rPr>
                <w:rFonts w:hint="eastAsia" w:ascii="仿宋" w:hAnsi="仿宋" w:eastAsia="仿宋"/>
                <w:sz w:val="24"/>
                <w:szCs w:val="24"/>
              </w:rPr>
              <w:t>套</w:t>
            </w:r>
          </w:p>
        </w:tc>
        <w:tc>
          <w:tcPr>
            <w:tcW w:w="1350" w:type="dxa"/>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sz w:val="24"/>
                <w:szCs w:val="24"/>
              </w:rPr>
            </w:pPr>
          </w:p>
        </w:tc>
        <w:tc>
          <w:tcPr>
            <w:tcW w:w="2341" w:type="dxa"/>
            <w:noWrap/>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16</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涨紧滑块</w:t>
            </w:r>
          </w:p>
        </w:tc>
        <w:tc>
          <w:tcPr>
            <w:tcW w:w="1112" w:type="dxa"/>
            <w:noWrap/>
            <w:vAlign w:val="center"/>
          </w:tcPr>
          <w:p>
            <w:pPr>
              <w:jc w:val="center"/>
              <w:rPr>
                <w:rFonts w:ascii="仿宋" w:hAnsi="仿宋" w:eastAsia="仿宋"/>
                <w:color w:val="FF0000"/>
                <w:sz w:val="24"/>
                <w:szCs w:val="24"/>
              </w:rPr>
            </w:pPr>
            <w:r>
              <w:rPr>
                <w:rFonts w:hint="eastAsia" w:ascii="仿宋" w:hAnsi="仿宋" w:eastAsia="仿宋"/>
                <w:sz w:val="24"/>
                <w:szCs w:val="24"/>
              </w:rPr>
              <w:t>20</w:t>
            </w:r>
          </w:p>
        </w:tc>
        <w:tc>
          <w:tcPr>
            <w:tcW w:w="747" w:type="dxa"/>
            <w:noWrap/>
            <w:vAlign w:val="center"/>
          </w:tcPr>
          <w:p>
            <w:pPr>
              <w:jc w:val="center"/>
              <w:rPr>
                <w:rFonts w:ascii="仿宋" w:hAnsi="仿宋" w:eastAsia="仿宋"/>
                <w:sz w:val="24"/>
                <w:szCs w:val="24"/>
              </w:rPr>
            </w:pPr>
            <w:r>
              <w:rPr>
                <w:rFonts w:hint="eastAsia" w:ascii="仿宋" w:hAnsi="仿宋" w:eastAsia="仿宋"/>
                <w:sz w:val="24"/>
                <w:szCs w:val="24"/>
              </w:rPr>
              <w:t>条</w:t>
            </w:r>
          </w:p>
        </w:tc>
        <w:tc>
          <w:tcPr>
            <w:tcW w:w="1350" w:type="dxa"/>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sz w:val="24"/>
                <w:szCs w:val="24"/>
              </w:rPr>
            </w:pPr>
          </w:p>
        </w:tc>
        <w:tc>
          <w:tcPr>
            <w:tcW w:w="2341" w:type="dxa"/>
            <w:noWrap/>
            <w:vAlign w:val="center"/>
          </w:tcPr>
          <w:p>
            <w:pPr>
              <w:jc w:val="center"/>
              <w:rPr>
                <w:rFonts w:ascii="仿宋" w:hAnsi="仿宋" w:eastAsia="仿宋"/>
                <w:sz w:val="24"/>
                <w:szCs w:val="24"/>
              </w:rPr>
            </w:pPr>
            <w:r>
              <w:rPr>
                <w:rFonts w:hint="eastAsia" w:ascii="仿宋" w:hAnsi="仿宋" w:eastAsia="仿宋"/>
                <w:sz w:val="24"/>
                <w:szCs w:val="24"/>
              </w:rPr>
              <w:t>50CM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7"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17</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扶手带</w:t>
            </w:r>
          </w:p>
        </w:tc>
        <w:tc>
          <w:tcPr>
            <w:tcW w:w="1112" w:type="dxa"/>
            <w:noWrap/>
            <w:vAlign w:val="center"/>
          </w:tcPr>
          <w:p>
            <w:pPr>
              <w:jc w:val="center"/>
              <w:rPr>
                <w:rFonts w:ascii="仿宋" w:hAnsi="仿宋" w:eastAsia="仿宋"/>
                <w:sz w:val="24"/>
                <w:szCs w:val="24"/>
              </w:rPr>
            </w:pPr>
            <w:r>
              <w:rPr>
                <w:rFonts w:hint="eastAsia" w:ascii="仿宋" w:hAnsi="仿宋" w:eastAsia="仿宋"/>
                <w:sz w:val="24"/>
                <w:szCs w:val="24"/>
              </w:rPr>
              <w:t>132.06</w:t>
            </w:r>
          </w:p>
        </w:tc>
        <w:tc>
          <w:tcPr>
            <w:tcW w:w="747" w:type="dxa"/>
            <w:noWrap/>
            <w:vAlign w:val="center"/>
          </w:tcPr>
          <w:p>
            <w:pPr>
              <w:jc w:val="center"/>
              <w:rPr>
                <w:rFonts w:ascii="仿宋" w:hAnsi="仿宋" w:eastAsia="仿宋"/>
                <w:sz w:val="24"/>
                <w:szCs w:val="24"/>
              </w:rPr>
            </w:pPr>
            <w:r>
              <w:rPr>
                <w:rFonts w:hint="eastAsia" w:ascii="仿宋" w:hAnsi="仿宋" w:eastAsia="仿宋"/>
                <w:sz w:val="24"/>
                <w:szCs w:val="24"/>
              </w:rPr>
              <w:t>米</w:t>
            </w:r>
          </w:p>
        </w:tc>
        <w:tc>
          <w:tcPr>
            <w:tcW w:w="1350" w:type="dxa"/>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sz w:val="24"/>
                <w:szCs w:val="24"/>
              </w:rPr>
            </w:pPr>
          </w:p>
        </w:tc>
        <w:tc>
          <w:tcPr>
            <w:tcW w:w="2341" w:type="dxa"/>
            <w:noWrap/>
            <w:vAlign w:val="center"/>
          </w:tcPr>
          <w:p>
            <w:pPr>
              <w:jc w:val="center"/>
              <w:rPr>
                <w:rFonts w:ascii="仿宋" w:hAnsi="仿宋" w:eastAsia="仿宋"/>
                <w:sz w:val="24"/>
                <w:szCs w:val="24"/>
              </w:rPr>
            </w:pPr>
            <w:r>
              <w:rPr>
                <w:rFonts w:hint="eastAsia" w:ascii="仿宋" w:hAnsi="仿宋" w:eastAsia="仿宋"/>
                <w:sz w:val="24"/>
                <w:szCs w:val="24"/>
              </w:rPr>
              <w:t>28.65米2条，  27.45米1条， 23.26米1条，  24.05米1条，     共计132.06米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总计</w:t>
            </w:r>
          </w:p>
        </w:tc>
        <w:tc>
          <w:tcPr>
            <w:tcW w:w="5293" w:type="dxa"/>
            <w:gridSpan w:val="4"/>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sz w:val="24"/>
                <w:szCs w:val="24"/>
              </w:rPr>
            </w:pPr>
          </w:p>
        </w:tc>
        <w:tc>
          <w:tcPr>
            <w:tcW w:w="2341" w:type="dxa"/>
            <w:noWrap/>
            <w:vAlign w:val="center"/>
          </w:tcPr>
          <w:p>
            <w:pPr>
              <w:jc w:val="center"/>
              <w:rPr>
                <w:rFonts w:ascii="仿宋" w:hAnsi="仿宋" w:eastAsia="仿宋"/>
                <w:sz w:val="24"/>
                <w:szCs w:val="24"/>
              </w:rPr>
            </w:pPr>
          </w:p>
        </w:tc>
      </w:tr>
    </w:tbl>
    <w:p>
      <w:pPr>
        <w:spacing w:line="520" w:lineRule="exact"/>
        <w:jc w:val="center"/>
        <w:rPr>
          <w:rFonts w:ascii="仿宋" w:hAnsi="仿宋" w:eastAsia="仿宋"/>
          <w:b/>
          <w:sz w:val="52"/>
          <w:szCs w:val="30"/>
        </w:rPr>
      </w:pPr>
    </w:p>
    <w:p>
      <w:pPr>
        <w:spacing w:line="520" w:lineRule="exact"/>
        <w:jc w:val="left"/>
        <w:rPr>
          <w:rFonts w:ascii="仿宋" w:hAnsi="仿宋" w:eastAsia="仿宋"/>
          <w:color w:val="FF0000"/>
          <w:sz w:val="30"/>
          <w:szCs w:val="30"/>
        </w:rPr>
      </w:pPr>
      <w:r>
        <w:rPr>
          <w:rFonts w:hint="eastAsia" w:ascii="仿宋" w:hAnsi="仿宋" w:eastAsia="仿宋"/>
          <w:color w:val="FF0000"/>
          <w:sz w:val="30"/>
          <w:szCs w:val="30"/>
        </w:rPr>
        <w:t>注:1、 以上报价包含</w:t>
      </w:r>
      <w:r>
        <w:rPr>
          <w:rFonts w:hint="eastAsia" w:ascii="仿宋" w:hAnsi="仿宋" w:eastAsia="仿宋"/>
          <w:color w:val="FF0000"/>
          <w:sz w:val="30"/>
          <w:szCs w:val="30"/>
          <w:u w:val="single"/>
        </w:rPr>
        <w:t xml:space="preserve">   </w:t>
      </w:r>
      <w:r>
        <w:rPr>
          <w:rFonts w:hint="eastAsia" w:ascii="仿宋" w:hAnsi="仿宋" w:eastAsia="仿宋"/>
          <w:color w:val="FF0000"/>
          <w:sz w:val="30"/>
          <w:szCs w:val="30"/>
        </w:rPr>
        <w:t>%税金；</w:t>
      </w:r>
    </w:p>
    <w:p>
      <w:pPr>
        <w:spacing w:line="520" w:lineRule="exact"/>
        <w:jc w:val="left"/>
        <w:rPr>
          <w:rFonts w:ascii="仿宋" w:hAnsi="仿宋" w:eastAsia="仿宋"/>
          <w:color w:val="FF0000"/>
          <w:sz w:val="30"/>
          <w:szCs w:val="30"/>
        </w:rPr>
      </w:pPr>
      <w:r>
        <w:rPr>
          <w:rFonts w:hint="eastAsia" w:ascii="仿宋" w:hAnsi="仿宋" w:eastAsia="仿宋"/>
          <w:color w:val="FF0000"/>
          <w:sz w:val="30"/>
          <w:szCs w:val="30"/>
        </w:rPr>
        <w:t xml:space="preserve">   2、质保期为一年；</w:t>
      </w:r>
    </w:p>
    <w:p>
      <w:pPr>
        <w:spacing w:line="520" w:lineRule="exact"/>
        <w:jc w:val="left"/>
        <w:rPr>
          <w:rFonts w:ascii="仿宋" w:hAnsi="仿宋" w:eastAsia="仿宋"/>
          <w:color w:val="FF0000"/>
          <w:sz w:val="30"/>
          <w:szCs w:val="30"/>
        </w:rPr>
      </w:pPr>
      <w:r>
        <w:rPr>
          <w:rFonts w:hint="eastAsia" w:ascii="仿宋" w:hAnsi="仿宋" w:eastAsia="仿宋"/>
          <w:color w:val="FF0000"/>
          <w:sz w:val="30"/>
          <w:szCs w:val="30"/>
        </w:rPr>
        <w:t xml:space="preserve">   3、供货周期：</w:t>
      </w:r>
      <w:r>
        <w:rPr>
          <w:rFonts w:hint="eastAsia" w:ascii="仿宋" w:hAnsi="仿宋" w:eastAsia="仿宋"/>
          <w:color w:val="FF0000"/>
          <w:sz w:val="30"/>
          <w:szCs w:val="30"/>
          <w:u w:val="single"/>
        </w:rPr>
        <w:t xml:space="preserve"> 15 </w:t>
      </w:r>
      <w:r>
        <w:rPr>
          <w:rFonts w:hint="eastAsia" w:ascii="仿宋" w:hAnsi="仿宋" w:eastAsia="仿宋"/>
          <w:color w:val="FF0000"/>
          <w:sz w:val="30"/>
          <w:szCs w:val="30"/>
        </w:rPr>
        <w:t>天；</w:t>
      </w:r>
    </w:p>
    <w:p>
      <w:pPr>
        <w:spacing w:line="520" w:lineRule="exact"/>
        <w:jc w:val="center"/>
        <w:rPr>
          <w:rFonts w:ascii="仿宋" w:hAnsi="仿宋" w:eastAsia="仿宋"/>
          <w:b/>
          <w:sz w:val="52"/>
          <w:szCs w:val="30"/>
        </w:rPr>
      </w:pPr>
    </w:p>
    <w:p>
      <w:pPr>
        <w:spacing w:line="520" w:lineRule="exact"/>
        <w:jc w:val="center"/>
        <w:rPr>
          <w:rFonts w:ascii="仿宋" w:hAnsi="仿宋" w:eastAsia="仿宋"/>
          <w:b/>
          <w:sz w:val="52"/>
          <w:szCs w:val="30"/>
        </w:rPr>
      </w:pPr>
    </w:p>
    <w:p>
      <w:pPr>
        <w:pStyle w:val="2"/>
        <w:spacing w:before="240" w:after="240"/>
        <w:jc w:val="center"/>
      </w:pPr>
      <w:r>
        <w:rPr>
          <w:rFonts w:hint="eastAsia"/>
        </w:rPr>
        <w:t>先天下广场电梯维修配件采购项目</w:t>
      </w:r>
    </w:p>
    <w:p>
      <w:pPr>
        <w:pStyle w:val="2"/>
        <w:spacing w:before="312" w:after="312"/>
        <w:jc w:val="center"/>
      </w:pPr>
      <w:r>
        <w:rPr>
          <w:rFonts w:hint="eastAsia"/>
        </w:rPr>
        <w:t>资格预审</w:t>
      </w:r>
    </w:p>
    <w:p/>
    <w:p>
      <w:pPr>
        <w:pStyle w:val="3"/>
      </w:pPr>
    </w:p>
    <w:p/>
    <w:p>
      <w:pPr>
        <w:pStyle w:val="2"/>
        <w:spacing w:before="312" w:after="312"/>
        <w:jc w:val="center"/>
        <w:rPr>
          <w:sz w:val="72"/>
          <w:szCs w:val="72"/>
        </w:rPr>
      </w:pPr>
      <w:r>
        <w:rPr>
          <w:rFonts w:hint="eastAsia"/>
          <w:sz w:val="72"/>
          <w:szCs w:val="72"/>
        </w:rPr>
        <w:t>资格预审文件</w:t>
      </w:r>
    </w:p>
    <w:p>
      <w:pPr>
        <w:rPr>
          <w:sz w:val="72"/>
          <w:szCs w:val="72"/>
        </w:rPr>
      </w:pPr>
    </w:p>
    <w:p>
      <w:pPr>
        <w:pStyle w:val="3"/>
        <w:rPr>
          <w:sz w:val="72"/>
          <w:szCs w:val="72"/>
        </w:rPr>
      </w:pPr>
    </w:p>
    <w:p>
      <w:pPr>
        <w:rPr>
          <w:sz w:val="72"/>
          <w:szCs w:val="72"/>
        </w:rPr>
      </w:pPr>
    </w:p>
    <w:p>
      <w:pPr>
        <w:pStyle w:val="3"/>
        <w:rPr>
          <w:sz w:val="72"/>
          <w:szCs w:val="72"/>
        </w:rPr>
      </w:pPr>
    </w:p>
    <w:p>
      <w:pPr>
        <w:rPr>
          <w:sz w:val="32"/>
          <w:szCs w:val="32"/>
        </w:rPr>
      </w:pPr>
      <w:r>
        <w:rPr>
          <w:rFonts w:hint="eastAsia"/>
          <w:sz w:val="32"/>
          <w:szCs w:val="32"/>
        </w:rPr>
        <w:t>招标单位：河北北国先天下广场有限责任公司</w:t>
      </w:r>
    </w:p>
    <w:p>
      <w:pPr>
        <w:rPr>
          <w:sz w:val="32"/>
          <w:szCs w:val="32"/>
        </w:rPr>
      </w:pPr>
      <w:r>
        <w:rPr>
          <w:rFonts w:hint="eastAsia"/>
          <w:sz w:val="32"/>
          <w:szCs w:val="32"/>
        </w:rPr>
        <w:t>日    期：2024年1月</w:t>
      </w:r>
    </w:p>
    <w:p>
      <w:pPr>
        <w:pStyle w:val="3"/>
        <w:rPr>
          <w:szCs w:val="32"/>
        </w:rPr>
      </w:pPr>
    </w:p>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widowControl/>
        <w:numPr>
          <w:ilvl w:val="0"/>
          <w:numId w:val="1"/>
        </w:numPr>
        <w:jc w:val="left"/>
        <w:rPr>
          <w:rFonts w:ascii="Calibri" w:hAnsi="Calibri"/>
          <w:b/>
          <w:kern w:val="2"/>
          <w:sz w:val="32"/>
          <w:szCs w:val="22"/>
        </w:rPr>
      </w:pPr>
      <w:r>
        <w:rPr>
          <w:rFonts w:hint="eastAsia" w:ascii="Calibri" w:hAnsi="Calibri"/>
          <w:b/>
          <w:kern w:val="2"/>
          <w:sz w:val="32"/>
          <w:szCs w:val="22"/>
        </w:rPr>
        <w:t>项目基本情况</w:t>
      </w:r>
    </w:p>
    <w:p>
      <w:pPr>
        <w:rPr>
          <w:kern w:val="2"/>
          <w:sz w:val="28"/>
          <w:szCs w:val="22"/>
        </w:rPr>
      </w:pPr>
      <w:r>
        <w:rPr>
          <w:rFonts w:hint="eastAsia"/>
          <w:kern w:val="2"/>
          <w:sz w:val="28"/>
          <w:szCs w:val="22"/>
        </w:rPr>
        <w:t>1、项目名称：先天下广场电梯维修配件采购项目</w:t>
      </w:r>
    </w:p>
    <w:p>
      <w:pPr>
        <w:rPr>
          <w:kern w:val="2"/>
          <w:sz w:val="28"/>
          <w:szCs w:val="22"/>
        </w:rPr>
      </w:pPr>
      <w:r>
        <w:rPr>
          <w:rFonts w:hint="eastAsia"/>
          <w:kern w:val="2"/>
          <w:sz w:val="28"/>
          <w:szCs w:val="22"/>
        </w:rPr>
        <w:t>2、项目地点：石家庄市长安区育才街58号</w:t>
      </w:r>
    </w:p>
    <w:p>
      <w:pPr>
        <w:rPr>
          <w:kern w:val="2"/>
          <w:sz w:val="28"/>
          <w:szCs w:val="22"/>
        </w:rPr>
      </w:pPr>
      <w:r>
        <w:rPr>
          <w:rFonts w:hint="eastAsia"/>
          <w:kern w:val="2"/>
          <w:sz w:val="28"/>
          <w:szCs w:val="22"/>
        </w:rPr>
        <w:t>3、最高限价：70000元</w:t>
      </w:r>
    </w:p>
    <w:p>
      <w:pPr>
        <w:rPr>
          <w:kern w:val="2"/>
          <w:sz w:val="28"/>
          <w:szCs w:val="22"/>
        </w:rPr>
      </w:pPr>
      <w:r>
        <w:rPr>
          <w:rFonts w:hint="eastAsia"/>
          <w:kern w:val="2"/>
          <w:sz w:val="28"/>
          <w:szCs w:val="22"/>
        </w:rPr>
        <w:t>4、项目概况：先天下广场电梯维修配件采购</w:t>
      </w:r>
    </w:p>
    <w:p>
      <w:pPr>
        <w:pStyle w:val="3"/>
        <w:numPr>
          <w:ilvl w:val="0"/>
          <w:numId w:val="1"/>
        </w:numPr>
        <w:rPr>
          <w:rFonts w:ascii="Calibri" w:hAnsi="Calibri"/>
          <w:kern w:val="2"/>
          <w:szCs w:val="22"/>
        </w:rPr>
      </w:pPr>
      <w:r>
        <w:rPr>
          <w:rFonts w:hint="eastAsia" w:ascii="Calibri" w:hAnsi="Calibri"/>
          <w:kern w:val="2"/>
          <w:szCs w:val="22"/>
        </w:rPr>
        <w:t>申请人资格要求</w:t>
      </w:r>
    </w:p>
    <w:p>
      <w:pPr>
        <w:spacing w:line="400" w:lineRule="exact"/>
        <w:rPr>
          <w:sz w:val="28"/>
          <w:szCs w:val="28"/>
        </w:rPr>
      </w:pPr>
      <w:r>
        <w:rPr>
          <w:rFonts w:hint="eastAsia"/>
          <w:sz w:val="28"/>
          <w:szCs w:val="28"/>
        </w:rPr>
        <w:t>1、具备独立法人资格。</w:t>
      </w:r>
    </w:p>
    <w:p>
      <w:pPr>
        <w:rPr>
          <w:sz w:val="28"/>
          <w:szCs w:val="28"/>
        </w:rPr>
      </w:pPr>
      <w:r>
        <w:rPr>
          <w:rFonts w:hint="eastAsia"/>
          <w:sz w:val="28"/>
          <w:szCs w:val="28"/>
        </w:rPr>
        <w:t>2、正规生产厂家或授权经销商资格。有法定代表人授权委托书、开户许可证、法人营业执照、法人身份证复印件、委托人身份证复印件等相关资质证书，以上相应证件必须是清晰有效证件。</w:t>
      </w:r>
    </w:p>
    <w:p>
      <w:pPr>
        <w:rPr>
          <w:sz w:val="28"/>
          <w:szCs w:val="28"/>
        </w:rPr>
      </w:pPr>
      <w:r>
        <w:rPr>
          <w:rFonts w:hint="eastAsia"/>
          <w:sz w:val="28"/>
          <w:szCs w:val="28"/>
        </w:rPr>
        <w:t>3、信誉要求：</w:t>
      </w:r>
    </w:p>
    <w:p>
      <w:pPr>
        <w:widowControl/>
        <w:ind w:firstLine="560" w:firstLineChars="200"/>
        <w:jc w:val="left"/>
        <w:rPr>
          <w:sz w:val="28"/>
          <w:szCs w:val="28"/>
        </w:rPr>
      </w:pPr>
      <w:r>
        <w:rPr>
          <w:rFonts w:hint="eastAsia"/>
          <w:sz w:val="28"/>
          <w:szCs w:val="28"/>
        </w:rPr>
        <w:t>通过“信用中国”网站（ www.creditchina.gov.cn）、“中国政府采购网” （www.ccgp.gov.cn）查询信用记录良好，申请人被列入失信被执行人、重大税收违法案件当事人名单、政府采购严重违法失信行为记录名单的单位将被拒绝参与本采购项目。查询渠道：失信被执行人、重大税收违法案件当事人名单在“信用中国”网站查询；政府采购严重违法失信行为记 录在“中国政府采购网”查询。</w:t>
      </w:r>
    </w:p>
    <w:p>
      <w:pPr>
        <w:spacing w:line="520" w:lineRule="exact"/>
        <w:jc w:val="center"/>
        <w:rPr>
          <w:sz w:val="28"/>
          <w:szCs w:val="28"/>
        </w:rPr>
      </w:pPr>
    </w:p>
    <w:p>
      <w:pPr>
        <w:spacing w:line="520" w:lineRule="exact"/>
        <w:jc w:val="center"/>
        <w:rPr>
          <w:rFonts w:ascii="仿宋" w:hAnsi="仿宋" w:eastAsia="仿宋"/>
          <w:b/>
          <w:sz w:val="144"/>
          <w:szCs w:val="30"/>
        </w:rPr>
      </w:pPr>
    </w:p>
    <w:p>
      <w:pPr>
        <w:tabs>
          <w:tab w:val="left" w:pos="2985"/>
          <w:tab w:val="center" w:pos="4535"/>
        </w:tabs>
        <w:spacing w:line="520" w:lineRule="exact"/>
        <w:ind w:firstLine="2606" w:firstLineChars="590"/>
        <w:rPr>
          <w:rFonts w:ascii="仿宋" w:hAnsi="仿宋" w:eastAsia="仿宋"/>
          <w:b/>
          <w:sz w:val="44"/>
          <w:szCs w:val="44"/>
        </w:rPr>
      </w:pPr>
    </w:p>
    <w:p>
      <w:pPr>
        <w:tabs>
          <w:tab w:val="left" w:pos="2985"/>
          <w:tab w:val="center" w:pos="4535"/>
        </w:tabs>
        <w:spacing w:line="520" w:lineRule="exact"/>
        <w:ind w:firstLine="2606" w:firstLineChars="590"/>
        <w:rPr>
          <w:rFonts w:ascii="仿宋" w:hAnsi="仿宋" w:eastAsia="仿宋"/>
          <w:b/>
          <w:sz w:val="44"/>
          <w:szCs w:val="44"/>
        </w:rPr>
      </w:pPr>
    </w:p>
    <w:p>
      <w:pPr>
        <w:tabs>
          <w:tab w:val="left" w:pos="2985"/>
          <w:tab w:val="center" w:pos="4535"/>
        </w:tabs>
        <w:spacing w:line="520" w:lineRule="exact"/>
        <w:rPr>
          <w:rFonts w:ascii="仿宋" w:hAnsi="仿宋" w:eastAsia="仿宋"/>
          <w:b/>
          <w:sz w:val="44"/>
          <w:szCs w:val="44"/>
        </w:rPr>
      </w:pPr>
    </w:p>
    <w:p>
      <w:pPr>
        <w:tabs>
          <w:tab w:val="left" w:pos="2985"/>
          <w:tab w:val="center" w:pos="4535"/>
        </w:tabs>
        <w:spacing w:line="520" w:lineRule="exact"/>
        <w:ind w:firstLine="2606" w:firstLineChars="590"/>
        <w:rPr>
          <w:rFonts w:ascii="仿宋" w:hAnsi="仿宋" w:eastAsia="仿宋"/>
          <w:b/>
          <w:sz w:val="44"/>
          <w:szCs w:val="44"/>
        </w:rPr>
      </w:pPr>
    </w:p>
    <w:p>
      <w:pPr>
        <w:tabs>
          <w:tab w:val="left" w:pos="2985"/>
          <w:tab w:val="center" w:pos="4535"/>
        </w:tabs>
        <w:spacing w:line="520" w:lineRule="exact"/>
        <w:ind w:firstLine="2606" w:firstLineChars="590"/>
        <w:rPr>
          <w:rFonts w:ascii="仿宋" w:hAnsi="仿宋" w:eastAsia="仿宋"/>
          <w:b/>
          <w:sz w:val="44"/>
          <w:szCs w:val="44"/>
        </w:rPr>
      </w:pPr>
    </w:p>
    <w:p>
      <w:pPr>
        <w:tabs>
          <w:tab w:val="left" w:pos="2985"/>
          <w:tab w:val="center" w:pos="4535"/>
        </w:tabs>
        <w:spacing w:line="520" w:lineRule="exact"/>
        <w:ind w:firstLine="2606" w:firstLineChars="590"/>
        <w:rPr>
          <w:rFonts w:ascii="仿宋" w:hAnsi="仿宋" w:eastAsia="仿宋"/>
          <w:b/>
          <w:sz w:val="44"/>
          <w:szCs w:val="44"/>
        </w:rPr>
      </w:pPr>
      <w:r>
        <w:rPr>
          <w:rFonts w:hint="eastAsia" w:ascii="仿宋" w:hAnsi="仿宋" w:eastAsia="仿宋"/>
          <w:b/>
          <w:sz w:val="44"/>
          <w:szCs w:val="44"/>
        </w:rPr>
        <w:t>第三章  合同主要条款</w:t>
      </w:r>
    </w:p>
    <w:p>
      <w:pPr>
        <w:pStyle w:val="21"/>
        <w:spacing w:line="360" w:lineRule="exact"/>
        <w:ind w:right="29" w:firstLine="0"/>
        <w:jc w:val="center"/>
        <w:outlineLvl w:val="0"/>
        <w:rPr>
          <w:rStyle w:val="16"/>
          <w:rFonts w:hint="default" w:asciiTheme="minorEastAsia" w:hAnsiTheme="minorEastAsia" w:eastAsiaTheme="minorEastAsia" w:cstheme="minorEastAsia"/>
          <w:b/>
          <w:bCs/>
          <w:color w:val="050606"/>
          <w:sz w:val="32"/>
          <w:szCs w:val="32"/>
          <w:u w:color="050606"/>
          <w:lang w:val="zh-TW" w:eastAsia="zh-TW"/>
        </w:rPr>
      </w:pPr>
    </w:p>
    <w:p>
      <w:pPr>
        <w:pStyle w:val="21"/>
        <w:spacing w:line="360" w:lineRule="exact"/>
        <w:ind w:right="29" w:firstLine="0"/>
        <w:jc w:val="center"/>
        <w:outlineLvl w:val="0"/>
        <w:rPr>
          <w:rStyle w:val="16"/>
          <w:rFonts w:hint="default" w:asciiTheme="minorEastAsia" w:hAnsiTheme="minorEastAsia" w:eastAsiaTheme="minorEastAsia" w:cstheme="minorEastAsia"/>
          <w:b/>
          <w:bCs/>
          <w:color w:val="050606"/>
          <w:sz w:val="32"/>
          <w:szCs w:val="32"/>
          <w:u w:color="050606"/>
          <w:lang w:val="zh-TW" w:eastAsia="zh-TW"/>
        </w:rPr>
      </w:pPr>
    </w:p>
    <w:p>
      <w:pPr>
        <w:pStyle w:val="21"/>
        <w:spacing w:line="360" w:lineRule="exact"/>
        <w:ind w:right="29" w:firstLine="0"/>
        <w:jc w:val="center"/>
        <w:outlineLvl w:val="0"/>
        <w:rPr>
          <w:rStyle w:val="16"/>
          <w:rFonts w:hint="default" w:asciiTheme="minorEastAsia" w:hAnsiTheme="minorEastAsia" w:eastAsiaTheme="minorEastAsia" w:cstheme="minorEastAsia"/>
          <w:b/>
          <w:bCs/>
          <w:color w:val="050606"/>
          <w:sz w:val="32"/>
          <w:szCs w:val="32"/>
          <w:u w:color="050606"/>
          <w:lang w:val="zh-TW" w:eastAsia="zh-TW"/>
        </w:rPr>
      </w:pPr>
      <w:r>
        <w:rPr>
          <w:rStyle w:val="16"/>
          <w:rFonts w:asciiTheme="minorEastAsia" w:hAnsiTheme="minorEastAsia" w:eastAsiaTheme="minorEastAsia" w:cstheme="minorEastAsia"/>
          <w:b/>
          <w:bCs/>
          <w:color w:val="050606"/>
          <w:sz w:val="32"/>
          <w:szCs w:val="32"/>
          <w:u w:color="050606"/>
          <w:lang w:val="zh-TW" w:eastAsia="zh-TW"/>
        </w:rPr>
        <w:t>合同目录</w:t>
      </w:r>
    </w:p>
    <w:p>
      <w:pPr>
        <w:pStyle w:val="21"/>
        <w:spacing w:line="360" w:lineRule="exact"/>
        <w:ind w:left="377" w:right="29" w:firstLine="0"/>
        <w:outlineLvl w:val="0"/>
        <w:rPr>
          <w:rStyle w:val="16"/>
          <w:rFonts w:hint="default" w:asciiTheme="minorEastAsia" w:hAnsiTheme="minorEastAsia" w:eastAsiaTheme="minorEastAsia" w:cstheme="minorEastAsia"/>
          <w:color w:val="050606"/>
          <w:sz w:val="21"/>
          <w:szCs w:val="21"/>
          <w:u w:color="050606"/>
          <w:lang w:val="zh-TW" w:eastAsia="zh-TW"/>
        </w:rPr>
      </w:pPr>
    </w:p>
    <w:p>
      <w:pPr>
        <w:pStyle w:val="19"/>
        <w:spacing w:line="360" w:lineRule="auto"/>
        <w:ind w:right="29"/>
        <w:rPr>
          <w:rStyle w:val="16"/>
          <w:rFonts w:hint="default" w:asciiTheme="minorEastAsia" w:hAnsiTheme="minorEastAsia" w:eastAsiaTheme="minorEastAsia" w:cstheme="minorEastAsia"/>
          <w:color w:val="050606"/>
          <w:sz w:val="28"/>
          <w:szCs w:val="28"/>
          <w:u w:color="050606"/>
          <w:lang w:val="zh-TW" w:eastAsia="zh-TW"/>
        </w:rPr>
      </w:pPr>
    </w:p>
    <w:p>
      <w:pPr>
        <w:pStyle w:val="19"/>
        <w:spacing w:line="480" w:lineRule="auto"/>
        <w:ind w:right="29"/>
        <w:rPr>
          <w:rStyle w:val="16"/>
          <w:rFonts w:hint="default" w:asciiTheme="minorEastAsia" w:hAnsiTheme="minorEastAsia" w:eastAsiaTheme="minorEastAsia" w:cstheme="minorEastAsia"/>
          <w:color w:val="050606"/>
          <w:sz w:val="28"/>
          <w:szCs w:val="28"/>
          <w:u w:color="050606"/>
          <w:lang w:val="zh-TW" w:eastAsia="zh-TW"/>
        </w:rPr>
      </w:pPr>
      <w:r>
        <w:rPr>
          <w:rStyle w:val="16"/>
          <w:rFonts w:asciiTheme="minorEastAsia" w:hAnsiTheme="minorEastAsia" w:eastAsiaTheme="minorEastAsia" w:cstheme="minorEastAsia"/>
          <w:color w:val="050606"/>
          <w:sz w:val="28"/>
          <w:szCs w:val="28"/>
          <w:u w:color="050606"/>
          <w:lang w:val="zh-TW" w:eastAsia="zh-TW"/>
        </w:rPr>
        <w:t>第一条 合同内容</w:t>
      </w:r>
    </w:p>
    <w:p>
      <w:pPr>
        <w:pStyle w:val="19"/>
        <w:spacing w:line="480" w:lineRule="auto"/>
        <w:ind w:right="29"/>
        <w:rPr>
          <w:rStyle w:val="16"/>
          <w:rFonts w:hint="default" w:asciiTheme="minorEastAsia" w:hAnsiTheme="minorEastAsia" w:eastAsiaTheme="minorEastAsia" w:cstheme="minorEastAsia"/>
          <w:color w:val="050606"/>
          <w:sz w:val="28"/>
          <w:szCs w:val="28"/>
          <w:u w:color="050606"/>
          <w:lang w:val="zh-TW" w:eastAsia="zh-TW"/>
        </w:rPr>
      </w:pPr>
      <w:r>
        <w:rPr>
          <w:rStyle w:val="16"/>
          <w:rFonts w:asciiTheme="minorEastAsia" w:hAnsiTheme="minorEastAsia" w:eastAsiaTheme="minorEastAsia" w:cstheme="minorEastAsia"/>
          <w:color w:val="050606"/>
          <w:sz w:val="28"/>
          <w:szCs w:val="28"/>
          <w:u w:color="050606"/>
          <w:lang w:val="zh-TW" w:eastAsia="zh-TW"/>
        </w:rPr>
        <w:t>第二条 合同范围</w:t>
      </w:r>
    </w:p>
    <w:p>
      <w:pPr>
        <w:pStyle w:val="19"/>
        <w:spacing w:line="480" w:lineRule="auto"/>
        <w:ind w:right="29"/>
        <w:rPr>
          <w:rStyle w:val="16"/>
          <w:rFonts w:hint="default" w:asciiTheme="minorEastAsia" w:hAnsiTheme="minorEastAsia" w:eastAsiaTheme="minorEastAsia" w:cstheme="minorEastAsia"/>
          <w:color w:val="050606"/>
          <w:sz w:val="28"/>
          <w:szCs w:val="28"/>
          <w:u w:color="050606"/>
          <w:lang w:val="zh-TW" w:eastAsia="zh-TW"/>
        </w:rPr>
      </w:pPr>
      <w:r>
        <w:rPr>
          <w:rStyle w:val="16"/>
          <w:rFonts w:asciiTheme="minorEastAsia" w:hAnsiTheme="minorEastAsia" w:eastAsiaTheme="minorEastAsia" w:cstheme="minorEastAsia"/>
          <w:color w:val="050606"/>
          <w:sz w:val="28"/>
          <w:szCs w:val="28"/>
          <w:u w:color="050606"/>
          <w:lang w:val="zh-TW" w:eastAsia="zh-TW"/>
        </w:rPr>
        <w:t>第三条 合同工期</w:t>
      </w:r>
    </w:p>
    <w:p>
      <w:pPr>
        <w:pStyle w:val="19"/>
        <w:spacing w:line="480" w:lineRule="auto"/>
        <w:ind w:right="29"/>
        <w:rPr>
          <w:rStyle w:val="16"/>
          <w:rFonts w:hint="default" w:asciiTheme="minorEastAsia" w:hAnsiTheme="minorEastAsia" w:eastAsiaTheme="minorEastAsia" w:cstheme="minorEastAsia"/>
          <w:color w:val="050606"/>
          <w:sz w:val="28"/>
          <w:szCs w:val="28"/>
          <w:u w:color="050606"/>
          <w:lang w:val="zh-TW" w:eastAsia="zh-TW"/>
        </w:rPr>
      </w:pPr>
      <w:r>
        <w:rPr>
          <w:rStyle w:val="16"/>
          <w:rFonts w:asciiTheme="minorEastAsia" w:hAnsiTheme="minorEastAsia" w:eastAsiaTheme="minorEastAsia" w:cstheme="minorEastAsia"/>
          <w:color w:val="050606"/>
          <w:sz w:val="28"/>
          <w:szCs w:val="28"/>
          <w:u w:color="050606"/>
          <w:lang w:val="zh-TW" w:eastAsia="zh-TW"/>
        </w:rPr>
        <w:t>第四条 合同价款</w:t>
      </w:r>
    </w:p>
    <w:p>
      <w:pPr>
        <w:pStyle w:val="19"/>
        <w:spacing w:line="480" w:lineRule="auto"/>
        <w:ind w:right="29"/>
        <w:rPr>
          <w:rStyle w:val="16"/>
          <w:rFonts w:hint="default" w:asciiTheme="minorEastAsia" w:hAnsiTheme="minorEastAsia" w:eastAsiaTheme="minorEastAsia" w:cstheme="minorEastAsia"/>
          <w:color w:val="050606"/>
          <w:sz w:val="28"/>
          <w:szCs w:val="28"/>
          <w:u w:color="050606"/>
          <w:lang w:val="zh-TW" w:eastAsia="zh-TW"/>
        </w:rPr>
      </w:pPr>
      <w:r>
        <w:rPr>
          <w:rStyle w:val="16"/>
          <w:rFonts w:asciiTheme="minorEastAsia" w:hAnsiTheme="minorEastAsia" w:eastAsiaTheme="minorEastAsia" w:cstheme="minorEastAsia"/>
          <w:color w:val="050606"/>
          <w:sz w:val="28"/>
          <w:szCs w:val="28"/>
          <w:u w:color="050606"/>
          <w:lang w:val="zh-TW" w:eastAsia="zh-TW"/>
        </w:rPr>
        <w:t>第五条 付款方式</w:t>
      </w:r>
    </w:p>
    <w:p>
      <w:pPr>
        <w:pStyle w:val="19"/>
        <w:spacing w:line="480" w:lineRule="auto"/>
        <w:ind w:right="29"/>
        <w:rPr>
          <w:rStyle w:val="16"/>
          <w:rFonts w:hint="default" w:asciiTheme="minorEastAsia" w:hAnsiTheme="minorEastAsia" w:eastAsiaTheme="minorEastAsia" w:cstheme="minorEastAsia"/>
          <w:color w:val="050606"/>
          <w:sz w:val="28"/>
          <w:szCs w:val="28"/>
          <w:u w:color="050606"/>
          <w:lang w:val="zh-TW" w:eastAsia="zh-TW"/>
        </w:rPr>
      </w:pPr>
      <w:r>
        <w:rPr>
          <w:rStyle w:val="16"/>
          <w:rFonts w:asciiTheme="minorEastAsia" w:hAnsiTheme="minorEastAsia" w:eastAsiaTheme="minorEastAsia" w:cstheme="minorEastAsia"/>
          <w:color w:val="050606"/>
          <w:sz w:val="28"/>
          <w:szCs w:val="28"/>
          <w:u w:color="050606"/>
          <w:lang w:val="zh-TW" w:eastAsia="zh-TW"/>
        </w:rPr>
        <w:t>第六条 甲方责任</w:t>
      </w:r>
    </w:p>
    <w:p>
      <w:pPr>
        <w:pStyle w:val="19"/>
        <w:spacing w:line="480" w:lineRule="auto"/>
        <w:ind w:right="29"/>
        <w:rPr>
          <w:rStyle w:val="16"/>
          <w:rFonts w:hint="default" w:asciiTheme="minorEastAsia" w:hAnsiTheme="minorEastAsia" w:eastAsiaTheme="minorEastAsia" w:cstheme="minorEastAsia"/>
          <w:color w:val="050606"/>
          <w:sz w:val="28"/>
          <w:szCs w:val="28"/>
          <w:u w:color="050606"/>
          <w:lang w:val="zh-TW" w:eastAsia="zh-TW"/>
        </w:rPr>
      </w:pPr>
      <w:r>
        <w:rPr>
          <w:rStyle w:val="16"/>
          <w:rFonts w:asciiTheme="minorEastAsia" w:hAnsiTheme="minorEastAsia" w:eastAsiaTheme="minorEastAsia" w:cstheme="minorEastAsia"/>
          <w:color w:val="050606"/>
          <w:sz w:val="28"/>
          <w:szCs w:val="28"/>
          <w:u w:color="050606"/>
          <w:lang w:val="zh-TW" w:eastAsia="zh-TW"/>
        </w:rPr>
        <w:t>第七条 乙方责任</w:t>
      </w:r>
    </w:p>
    <w:p>
      <w:pPr>
        <w:pStyle w:val="19"/>
        <w:spacing w:line="480" w:lineRule="auto"/>
        <w:ind w:right="29"/>
        <w:rPr>
          <w:rStyle w:val="16"/>
          <w:rFonts w:hint="default" w:asciiTheme="minorEastAsia" w:hAnsiTheme="minorEastAsia" w:eastAsiaTheme="minorEastAsia" w:cstheme="minorEastAsia"/>
          <w:color w:val="050606"/>
          <w:sz w:val="28"/>
          <w:szCs w:val="28"/>
          <w:u w:color="050606"/>
          <w:lang w:val="zh-TW" w:eastAsia="zh-TW"/>
        </w:rPr>
      </w:pPr>
      <w:r>
        <w:rPr>
          <w:rStyle w:val="16"/>
          <w:rFonts w:asciiTheme="minorEastAsia" w:hAnsiTheme="minorEastAsia" w:eastAsiaTheme="minorEastAsia" w:cstheme="minorEastAsia"/>
          <w:color w:val="050606"/>
          <w:sz w:val="28"/>
          <w:szCs w:val="28"/>
          <w:u w:color="050606"/>
          <w:lang w:val="zh-TW" w:eastAsia="zh-TW"/>
        </w:rPr>
        <w:t>第八条 货物验收</w:t>
      </w:r>
    </w:p>
    <w:p>
      <w:pPr>
        <w:pStyle w:val="19"/>
        <w:spacing w:line="480" w:lineRule="auto"/>
        <w:ind w:right="29"/>
        <w:rPr>
          <w:rStyle w:val="16"/>
          <w:rFonts w:hint="default" w:asciiTheme="minorEastAsia" w:hAnsiTheme="minorEastAsia" w:eastAsiaTheme="minorEastAsia" w:cstheme="minorEastAsia"/>
          <w:color w:val="050606"/>
          <w:sz w:val="28"/>
          <w:szCs w:val="28"/>
          <w:u w:color="050606"/>
          <w:lang w:val="zh-TW" w:eastAsia="zh-TW"/>
        </w:rPr>
      </w:pPr>
      <w:r>
        <w:rPr>
          <w:rStyle w:val="16"/>
          <w:rFonts w:asciiTheme="minorEastAsia" w:hAnsiTheme="minorEastAsia" w:eastAsiaTheme="minorEastAsia" w:cstheme="minorEastAsia"/>
          <w:color w:val="050606"/>
          <w:sz w:val="28"/>
          <w:szCs w:val="28"/>
          <w:u w:color="050606"/>
          <w:lang w:val="zh-TW" w:eastAsia="zh-TW"/>
        </w:rPr>
        <w:t xml:space="preserve">第九条 </w:t>
      </w:r>
      <w:r>
        <w:rPr>
          <w:rStyle w:val="16"/>
          <w:rFonts w:asciiTheme="minorEastAsia" w:hAnsiTheme="minorEastAsia" w:eastAsiaTheme="minorEastAsia" w:cstheme="minorEastAsia"/>
          <w:sz w:val="28"/>
          <w:szCs w:val="28"/>
          <w:lang w:val="zh-TW" w:eastAsia="zh-TW"/>
        </w:rPr>
        <w:t>货物供应</w:t>
      </w:r>
    </w:p>
    <w:p>
      <w:pPr>
        <w:pStyle w:val="19"/>
        <w:spacing w:line="480" w:lineRule="auto"/>
        <w:ind w:right="29"/>
        <w:rPr>
          <w:rStyle w:val="16"/>
          <w:rFonts w:hint="default" w:asciiTheme="minorEastAsia" w:hAnsiTheme="minorEastAsia" w:eastAsiaTheme="minorEastAsia" w:cstheme="minorEastAsia"/>
          <w:color w:val="050606"/>
          <w:sz w:val="28"/>
          <w:szCs w:val="28"/>
          <w:u w:color="050606"/>
          <w:lang w:val="zh-TW" w:eastAsia="zh-TW"/>
        </w:rPr>
      </w:pPr>
      <w:r>
        <w:rPr>
          <w:rStyle w:val="16"/>
          <w:rFonts w:asciiTheme="minorEastAsia" w:hAnsiTheme="minorEastAsia" w:eastAsiaTheme="minorEastAsia" w:cstheme="minorEastAsia"/>
          <w:color w:val="050606"/>
          <w:sz w:val="28"/>
          <w:szCs w:val="28"/>
          <w:u w:color="050606"/>
          <w:lang w:val="zh-TW" w:eastAsia="zh-TW"/>
        </w:rPr>
        <w:t>第十条 知识产权</w:t>
      </w:r>
    </w:p>
    <w:p>
      <w:pPr>
        <w:pStyle w:val="19"/>
        <w:spacing w:line="480" w:lineRule="auto"/>
        <w:ind w:right="29"/>
        <w:rPr>
          <w:rStyle w:val="16"/>
          <w:rFonts w:hint="default" w:asciiTheme="minorEastAsia" w:hAnsiTheme="minorEastAsia" w:eastAsiaTheme="minorEastAsia" w:cstheme="minorEastAsia"/>
          <w:color w:val="050606"/>
          <w:sz w:val="28"/>
          <w:szCs w:val="28"/>
          <w:u w:color="050606"/>
        </w:rPr>
      </w:pPr>
      <w:r>
        <w:rPr>
          <w:rStyle w:val="16"/>
          <w:rFonts w:asciiTheme="minorEastAsia" w:hAnsiTheme="minorEastAsia" w:eastAsiaTheme="minorEastAsia" w:cstheme="minorEastAsia"/>
          <w:color w:val="050606"/>
          <w:sz w:val="28"/>
          <w:szCs w:val="28"/>
          <w:u w:color="050606"/>
          <w:lang w:val="zh-TW"/>
        </w:rPr>
        <w:t>第十一条</w:t>
      </w:r>
      <w:r>
        <w:rPr>
          <w:rStyle w:val="16"/>
          <w:rFonts w:asciiTheme="minorEastAsia" w:hAnsiTheme="minorEastAsia" w:eastAsiaTheme="minorEastAsia" w:cstheme="minorEastAsia"/>
          <w:color w:val="050606"/>
          <w:sz w:val="28"/>
          <w:szCs w:val="28"/>
          <w:u w:color="050606"/>
        </w:rPr>
        <w:t xml:space="preserve"> 履约保证金</w:t>
      </w:r>
    </w:p>
    <w:p>
      <w:pPr>
        <w:pStyle w:val="19"/>
        <w:spacing w:line="480" w:lineRule="auto"/>
        <w:ind w:right="29"/>
        <w:rPr>
          <w:rStyle w:val="16"/>
          <w:rFonts w:hint="default" w:asciiTheme="minorEastAsia" w:hAnsiTheme="minorEastAsia" w:eastAsiaTheme="minorEastAsia" w:cstheme="minorEastAsia"/>
          <w:color w:val="050606"/>
          <w:sz w:val="28"/>
          <w:szCs w:val="28"/>
          <w:u w:color="050606"/>
          <w:lang w:val="zh-TW" w:eastAsia="zh-TW"/>
        </w:rPr>
      </w:pPr>
      <w:r>
        <w:rPr>
          <w:rStyle w:val="16"/>
          <w:rFonts w:asciiTheme="minorEastAsia" w:hAnsiTheme="minorEastAsia" w:eastAsiaTheme="minorEastAsia" w:cstheme="minorEastAsia"/>
          <w:color w:val="050606"/>
          <w:sz w:val="28"/>
          <w:szCs w:val="28"/>
          <w:u w:color="050606"/>
          <w:lang w:val="zh-TW" w:eastAsia="zh-TW"/>
        </w:rPr>
        <w:t>第十</w:t>
      </w:r>
      <w:r>
        <w:rPr>
          <w:rStyle w:val="16"/>
          <w:rFonts w:asciiTheme="minorEastAsia" w:hAnsiTheme="minorEastAsia" w:eastAsiaTheme="minorEastAsia" w:cstheme="minorEastAsia"/>
          <w:color w:val="050606"/>
          <w:sz w:val="28"/>
          <w:szCs w:val="28"/>
          <w:u w:color="050606"/>
          <w:lang w:val="zh-TW"/>
        </w:rPr>
        <w:t>二</w:t>
      </w:r>
      <w:r>
        <w:rPr>
          <w:rStyle w:val="16"/>
          <w:rFonts w:asciiTheme="minorEastAsia" w:hAnsiTheme="minorEastAsia" w:eastAsiaTheme="minorEastAsia" w:cstheme="minorEastAsia"/>
          <w:color w:val="050606"/>
          <w:sz w:val="28"/>
          <w:szCs w:val="28"/>
          <w:u w:color="050606"/>
          <w:lang w:val="zh-TW" w:eastAsia="zh-TW"/>
        </w:rPr>
        <w:t xml:space="preserve">条 </w:t>
      </w:r>
      <w:r>
        <w:rPr>
          <w:rStyle w:val="16"/>
          <w:rFonts w:asciiTheme="minorEastAsia" w:hAnsiTheme="minorEastAsia" w:eastAsiaTheme="minorEastAsia" w:cstheme="minorEastAsia"/>
          <w:sz w:val="28"/>
          <w:szCs w:val="28"/>
          <w:lang w:val="zh-TW" w:eastAsia="zh-TW"/>
        </w:rPr>
        <w:t>质量保修</w:t>
      </w:r>
    </w:p>
    <w:p>
      <w:pPr>
        <w:pStyle w:val="19"/>
        <w:spacing w:line="480" w:lineRule="auto"/>
        <w:ind w:right="29"/>
        <w:rPr>
          <w:rStyle w:val="16"/>
          <w:rFonts w:hint="default" w:asciiTheme="minorEastAsia" w:hAnsiTheme="minorEastAsia" w:eastAsiaTheme="minorEastAsia" w:cstheme="minorEastAsia"/>
          <w:color w:val="050606"/>
          <w:sz w:val="28"/>
          <w:szCs w:val="28"/>
          <w:u w:color="050606"/>
          <w:lang w:val="zh-TW" w:eastAsia="zh-TW"/>
        </w:rPr>
      </w:pPr>
      <w:r>
        <w:rPr>
          <w:rStyle w:val="16"/>
          <w:rFonts w:asciiTheme="minorEastAsia" w:hAnsiTheme="minorEastAsia" w:eastAsiaTheme="minorEastAsia" w:cstheme="minorEastAsia"/>
          <w:color w:val="050606"/>
          <w:sz w:val="28"/>
          <w:szCs w:val="28"/>
          <w:u w:color="050606"/>
          <w:lang w:val="zh-TW" w:eastAsia="zh-TW"/>
        </w:rPr>
        <w:t>第十</w:t>
      </w:r>
      <w:r>
        <w:rPr>
          <w:rStyle w:val="16"/>
          <w:rFonts w:asciiTheme="minorEastAsia" w:hAnsiTheme="minorEastAsia" w:eastAsiaTheme="minorEastAsia" w:cstheme="minorEastAsia"/>
          <w:color w:val="050606"/>
          <w:sz w:val="28"/>
          <w:szCs w:val="28"/>
          <w:u w:color="050606"/>
          <w:lang w:val="zh-TW"/>
        </w:rPr>
        <w:t>三</w:t>
      </w:r>
      <w:r>
        <w:rPr>
          <w:rStyle w:val="16"/>
          <w:rFonts w:asciiTheme="minorEastAsia" w:hAnsiTheme="minorEastAsia" w:eastAsiaTheme="minorEastAsia" w:cstheme="minorEastAsia"/>
          <w:color w:val="050606"/>
          <w:sz w:val="28"/>
          <w:szCs w:val="28"/>
          <w:u w:color="050606"/>
          <w:lang w:val="zh-TW" w:eastAsia="zh-TW"/>
        </w:rPr>
        <w:t>条 违约和索赔</w:t>
      </w:r>
    </w:p>
    <w:p>
      <w:pPr>
        <w:pStyle w:val="19"/>
        <w:spacing w:line="480" w:lineRule="auto"/>
        <w:ind w:right="29"/>
        <w:rPr>
          <w:rStyle w:val="16"/>
          <w:rFonts w:hint="default" w:asciiTheme="minorEastAsia" w:hAnsiTheme="minorEastAsia" w:eastAsiaTheme="minorEastAsia" w:cstheme="minorEastAsia"/>
          <w:sz w:val="28"/>
          <w:szCs w:val="28"/>
          <w:lang w:val="zh-TW" w:eastAsia="zh-TW"/>
        </w:rPr>
      </w:pPr>
      <w:r>
        <w:rPr>
          <w:rStyle w:val="16"/>
          <w:rFonts w:asciiTheme="minorEastAsia" w:hAnsiTheme="minorEastAsia" w:eastAsiaTheme="minorEastAsia" w:cstheme="minorEastAsia"/>
          <w:color w:val="050606"/>
          <w:sz w:val="28"/>
          <w:szCs w:val="28"/>
          <w:u w:color="050606"/>
          <w:lang w:val="zh-TW" w:eastAsia="zh-TW"/>
        </w:rPr>
        <w:t>第十</w:t>
      </w:r>
      <w:r>
        <w:rPr>
          <w:rStyle w:val="16"/>
          <w:rFonts w:asciiTheme="minorEastAsia" w:hAnsiTheme="minorEastAsia" w:eastAsiaTheme="minorEastAsia" w:cstheme="minorEastAsia"/>
          <w:color w:val="050606"/>
          <w:sz w:val="28"/>
          <w:szCs w:val="28"/>
          <w:u w:color="050606"/>
          <w:lang w:val="zh-TW"/>
        </w:rPr>
        <w:t>四</w:t>
      </w:r>
      <w:r>
        <w:rPr>
          <w:rStyle w:val="16"/>
          <w:rFonts w:asciiTheme="minorEastAsia" w:hAnsiTheme="minorEastAsia" w:eastAsiaTheme="minorEastAsia" w:cstheme="minorEastAsia"/>
          <w:color w:val="050606"/>
          <w:sz w:val="28"/>
          <w:szCs w:val="28"/>
          <w:u w:color="050606"/>
          <w:lang w:val="zh-TW" w:eastAsia="zh-TW"/>
        </w:rPr>
        <w:t xml:space="preserve">条 </w:t>
      </w:r>
      <w:r>
        <w:rPr>
          <w:rStyle w:val="16"/>
          <w:rFonts w:asciiTheme="minorEastAsia" w:hAnsiTheme="minorEastAsia" w:eastAsiaTheme="minorEastAsia" w:cstheme="minorEastAsia"/>
          <w:sz w:val="28"/>
          <w:szCs w:val="28"/>
          <w:lang w:val="zh-TW" w:eastAsia="zh-TW"/>
        </w:rPr>
        <w:t>争议的解决</w:t>
      </w:r>
    </w:p>
    <w:p>
      <w:pPr>
        <w:pStyle w:val="19"/>
        <w:spacing w:line="480" w:lineRule="auto"/>
        <w:ind w:right="29"/>
        <w:rPr>
          <w:rStyle w:val="16"/>
          <w:rFonts w:hint="default" w:asciiTheme="minorEastAsia" w:hAnsiTheme="minorEastAsia" w:eastAsiaTheme="minorEastAsia" w:cstheme="minorEastAsia"/>
          <w:sz w:val="28"/>
          <w:szCs w:val="28"/>
          <w:lang w:val="zh-TW" w:eastAsia="zh-TW"/>
        </w:rPr>
      </w:pPr>
      <w:r>
        <w:rPr>
          <w:rStyle w:val="16"/>
          <w:rFonts w:asciiTheme="minorEastAsia" w:hAnsiTheme="minorEastAsia" w:eastAsiaTheme="minorEastAsia" w:cstheme="minorEastAsia"/>
          <w:sz w:val="28"/>
          <w:szCs w:val="28"/>
          <w:lang w:val="zh-TW" w:eastAsia="zh-TW"/>
        </w:rPr>
        <w:t>第十</w:t>
      </w:r>
      <w:r>
        <w:rPr>
          <w:rStyle w:val="16"/>
          <w:rFonts w:asciiTheme="minorEastAsia" w:hAnsiTheme="minorEastAsia" w:eastAsiaTheme="minorEastAsia" w:cstheme="minorEastAsia"/>
          <w:sz w:val="28"/>
          <w:szCs w:val="28"/>
          <w:lang w:val="zh-TW"/>
        </w:rPr>
        <w:t>五</w:t>
      </w:r>
      <w:r>
        <w:rPr>
          <w:rStyle w:val="16"/>
          <w:rFonts w:asciiTheme="minorEastAsia" w:hAnsiTheme="minorEastAsia" w:eastAsiaTheme="minorEastAsia" w:cstheme="minorEastAsia"/>
          <w:sz w:val="28"/>
          <w:szCs w:val="28"/>
          <w:lang w:val="zh-TW" w:eastAsia="zh-TW"/>
        </w:rPr>
        <w:t>条 合同生效与终止</w:t>
      </w:r>
    </w:p>
    <w:p>
      <w:pPr>
        <w:pStyle w:val="19"/>
        <w:spacing w:line="480" w:lineRule="auto"/>
        <w:ind w:right="29"/>
        <w:rPr>
          <w:rStyle w:val="16"/>
          <w:rFonts w:hint="default" w:asciiTheme="minorEastAsia" w:hAnsiTheme="minorEastAsia" w:eastAsiaTheme="minorEastAsia" w:cstheme="minorEastAsia"/>
          <w:sz w:val="28"/>
          <w:szCs w:val="28"/>
          <w:lang w:val="zh-TW" w:eastAsia="zh-TW"/>
        </w:rPr>
      </w:pPr>
      <w:r>
        <w:rPr>
          <w:rStyle w:val="16"/>
          <w:rFonts w:asciiTheme="minorEastAsia" w:hAnsiTheme="minorEastAsia" w:eastAsiaTheme="minorEastAsia" w:cstheme="minorEastAsia"/>
          <w:sz w:val="28"/>
          <w:szCs w:val="28"/>
          <w:lang w:val="zh-TW" w:eastAsia="zh-TW"/>
        </w:rPr>
        <w:t>第十</w:t>
      </w:r>
      <w:r>
        <w:rPr>
          <w:rStyle w:val="16"/>
          <w:rFonts w:asciiTheme="minorEastAsia" w:hAnsiTheme="minorEastAsia" w:eastAsiaTheme="minorEastAsia" w:cstheme="minorEastAsia"/>
          <w:sz w:val="28"/>
          <w:szCs w:val="28"/>
          <w:lang w:val="zh-TW"/>
        </w:rPr>
        <w:t>六</w:t>
      </w:r>
      <w:r>
        <w:rPr>
          <w:rStyle w:val="16"/>
          <w:rFonts w:asciiTheme="minorEastAsia" w:hAnsiTheme="minorEastAsia" w:eastAsiaTheme="minorEastAsia" w:cstheme="minorEastAsia"/>
          <w:sz w:val="28"/>
          <w:szCs w:val="28"/>
          <w:lang w:val="zh-TW" w:eastAsia="zh-TW"/>
        </w:rPr>
        <w:t>条 不可抗力</w:t>
      </w:r>
    </w:p>
    <w:p>
      <w:pPr>
        <w:pStyle w:val="19"/>
        <w:spacing w:line="480" w:lineRule="auto"/>
        <w:ind w:right="29"/>
        <w:rPr>
          <w:rStyle w:val="16"/>
          <w:rFonts w:hint="default" w:asciiTheme="minorEastAsia" w:hAnsiTheme="minorEastAsia" w:eastAsiaTheme="minorEastAsia" w:cstheme="minorEastAsia"/>
          <w:sz w:val="28"/>
          <w:szCs w:val="28"/>
          <w:lang w:val="zh-TW" w:eastAsia="zh-TW"/>
        </w:rPr>
      </w:pPr>
      <w:r>
        <w:rPr>
          <w:rStyle w:val="16"/>
          <w:rFonts w:asciiTheme="minorEastAsia" w:hAnsiTheme="minorEastAsia" w:eastAsiaTheme="minorEastAsia" w:cstheme="minorEastAsia"/>
          <w:sz w:val="28"/>
          <w:szCs w:val="28"/>
          <w:lang w:val="zh-TW" w:eastAsia="zh-TW"/>
        </w:rPr>
        <w:t>第十</w:t>
      </w:r>
      <w:r>
        <w:rPr>
          <w:rStyle w:val="16"/>
          <w:rFonts w:asciiTheme="minorEastAsia" w:hAnsiTheme="minorEastAsia" w:eastAsiaTheme="minorEastAsia" w:cstheme="minorEastAsia"/>
          <w:sz w:val="28"/>
          <w:szCs w:val="28"/>
          <w:lang w:val="zh-TW"/>
        </w:rPr>
        <w:t>七</w:t>
      </w:r>
      <w:r>
        <w:rPr>
          <w:rStyle w:val="16"/>
          <w:rFonts w:asciiTheme="minorEastAsia" w:hAnsiTheme="minorEastAsia" w:eastAsiaTheme="minorEastAsia" w:cstheme="minorEastAsia"/>
          <w:sz w:val="28"/>
          <w:szCs w:val="28"/>
          <w:lang w:val="zh-TW" w:eastAsia="zh-TW"/>
        </w:rPr>
        <w:t>条 其他内容</w:t>
      </w:r>
    </w:p>
    <w:p>
      <w:pPr>
        <w:pStyle w:val="19"/>
        <w:spacing w:line="360" w:lineRule="auto"/>
        <w:ind w:right="29"/>
        <w:rPr>
          <w:rFonts w:hint="default" w:eastAsiaTheme="minorEastAsia"/>
          <w:sz w:val="28"/>
          <w:szCs w:val="28"/>
          <w:lang w:val="zh-TW"/>
        </w:rPr>
      </w:pPr>
      <w:r>
        <w:rPr>
          <w:rStyle w:val="16"/>
          <w:rFonts w:eastAsiaTheme="minorEastAsia"/>
          <w:sz w:val="28"/>
          <w:szCs w:val="28"/>
          <w:lang w:val="zh-TW" w:eastAsia="zh-TW"/>
        </w:rPr>
        <w:t>第十八条   产品清单</w:t>
      </w:r>
    </w:p>
    <w:p>
      <w:pPr>
        <w:pStyle w:val="19"/>
        <w:spacing w:line="360" w:lineRule="exact"/>
        <w:ind w:right="29"/>
        <w:rPr>
          <w:rStyle w:val="16"/>
          <w:rFonts w:hint="default" w:asciiTheme="minorEastAsia" w:hAnsiTheme="minorEastAsia" w:eastAsiaTheme="minorEastAsia" w:cstheme="minorEastAsia"/>
          <w:lang w:val="zh-TW"/>
        </w:rPr>
      </w:pPr>
    </w:p>
    <w:p>
      <w:pPr>
        <w:pStyle w:val="19"/>
        <w:spacing w:line="360" w:lineRule="exact"/>
        <w:ind w:right="29"/>
        <w:rPr>
          <w:rStyle w:val="16"/>
          <w:rFonts w:hint="default" w:asciiTheme="minorEastAsia" w:hAnsiTheme="minorEastAsia" w:eastAsiaTheme="minorEastAsia" w:cstheme="minorEastAsia"/>
          <w:color w:val="050606"/>
          <w:kern w:val="144"/>
          <w:u w:val="single" w:color="050606"/>
          <w:lang w:val="zh-TW"/>
        </w:rPr>
      </w:pPr>
      <w:r>
        <w:rPr>
          <w:rStyle w:val="16"/>
          <w:rFonts w:asciiTheme="minorEastAsia" w:hAnsiTheme="minorEastAsia" w:eastAsiaTheme="minorEastAsia" w:cstheme="minorEastAsia"/>
          <w:lang w:val="zh-TW" w:eastAsia="zh-TW"/>
        </w:rPr>
        <w:t>甲方：</w:t>
      </w:r>
    </w:p>
    <w:p>
      <w:pPr>
        <w:pStyle w:val="19"/>
        <w:spacing w:line="360" w:lineRule="exact"/>
        <w:ind w:right="29"/>
        <w:rPr>
          <w:rStyle w:val="16"/>
          <w:rFonts w:hint="default" w:asciiTheme="minorEastAsia" w:hAnsiTheme="minorEastAsia" w:eastAsiaTheme="minorEastAsia" w:cstheme="minorEastAsia"/>
          <w:color w:val="050606"/>
          <w:lang w:val="zh-TW"/>
        </w:rPr>
      </w:pPr>
      <w:r>
        <w:rPr>
          <w:rStyle w:val="16"/>
          <w:rFonts w:asciiTheme="minorEastAsia" w:hAnsiTheme="minorEastAsia" w:eastAsiaTheme="minorEastAsia" w:cstheme="minorEastAsia"/>
          <w:lang w:val="zh-TW"/>
        </w:rPr>
        <w:t>乙方:</w:t>
      </w:r>
    </w:p>
    <w:p>
      <w:pPr>
        <w:pStyle w:val="19"/>
        <w:spacing w:line="360" w:lineRule="exact"/>
        <w:ind w:right="28"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lang w:val="zh-TW" w:eastAsia="zh-TW"/>
        </w:rPr>
        <w:t>依照《中华人民共和国民法典》及其它有关法律、法规等，遵循平等、自愿、公平和诚实信用的原则明确双方的权利、义务，合同双方</w:t>
      </w:r>
      <w:r>
        <w:rPr>
          <w:rStyle w:val="16"/>
          <w:rFonts w:asciiTheme="minorEastAsia" w:hAnsiTheme="minorEastAsia" w:eastAsiaTheme="minorEastAsia" w:cstheme="minorEastAsia"/>
          <w:lang w:val="zh-TW"/>
        </w:rPr>
        <w:t>就先天下广场电梯维修配件采购</w:t>
      </w:r>
      <w:r>
        <w:rPr>
          <w:rStyle w:val="16"/>
          <w:rFonts w:asciiTheme="minorEastAsia" w:hAnsiTheme="minorEastAsia" w:eastAsiaTheme="minorEastAsia" w:cstheme="minorEastAsia"/>
          <w:lang w:val="zh-TW" w:eastAsia="zh-TW"/>
        </w:rPr>
        <w:t>项目相关事宜经协商达成一致，自愿订立本合同。</w:t>
      </w:r>
    </w:p>
    <w:p>
      <w:pPr>
        <w:pStyle w:val="19"/>
        <w:spacing w:line="360" w:lineRule="exact"/>
        <w:ind w:right="28"/>
        <w:rPr>
          <w:rStyle w:val="16"/>
          <w:rFonts w:hint="default" w:asciiTheme="minorEastAsia" w:hAnsiTheme="minorEastAsia" w:eastAsiaTheme="minorEastAsia" w:cstheme="minorEastAsia"/>
          <w:b/>
          <w:bCs/>
          <w:lang w:val="zh-TW" w:eastAsia="zh-TW"/>
        </w:rPr>
      </w:pPr>
      <w:r>
        <w:rPr>
          <w:rStyle w:val="16"/>
          <w:rFonts w:asciiTheme="minorEastAsia" w:hAnsiTheme="minorEastAsia" w:eastAsiaTheme="minorEastAsia" w:cstheme="minorEastAsia"/>
          <w:b/>
          <w:bCs/>
          <w:lang w:val="zh-TW" w:eastAsia="zh-TW"/>
        </w:rPr>
        <w:t>第一条  合同内容</w:t>
      </w:r>
    </w:p>
    <w:p>
      <w:pPr>
        <w:spacing w:line="520" w:lineRule="exact"/>
        <w:jc w:val="left"/>
        <w:rPr>
          <w:rStyle w:val="16"/>
          <w:rFonts w:asciiTheme="minorEastAsia" w:hAnsiTheme="minorEastAsia" w:eastAsiaTheme="minorEastAsia" w:cstheme="minorEastAsia"/>
          <w:color w:val="000000"/>
          <w:kern w:val="2"/>
          <w:szCs w:val="21"/>
          <w:lang w:val="zh-TW" w:eastAsia="zh-TW"/>
        </w:rPr>
      </w:pPr>
      <w:r>
        <w:rPr>
          <w:rStyle w:val="16"/>
          <w:rFonts w:asciiTheme="minorEastAsia" w:hAnsiTheme="minorEastAsia" w:eastAsiaTheme="minorEastAsia" w:cstheme="minorEastAsia"/>
          <w:color w:val="000000"/>
          <w:kern w:val="2"/>
          <w:szCs w:val="21"/>
          <w:lang w:val="zh-TW" w:eastAsia="zh-TW"/>
        </w:rPr>
        <w:t>1.1乙方承担</w:t>
      </w:r>
      <w:r>
        <w:rPr>
          <w:rStyle w:val="16"/>
          <w:rFonts w:hint="eastAsia" w:asciiTheme="minorEastAsia" w:hAnsiTheme="minorEastAsia" w:eastAsiaTheme="minorEastAsia" w:cstheme="minorEastAsia"/>
          <w:lang w:val="zh-TW"/>
        </w:rPr>
        <w:t>先天下广场电梯维修配件</w:t>
      </w:r>
      <w:r>
        <w:rPr>
          <w:rStyle w:val="16"/>
          <w:rFonts w:asciiTheme="minorEastAsia" w:hAnsiTheme="minorEastAsia" w:eastAsiaTheme="minorEastAsia" w:cstheme="minorEastAsia"/>
          <w:lang w:val="zh-TW" w:eastAsia="zh-TW"/>
        </w:rPr>
        <w:t>供应及运输</w:t>
      </w:r>
      <w:r>
        <w:rPr>
          <w:rStyle w:val="16"/>
          <w:rFonts w:hint="eastAsia" w:asciiTheme="minorEastAsia" w:hAnsiTheme="minorEastAsia" w:eastAsiaTheme="minorEastAsia" w:cstheme="minorEastAsia"/>
        </w:rPr>
        <w:t>安装调试</w:t>
      </w:r>
      <w:r>
        <w:rPr>
          <w:rStyle w:val="16"/>
          <w:rFonts w:asciiTheme="minorEastAsia" w:hAnsiTheme="minorEastAsia" w:eastAsiaTheme="minorEastAsia" w:cstheme="minorEastAsia"/>
          <w:lang w:val="zh-TW" w:eastAsia="zh-TW"/>
        </w:rPr>
        <w:t>等工作。</w:t>
      </w:r>
    </w:p>
    <w:p>
      <w:pPr>
        <w:pStyle w:val="19"/>
        <w:spacing w:line="360" w:lineRule="exact"/>
        <w:ind w:right="28" w:firstLine="420"/>
        <w:rPr>
          <w:rStyle w:val="16"/>
          <w:rFonts w:hint="default" w:asciiTheme="minorEastAsia" w:hAnsiTheme="minorEastAsia" w:eastAsiaTheme="minorEastAsia" w:cstheme="minorEastAsia"/>
          <w:u w:val="single"/>
          <w:lang w:val="zh-TW" w:eastAsia="zh-TW"/>
        </w:rPr>
      </w:pPr>
      <w:r>
        <w:rPr>
          <w:rStyle w:val="16"/>
          <w:rFonts w:asciiTheme="minorEastAsia" w:hAnsiTheme="minorEastAsia" w:eastAsiaTheme="minorEastAsia" w:cstheme="minorEastAsia"/>
          <w:lang w:val="zh-TW" w:eastAsia="zh-TW"/>
        </w:rPr>
        <w:t>1.2 项目地点：</w:t>
      </w:r>
      <w:r>
        <w:rPr>
          <w:rStyle w:val="16"/>
          <w:rFonts w:asciiTheme="minorEastAsia" w:hAnsiTheme="minorEastAsia" w:eastAsiaTheme="minorEastAsia" w:cstheme="minorEastAsia"/>
        </w:rPr>
        <w:t>甲方指定地点</w:t>
      </w:r>
      <w:r>
        <w:rPr>
          <w:rStyle w:val="16"/>
          <w:rFonts w:asciiTheme="minorEastAsia" w:hAnsiTheme="minorEastAsia" w:eastAsiaTheme="minorEastAsia" w:cstheme="minorEastAsia"/>
          <w:lang w:val="zh-TW" w:eastAsia="zh-TW"/>
        </w:rPr>
        <w:t>。</w:t>
      </w:r>
    </w:p>
    <w:p>
      <w:pPr>
        <w:pStyle w:val="19"/>
        <w:spacing w:line="360" w:lineRule="exact"/>
        <w:ind w:right="28"/>
        <w:rPr>
          <w:rStyle w:val="16"/>
          <w:rFonts w:hint="default" w:asciiTheme="minorEastAsia" w:hAnsiTheme="minorEastAsia" w:eastAsiaTheme="minorEastAsia" w:cstheme="minorEastAsia"/>
          <w:b/>
          <w:bCs/>
          <w:lang w:val="zh-TW" w:eastAsia="zh-TW"/>
        </w:rPr>
      </w:pPr>
      <w:r>
        <w:rPr>
          <w:rStyle w:val="16"/>
          <w:rFonts w:asciiTheme="minorEastAsia" w:hAnsiTheme="minorEastAsia" w:eastAsiaTheme="minorEastAsia" w:cstheme="minorEastAsia"/>
          <w:b/>
          <w:bCs/>
          <w:color w:val="050606"/>
          <w:u w:color="050606"/>
          <w:lang w:val="zh-TW" w:eastAsia="zh-TW"/>
        </w:rPr>
        <w:t>第二条 合同</w:t>
      </w:r>
      <w:r>
        <w:rPr>
          <w:rStyle w:val="16"/>
          <w:rFonts w:asciiTheme="minorEastAsia" w:hAnsiTheme="minorEastAsia" w:eastAsiaTheme="minorEastAsia" w:cstheme="minorEastAsia"/>
          <w:b/>
          <w:bCs/>
          <w:lang w:val="zh-TW" w:eastAsia="zh-TW"/>
        </w:rPr>
        <w:t>范围</w:t>
      </w:r>
    </w:p>
    <w:p>
      <w:pPr>
        <w:pStyle w:val="19"/>
        <w:spacing w:line="360" w:lineRule="exact"/>
        <w:ind w:right="28" w:firstLine="420"/>
        <w:rPr>
          <w:rStyle w:val="16"/>
          <w:rFonts w:hint="default" w:asciiTheme="minorEastAsia" w:hAnsiTheme="minorEastAsia" w:eastAsiaTheme="minorEastAsia" w:cstheme="minorEastAsia"/>
          <w:lang w:val="zh-TW"/>
        </w:rPr>
      </w:pPr>
      <w:r>
        <w:rPr>
          <w:rStyle w:val="16"/>
          <w:rFonts w:asciiTheme="minorEastAsia" w:hAnsiTheme="minorEastAsia" w:eastAsiaTheme="minorEastAsia" w:cstheme="minorEastAsia"/>
          <w:lang w:val="zh-TW" w:eastAsia="zh-TW"/>
        </w:rPr>
        <w:t>2.1 负责合同约定物品的供应并运输至甲方项目地</w:t>
      </w:r>
      <w:r>
        <w:rPr>
          <w:rStyle w:val="16"/>
          <w:rFonts w:asciiTheme="minorEastAsia" w:hAnsiTheme="minorEastAsia" w:eastAsiaTheme="minorEastAsia" w:cstheme="minorEastAsia"/>
          <w:lang w:val="zh-TW"/>
        </w:rPr>
        <w:t>。</w:t>
      </w:r>
    </w:p>
    <w:p>
      <w:pPr>
        <w:pStyle w:val="19"/>
        <w:spacing w:line="360" w:lineRule="exact"/>
        <w:ind w:right="28" w:firstLine="420"/>
        <w:rPr>
          <w:rStyle w:val="16"/>
          <w:rFonts w:hint="default" w:asciiTheme="minorEastAsia" w:hAnsiTheme="minorEastAsia" w:eastAsiaTheme="minorEastAsia" w:cstheme="minorEastAsia"/>
        </w:rPr>
      </w:pPr>
      <w:r>
        <w:rPr>
          <w:rStyle w:val="16"/>
          <w:rFonts w:asciiTheme="minorEastAsia" w:hAnsiTheme="minorEastAsia" w:eastAsiaTheme="minorEastAsia" w:cstheme="minorEastAsia"/>
          <w:lang w:val="zh-TW" w:eastAsia="zh-TW"/>
        </w:rPr>
        <w:t>2.2 负责为甲方提供产品的</w:t>
      </w:r>
      <w:r>
        <w:rPr>
          <w:rStyle w:val="16"/>
          <w:rFonts w:asciiTheme="minorEastAsia" w:hAnsiTheme="minorEastAsia" w:eastAsiaTheme="minorEastAsia" w:cstheme="minorEastAsia"/>
          <w:lang w:val="zh-TW"/>
        </w:rPr>
        <w:t>售后及三包</w:t>
      </w:r>
      <w:r>
        <w:rPr>
          <w:rStyle w:val="16"/>
          <w:rFonts w:asciiTheme="minorEastAsia" w:hAnsiTheme="minorEastAsia" w:eastAsiaTheme="minorEastAsia" w:cstheme="minorEastAsia"/>
          <w:lang w:val="zh-TW" w:eastAsia="zh-TW"/>
        </w:rPr>
        <w:t>服务</w:t>
      </w:r>
      <w:r>
        <w:rPr>
          <w:rStyle w:val="16"/>
          <w:rFonts w:asciiTheme="minorEastAsia" w:hAnsiTheme="minorEastAsia" w:eastAsiaTheme="minorEastAsia" w:cstheme="minorEastAsia"/>
          <w:lang w:val="zh-TW"/>
        </w:rPr>
        <w:t>。</w:t>
      </w:r>
    </w:p>
    <w:p>
      <w:pPr>
        <w:pStyle w:val="19"/>
        <w:spacing w:line="360" w:lineRule="exact"/>
        <w:ind w:left="413" w:right="28" w:hanging="413"/>
        <w:jc w:val="left"/>
        <w:rPr>
          <w:rStyle w:val="16"/>
          <w:rFonts w:hint="default" w:asciiTheme="minorEastAsia" w:hAnsiTheme="minorEastAsia" w:eastAsiaTheme="minorEastAsia" w:cstheme="minorEastAsia"/>
          <w:color w:val="050606"/>
          <w:lang w:val="zh-TW"/>
        </w:rPr>
      </w:pPr>
      <w:r>
        <w:rPr>
          <w:rStyle w:val="16"/>
          <w:rFonts w:asciiTheme="minorEastAsia" w:hAnsiTheme="minorEastAsia" w:eastAsiaTheme="minorEastAsia" w:cstheme="minorEastAsia"/>
          <w:b/>
          <w:bCs/>
          <w:color w:val="050606"/>
          <w:u w:color="050606"/>
          <w:lang w:val="zh-TW" w:eastAsia="zh-TW"/>
        </w:rPr>
        <w:t xml:space="preserve">第三条 </w:t>
      </w:r>
      <w:r>
        <w:rPr>
          <w:rStyle w:val="16"/>
          <w:rFonts w:asciiTheme="minorEastAsia" w:hAnsiTheme="minorEastAsia" w:eastAsiaTheme="minorEastAsia" w:cstheme="minorEastAsia"/>
          <w:b/>
          <w:bCs/>
          <w:color w:val="050606"/>
          <w:u w:color="050606"/>
          <w:lang w:val="zh-TW"/>
        </w:rPr>
        <w:t>供货日期（以下择一）</w:t>
      </w:r>
      <w:r>
        <w:rPr>
          <w:rStyle w:val="16"/>
          <w:rFonts w:asciiTheme="minorEastAsia" w:hAnsiTheme="minorEastAsia" w:eastAsiaTheme="minorEastAsia" w:cstheme="minorEastAsia"/>
          <w:b/>
          <w:bCs/>
          <w:color w:val="050606"/>
          <w:u w:color="050606"/>
          <w:lang w:val="zh-TW" w:eastAsia="zh-TW"/>
        </w:rPr>
        <w:br w:type="textWrapping"/>
      </w:r>
      <w:r>
        <w:rPr>
          <w:rStyle w:val="16"/>
          <w:rFonts w:asciiTheme="minorEastAsia" w:hAnsiTheme="minorEastAsia" w:eastAsiaTheme="minorEastAsia" w:cstheme="minorEastAsia"/>
          <w:color w:val="050606"/>
          <w:u w:color="050606"/>
          <w:lang w:val="zh-TW"/>
        </w:rPr>
        <w:t>3.1（单次供货）供货日</w:t>
      </w:r>
      <w:r>
        <w:rPr>
          <w:rStyle w:val="16"/>
          <w:rFonts w:asciiTheme="minorEastAsia" w:hAnsiTheme="minorEastAsia" w:eastAsiaTheme="minorEastAsia" w:cstheme="minorEastAsia"/>
          <w:color w:val="050606"/>
          <w:u w:color="050606"/>
          <w:lang w:val="zh-TW" w:eastAsia="zh-TW"/>
        </w:rPr>
        <w:t>期：</w:t>
      </w:r>
      <w:r>
        <w:rPr>
          <w:rStyle w:val="16"/>
          <w:rFonts w:asciiTheme="minorEastAsia" w:hAnsiTheme="minorEastAsia" w:eastAsiaTheme="minorEastAsia" w:cstheme="minorEastAsia"/>
          <w:color w:val="050606"/>
          <w:u w:val="single"/>
          <w:lang w:val="zh-TW"/>
        </w:rPr>
        <w:t xml:space="preserve">    年   月    日</w:t>
      </w:r>
      <w:r>
        <w:rPr>
          <w:rStyle w:val="16"/>
          <w:rFonts w:asciiTheme="minorEastAsia" w:hAnsiTheme="minorEastAsia" w:eastAsiaTheme="minorEastAsia" w:cstheme="minorEastAsia"/>
          <w:color w:val="050606"/>
          <w:lang w:val="zh-TW"/>
        </w:rPr>
        <w:t>之前到货。</w:t>
      </w:r>
    </w:p>
    <w:p>
      <w:pPr>
        <w:pStyle w:val="19"/>
        <w:spacing w:line="360" w:lineRule="exact"/>
        <w:ind w:left="361" w:leftChars="172" w:right="28"/>
        <w:jc w:val="left"/>
        <w:rPr>
          <w:rStyle w:val="16"/>
          <w:rFonts w:hint="default" w:asciiTheme="minorEastAsia" w:hAnsiTheme="minorEastAsia" w:eastAsiaTheme="minorEastAsia" w:cstheme="minorEastAsia"/>
        </w:rPr>
      </w:pPr>
      <w:r>
        <w:rPr>
          <w:rStyle w:val="16"/>
          <w:rFonts w:asciiTheme="minorEastAsia" w:hAnsiTheme="minorEastAsia" w:eastAsiaTheme="minorEastAsia" w:cstheme="minorEastAsia"/>
          <w:bCs/>
          <w:color w:val="050606"/>
          <w:u w:color="050606"/>
          <w:lang w:val="zh-TW"/>
        </w:rPr>
        <w:t>3.2（多次供货）</w:t>
      </w:r>
      <w:r>
        <w:rPr>
          <w:rStyle w:val="16"/>
          <w:rFonts w:asciiTheme="minorEastAsia" w:hAnsiTheme="minorEastAsia" w:eastAsiaTheme="minorEastAsia" w:cstheme="minorEastAsia"/>
          <w:lang w:val="zh-TW" w:eastAsia="zh-TW"/>
        </w:rPr>
        <w:t>年</w:t>
      </w:r>
      <w:r>
        <w:rPr>
          <w:rStyle w:val="16"/>
          <w:rFonts w:asciiTheme="minorEastAsia" w:hAnsiTheme="minorEastAsia" w:eastAsiaTheme="minorEastAsia" w:cstheme="minorEastAsia"/>
          <w:lang w:val="zh-TW"/>
        </w:rPr>
        <w:t xml:space="preserve"> </w:t>
      </w:r>
      <w:r>
        <w:rPr>
          <w:rStyle w:val="16"/>
          <w:rFonts w:asciiTheme="minorEastAsia" w:hAnsiTheme="minorEastAsia" w:eastAsiaTheme="minorEastAsia" w:cstheme="minorEastAsia"/>
          <w:lang w:val="zh-TW" w:eastAsia="zh-TW"/>
        </w:rPr>
        <w:t>月</w:t>
      </w:r>
      <w:r>
        <w:rPr>
          <w:rStyle w:val="16"/>
          <w:rFonts w:asciiTheme="minorEastAsia" w:hAnsiTheme="minorEastAsia" w:eastAsiaTheme="minorEastAsia" w:cstheme="minorEastAsia"/>
          <w:lang w:val="zh-TW"/>
        </w:rPr>
        <w:t xml:space="preserve"> </w:t>
      </w:r>
      <w:r>
        <w:rPr>
          <w:rStyle w:val="16"/>
          <w:rFonts w:asciiTheme="minorEastAsia" w:hAnsiTheme="minorEastAsia" w:eastAsiaTheme="minorEastAsia" w:cstheme="minorEastAsia"/>
          <w:lang w:val="zh-TW" w:eastAsia="zh-TW"/>
        </w:rPr>
        <w:t>日--年</w:t>
      </w:r>
      <w:r>
        <w:rPr>
          <w:rStyle w:val="16"/>
          <w:rFonts w:asciiTheme="minorEastAsia" w:hAnsiTheme="minorEastAsia" w:eastAsiaTheme="minorEastAsia" w:cstheme="minorEastAsia"/>
          <w:lang w:val="zh-TW"/>
        </w:rPr>
        <w:t xml:space="preserve"> </w:t>
      </w:r>
      <w:r>
        <w:rPr>
          <w:rStyle w:val="16"/>
          <w:rFonts w:asciiTheme="minorEastAsia" w:hAnsiTheme="minorEastAsia" w:eastAsiaTheme="minorEastAsia" w:cstheme="minorEastAsia"/>
          <w:lang w:val="zh-TW" w:eastAsia="zh-TW"/>
        </w:rPr>
        <w:t>月</w:t>
      </w:r>
      <w:r>
        <w:rPr>
          <w:rStyle w:val="16"/>
          <w:rFonts w:asciiTheme="minorEastAsia" w:hAnsiTheme="minorEastAsia" w:eastAsiaTheme="minorEastAsia" w:cstheme="minorEastAsia"/>
          <w:lang w:val="zh-TW"/>
        </w:rPr>
        <w:t xml:space="preserve"> </w:t>
      </w:r>
      <w:r>
        <w:rPr>
          <w:rStyle w:val="16"/>
          <w:rFonts w:asciiTheme="minorEastAsia" w:hAnsiTheme="minorEastAsia" w:eastAsiaTheme="minorEastAsia" w:cstheme="minorEastAsia"/>
          <w:lang w:val="zh-TW" w:eastAsia="zh-TW"/>
        </w:rPr>
        <w:t>日</w:t>
      </w:r>
      <w:r>
        <w:rPr>
          <w:rStyle w:val="16"/>
          <w:rFonts w:asciiTheme="minorEastAsia" w:hAnsiTheme="minorEastAsia" w:eastAsiaTheme="minorEastAsia" w:cstheme="minorEastAsia"/>
          <w:lang w:val="zh-TW"/>
        </w:rPr>
        <w:t>。</w:t>
      </w:r>
    </w:p>
    <w:p>
      <w:pPr>
        <w:pStyle w:val="19"/>
        <w:spacing w:line="360" w:lineRule="exact"/>
        <w:ind w:right="28"/>
        <w:rPr>
          <w:rStyle w:val="16"/>
          <w:rFonts w:hint="default" w:asciiTheme="minorEastAsia" w:hAnsiTheme="minorEastAsia" w:eastAsiaTheme="minorEastAsia" w:cstheme="minorEastAsia"/>
          <w:b/>
          <w:bCs/>
          <w:lang w:val="zh-TW" w:eastAsia="zh-TW"/>
        </w:rPr>
      </w:pPr>
      <w:r>
        <w:rPr>
          <w:rStyle w:val="16"/>
          <w:rFonts w:asciiTheme="minorEastAsia" w:hAnsiTheme="minorEastAsia" w:eastAsiaTheme="minorEastAsia" w:cstheme="minorEastAsia"/>
          <w:b/>
          <w:bCs/>
          <w:color w:val="050606"/>
          <w:u w:color="050606"/>
          <w:lang w:val="zh-TW" w:eastAsia="zh-TW"/>
        </w:rPr>
        <w:t>第四条 合同价款</w:t>
      </w:r>
    </w:p>
    <w:p>
      <w:pPr>
        <w:pStyle w:val="19"/>
        <w:spacing w:line="360" w:lineRule="exact"/>
        <w:ind w:right="29" w:firstLine="420"/>
        <w:rPr>
          <w:rStyle w:val="16"/>
          <w:rFonts w:hint="default" w:asciiTheme="minorEastAsia" w:hAnsiTheme="minorEastAsia" w:eastAsiaTheme="minorEastAsia" w:cstheme="minorEastAsia"/>
        </w:rPr>
      </w:pPr>
      <w:r>
        <w:rPr>
          <w:rStyle w:val="16"/>
          <w:rFonts w:asciiTheme="minorEastAsia" w:hAnsiTheme="minorEastAsia" w:eastAsiaTheme="minorEastAsia" w:cstheme="minorEastAsia"/>
          <w:lang w:val="zh-TW" w:eastAsia="zh-TW"/>
        </w:rPr>
        <w:t>4.1合同总价款包含</w:t>
      </w:r>
      <w:r>
        <w:rPr>
          <w:rStyle w:val="16"/>
          <w:rFonts w:asciiTheme="minorEastAsia" w:hAnsiTheme="minorEastAsia" w:eastAsiaTheme="minorEastAsia" w:cstheme="minorEastAsia"/>
          <w:color w:val="050606"/>
          <w:u w:color="050606"/>
          <w:lang w:val="zh-TW" w:eastAsia="zh-TW"/>
        </w:rPr>
        <w:t>维修</w:t>
      </w:r>
      <w:r>
        <w:rPr>
          <w:rStyle w:val="16"/>
          <w:rFonts w:asciiTheme="minorEastAsia" w:hAnsiTheme="minorEastAsia" w:eastAsiaTheme="minorEastAsia" w:cstheme="minorEastAsia"/>
          <w:color w:val="050606"/>
          <w:u w:color="050606"/>
          <w:lang w:val="zh-TW"/>
        </w:rPr>
        <w:t>工具、</w:t>
      </w:r>
      <w:r>
        <w:rPr>
          <w:rStyle w:val="16"/>
          <w:rFonts w:asciiTheme="minorEastAsia" w:hAnsiTheme="minorEastAsia" w:eastAsiaTheme="minorEastAsia" w:cstheme="minorEastAsia"/>
          <w:color w:val="050606"/>
          <w:u w:color="050606"/>
          <w:lang w:val="zh-TW" w:eastAsia="zh-TW"/>
        </w:rPr>
        <w:t>耗材</w:t>
      </w:r>
      <w:r>
        <w:rPr>
          <w:rStyle w:val="16"/>
          <w:rFonts w:asciiTheme="minorEastAsia" w:hAnsiTheme="minorEastAsia" w:eastAsiaTheme="minorEastAsia" w:cstheme="minorEastAsia"/>
          <w:lang w:val="zh-TW" w:eastAsia="zh-TW"/>
        </w:rPr>
        <w:t>从设计、供货、调试至交付使用及质保期内维保等一切费用，包括但不限于</w:t>
      </w:r>
      <w:r>
        <w:rPr>
          <w:rStyle w:val="16"/>
          <w:rFonts w:asciiTheme="minorEastAsia" w:hAnsiTheme="minorEastAsia" w:eastAsiaTheme="minorEastAsia" w:cstheme="minorEastAsia"/>
        </w:rPr>
        <w:t>产品本身报价，</w:t>
      </w:r>
      <w:r>
        <w:rPr>
          <w:rStyle w:val="16"/>
          <w:rFonts w:asciiTheme="minorEastAsia" w:hAnsiTheme="minorEastAsia" w:eastAsiaTheme="minorEastAsia" w:cstheme="minorEastAsia"/>
          <w:lang w:val="zh-TW"/>
        </w:rPr>
        <w:t>产品</w:t>
      </w:r>
      <w:r>
        <w:rPr>
          <w:rStyle w:val="16"/>
          <w:rFonts w:asciiTheme="minorEastAsia" w:hAnsiTheme="minorEastAsia" w:eastAsiaTheme="minorEastAsia" w:cstheme="minorEastAsia"/>
          <w:lang w:val="zh-TW" w:eastAsia="zh-TW"/>
        </w:rPr>
        <w:t>的运输</w:t>
      </w:r>
      <w:r>
        <w:rPr>
          <w:rStyle w:val="16"/>
          <w:rFonts w:asciiTheme="minorEastAsia" w:hAnsiTheme="minorEastAsia" w:eastAsiaTheme="minorEastAsia" w:cstheme="minorEastAsia"/>
          <w:lang w:val="zh-TW"/>
        </w:rPr>
        <w:t>、</w:t>
      </w:r>
      <w:r>
        <w:rPr>
          <w:rStyle w:val="16"/>
          <w:rFonts w:asciiTheme="minorEastAsia" w:hAnsiTheme="minorEastAsia" w:eastAsiaTheme="minorEastAsia" w:cstheme="minorEastAsia"/>
        </w:rPr>
        <w:t>保险、装卸</w:t>
      </w:r>
      <w:r>
        <w:rPr>
          <w:rStyle w:val="16"/>
          <w:rFonts w:asciiTheme="minorEastAsia" w:hAnsiTheme="minorEastAsia" w:eastAsiaTheme="minorEastAsia" w:cstheme="minorEastAsia"/>
          <w:lang w:val="zh-TW"/>
        </w:rPr>
        <w:t>，</w:t>
      </w:r>
      <w:r>
        <w:rPr>
          <w:rStyle w:val="16"/>
          <w:rFonts w:asciiTheme="minorEastAsia" w:hAnsiTheme="minorEastAsia" w:eastAsiaTheme="minorEastAsia" w:cstheme="minorEastAsia"/>
        </w:rPr>
        <w:t>产品安装、调试、培训，</w:t>
      </w:r>
      <w:r>
        <w:rPr>
          <w:rStyle w:val="16"/>
          <w:rFonts w:asciiTheme="minorEastAsia" w:hAnsiTheme="minorEastAsia" w:eastAsiaTheme="minorEastAsia" w:cstheme="minorEastAsia"/>
          <w:lang w:val="zh-TW" w:eastAsia="zh-TW"/>
        </w:rPr>
        <w:t>因质量问题引起的维修和更换</w:t>
      </w:r>
      <w:r>
        <w:rPr>
          <w:rStyle w:val="16"/>
          <w:rFonts w:asciiTheme="minorEastAsia" w:hAnsiTheme="minorEastAsia" w:eastAsiaTheme="minorEastAsia" w:cstheme="minorEastAsia"/>
          <w:lang w:val="zh-TW"/>
        </w:rPr>
        <w:t>，</w:t>
      </w:r>
      <w:r>
        <w:rPr>
          <w:rStyle w:val="16"/>
          <w:rFonts w:hint="default" w:asciiTheme="minorEastAsia" w:hAnsiTheme="minorEastAsia" w:eastAsiaTheme="minorEastAsia" w:cstheme="minorEastAsia"/>
          <w:lang w:val="zh-TW" w:eastAsia="zh-TW"/>
        </w:rPr>
        <w:t>乙方</w:t>
      </w:r>
      <w:r>
        <w:rPr>
          <w:rStyle w:val="16"/>
          <w:rFonts w:asciiTheme="minorEastAsia" w:hAnsiTheme="minorEastAsia" w:eastAsiaTheme="minorEastAsia" w:cstheme="minorEastAsia"/>
          <w:lang w:val="zh-TW" w:eastAsia="zh-TW"/>
        </w:rPr>
        <w:t>的利润、税金、政策性文件的规定以及原材料涨价等一切风险和费用。除本合同另有约定外，合同中的固定单价不予调整。</w:t>
      </w:r>
    </w:p>
    <w:p>
      <w:pPr>
        <w:pStyle w:val="19"/>
        <w:spacing w:line="360" w:lineRule="exact"/>
        <w:ind w:firstLine="420"/>
        <w:rPr>
          <w:rStyle w:val="16"/>
          <w:rFonts w:hint="default" w:asciiTheme="minorEastAsia" w:hAnsiTheme="minorEastAsia" w:eastAsiaTheme="minorEastAsia" w:cstheme="minorEastAsia"/>
          <w:color w:val="050606"/>
          <w:u w:color="050606"/>
          <w:lang w:val="zh-TW" w:eastAsia="zh-TW"/>
        </w:rPr>
      </w:pPr>
      <w:r>
        <w:rPr>
          <w:rStyle w:val="16"/>
          <w:rFonts w:asciiTheme="minorEastAsia" w:hAnsiTheme="minorEastAsia" w:eastAsiaTheme="minorEastAsia" w:cstheme="minorEastAsia"/>
          <w:color w:val="050606"/>
          <w:u w:color="050606"/>
          <w:lang w:val="zh-TW" w:eastAsia="zh-TW"/>
        </w:rPr>
        <w:t>4.2本合同价款</w:t>
      </w:r>
      <w:r>
        <w:rPr>
          <w:rStyle w:val="16"/>
          <w:rFonts w:asciiTheme="minorEastAsia" w:hAnsiTheme="minorEastAsia" w:eastAsiaTheme="minorEastAsia" w:cstheme="minorEastAsia"/>
          <w:color w:val="050606"/>
          <w:u w:color="050606"/>
          <w:lang w:val="zh-TW"/>
        </w:rPr>
        <w:t>为含税价格</w:t>
      </w:r>
      <w:r>
        <w:rPr>
          <w:rStyle w:val="16"/>
          <w:rFonts w:asciiTheme="minorEastAsia" w:hAnsiTheme="minorEastAsia" w:eastAsiaTheme="minorEastAsia" w:cstheme="minorEastAsia"/>
          <w:color w:val="050606"/>
          <w:u w:color="050606"/>
          <w:lang w:val="zh-TW" w:eastAsia="zh-TW"/>
        </w:rPr>
        <w:t>。</w:t>
      </w:r>
    </w:p>
    <w:p>
      <w:pPr>
        <w:pStyle w:val="19"/>
        <w:spacing w:line="360" w:lineRule="exact"/>
        <w:ind w:firstLine="420"/>
        <w:rPr>
          <w:rStyle w:val="16"/>
          <w:rFonts w:hint="default" w:asciiTheme="minorEastAsia" w:hAnsiTheme="minorEastAsia" w:eastAsiaTheme="minorEastAsia" w:cstheme="minorEastAsia"/>
          <w:color w:val="050606"/>
          <w:u w:color="050606"/>
        </w:rPr>
      </w:pPr>
      <w:r>
        <w:rPr>
          <w:rStyle w:val="16"/>
          <w:rFonts w:asciiTheme="minorEastAsia" w:hAnsiTheme="minorEastAsia" w:eastAsiaTheme="minorEastAsia" w:cstheme="minorEastAsia"/>
          <w:color w:val="050606"/>
          <w:u w:color="050606"/>
        </w:rPr>
        <w:t>4.3本合同为多次供货合同的情况下</w:t>
      </w:r>
      <w:r>
        <w:rPr>
          <w:rStyle w:val="16"/>
          <w:rFonts w:asciiTheme="minorEastAsia" w:hAnsiTheme="minorEastAsia" w:eastAsiaTheme="minorEastAsia" w:cstheme="minorEastAsia"/>
          <w:bCs/>
          <w:color w:val="050606"/>
          <w:u w:color="050606"/>
        </w:rPr>
        <w:t>价款依据采购清单中的货品单价，合同期内遵循多次采购据实结算为原则，单批采购单批结算</w:t>
      </w:r>
      <w:r>
        <w:rPr>
          <w:rStyle w:val="16"/>
          <w:rFonts w:asciiTheme="minorEastAsia" w:hAnsiTheme="minorEastAsia" w:eastAsiaTheme="minorEastAsia" w:cstheme="minorEastAsia"/>
          <w:color w:val="050606"/>
          <w:u w:color="050606"/>
        </w:rPr>
        <w:t>。</w:t>
      </w:r>
    </w:p>
    <w:p>
      <w:pPr>
        <w:pStyle w:val="19"/>
        <w:outlineLvl w:val="0"/>
        <w:rPr>
          <w:rStyle w:val="16"/>
          <w:rFonts w:hint="default" w:asciiTheme="minorEastAsia" w:hAnsiTheme="minorEastAsia" w:eastAsiaTheme="minorEastAsia" w:cstheme="minorEastAsia"/>
          <w:b/>
          <w:bCs/>
          <w:color w:val="050606"/>
          <w:u w:color="050606"/>
          <w:lang w:val="zh-TW" w:eastAsia="zh-TW"/>
        </w:rPr>
      </w:pPr>
      <w:r>
        <w:rPr>
          <w:rStyle w:val="16"/>
          <w:rFonts w:asciiTheme="minorEastAsia" w:hAnsiTheme="minorEastAsia" w:eastAsiaTheme="minorEastAsia" w:cstheme="minorEastAsia"/>
          <w:b/>
          <w:bCs/>
          <w:color w:val="050606"/>
          <w:u w:color="050606"/>
          <w:lang w:val="zh-TW" w:eastAsia="zh-TW"/>
        </w:rPr>
        <w:t>第五条 付款方式</w:t>
      </w:r>
    </w:p>
    <w:p>
      <w:pPr>
        <w:pStyle w:val="4"/>
        <w:spacing w:line="240" w:lineRule="auto"/>
        <w:ind w:right="29"/>
        <w:rPr>
          <w:rStyle w:val="16"/>
          <w:rFonts w:asciiTheme="minorEastAsia" w:hAnsiTheme="minorEastAsia" w:eastAsiaTheme="minorEastAsia" w:cstheme="minorEastAsia"/>
          <w:color w:val="050606"/>
          <w:sz w:val="21"/>
          <w:szCs w:val="21"/>
          <w:lang w:val="zh-TW" w:eastAsia="zh-TW"/>
        </w:rPr>
      </w:pPr>
      <w:r>
        <w:rPr>
          <w:rStyle w:val="16"/>
          <w:rFonts w:hint="eastAsia" w:asciiTheme="minorEastAsia" w:hAnsiTheme="minorEastAsia" w:eastAsiaTheme="minorEastAsia" w:cstheme="minorEastAsia"/>
          <w:color w:val="050606"/>
          <w:sz w:val="21"/>
          <w:szCs w:val="21"/>
          <w:u w:color="050606"/>
          <w:lang w:val="zh-TW" w:eastAsia="zh-TW"/>
        </w:rPr>
        <w:t>5.1付款方式采取以下</w:t>
      </w:r>
      <w:r>
        <w:rPr>
          <w:rStyle w:val="16"/>
          <w:rFonts w:hint="eastAsia" w:asciiTheme="minorEastAsia" w:hAnsiTheme="minorEastAsia" w:eastAsiaTheme="minorEastAsia" w:cstheme="minorEastAsia"/>
          <w:color w:val="050606"/>
          <w:sz w:val="21"/>
          <w:szCs w:val="21"/>
          <w:lang w:val="zh-TW" w:eastAsia="zh-TW"/>
        </w:rPr>
        <w:t>种付款方式：</w:t>
      </w:r>
      <w:r>
        <w:rPr>
          <w:rStyle w:val="16"/>
          <w:rFonts w:hint="eastAsia" w:asciiTheme="minorEastAsia" w:hAnsiTheme="minorEastAsia" w:eastAsiaTheme="minorEastAsia" w:cstheme="minorEastAsia"/>
          <w:color w:val="050606"/>
          <w:sz w:val="21"/>
          <w:szCs w:val="21"/>
          <w:lang w:val="zh-TW"/>
        </w:rPr>
        <w:t>B</w:t>
      </w:r>
    </w:p>
    <w:p>
      <w:pPr>
        <w:pStyle w:val="4"/>
        <w:spacing w:line="240" w:lineRule="auto"/>
        <w:ind w:right="29"/>
        <w:rPr>
          <w:rStyle w:val="16"/>
          <w:rFonts w:asciiTheme="minorEastAsia" w:hAnsiTheme="minorEastAsia" w:eastAsiaTheme="minorEastAsia" w:cstheme="minorEastAsia"/>
          <w:sz w:val="21"/>
          <w:szCs w:val="21"/>
          <w:lang w:val="zh-TW"/>
        </w:rPr>
      </w:pPr>
      <w:r>
        <w:rPr>
          <w:rStyle w:val="16"/>
          <w:rFonts w:hint="eastAsia" w:asciiTheme="minorEastAsia" w:hAnsiTheme="minorEastAsia" w:eastAsiaTheme="minorEastAsia" w:cstheme="minorEastAsia"/>
          <w:color w:val="050606"/>
          <w:sz w:val="21"/>
          <w:szCs w:val="21"/>
          <w:lang w:val="zh-TW"/>
        </w:rPr>
        <w:t>A.</w:t>
      </w:r>
      <w:r>
        <w:rPr>
          <w:rStyle w:val="16"/>
          <w:rFonts w:hint="eastAsia" w:asciiTheme="minorEastAsia" w:hAnsiTheme="minorEastAsia" w:eastAsiaTheme="minorEastAsia" w:cstheme="minorEastAsia"/>
          <w:sz w:val="21"/>
          <w:szCs w:val="21"/>
          <w:lang w:val="zh-TW"/>
        </w:rPr>
        <w:t xml:space="preserve"> 所有货物到场，甲方验收合格后，一次付清合同全款。</w:t>
      </w:r>
    </w:p>
    <w:p>
      <w:pPr>
        <w:pStyle w:val="4"/>
        <w:spacing w:line="240" w:lineRule="auto"/>
        <w:ind w:right="29"/>
        <w:rPr>
          <w:rStyle w:val="16"/>
          <w:rFonts w:asciiTheme="minorEastAsia" w:hAnsiTheme="minorEastAsia" w:eastAsiaTheme="minorEastAsia" w:cstheme="minorEastAsia"/>
          <w:sz w:val="21"/>
          <w:szCs w:val="21"/>
          <w:lang w:val="zh-TW"/>
        </w:rPr>
      </w:pPr>
      <w:r>
        <w:rPr>
          <w:rStyle w:val="16"/>
          <w:rFonts w:hint="eastAsia" w:asciiTheme="minorEastAsia" w:hAnsiTheme="minorEastAsia" w:eastAsiaTheme="minorEastAsia" w:cstheme="minorEastAsia"/>
          <w:sz w:val="21"/>
          <w:szCs w:val="21"/>
          <w:lang w:val="zh-TW"/>
        </w:rPr>
        <w:t>B．</w:t>
      </w:r>
      <w:r>
        <w:rPr>
          <w:rStyle w:val="16"/>
          <w:rFonts w:hint="eastAsia" w:asciiTheme="minorEastAsia" w:hAnsiTheme="minorEastAsia" w:eastAsiaTheme="minorEastAsia" w:cstheme="minorEastAsia"/>
          <w:sz w:val="21"/>
          <w:szCs w:val="21"/>
          <w:lang w:val="zh-TW" w:eastAsia="zh-TW"/>
        </w:rPr>
        <w:t>所有货物到场，甲方验收合格后，</w:t>
      </w:r>
      <w:r>
        <w:rPr>
          <w:rStyle w:val="16"/>
          <w:rFonts w:hint="eastAsia" w:asciiTheme="minorEastAsia" w:hAnsiTheme="minorEastAsia" w:eastAsiaTheme="minorEastAsia" w:cstheme="minorEastAsia"/>
          <w:color w:val="050606"/>
          <w:sz w:val="21"/>
          <w:szCs w:val="21"/>
          <w:u w:color="050606"/>
          <w:lang w:val="zh-TW" w:eastAsia="zh-TW"/>
        </w:rPr>
        <w:t>甲方银行转账汇至乙方指定账户</w:t>
      </w:r>
      <w:r>
        <w:rPr>
          <w:rStyle w:val="16"/>
          <w:rFonts w:hint="eastAsia" w:asciiTheme="minorEastAsia" w:hAnsiTheme="minorEastAsia" w:eastAsiaTheme="minorEastAsia" w:cstheme="minorEastAsia"/>
          <w:color w:val="050606"/>
          <w:sz w:val="21"/>
          <w:szCs w:val="21"/>
          <w:u w:color="050606"/>
          <w:lang w:val="zh-TW"/>
        </w:rPr>
        <w:t>合同价款的95%，</w:t>
      </w:r>
      <w:r>
        <w:rPr>
          <w:rStyle w:val="16"/>
          <w:rFonts w:hint="eastAsia" w:asciiTheme="minorEastAsia" w:hAnsiTheme="minorEastAsia" w:eastAsiaTheme="minorEastAsia" w:cstheme="minorEastAsia"/>
          <w:sz w:val="21"/>
          <w:szCs w:val="21"/>
          <w:lang w:val="zh-TW"/>
        </w:rPr>
        <w:t>剩余5%为质保金，自验收合格之日起</w:t>
      </w:r>
      <w:r>
        <w:rPr>
          <w:rStyle w:val="16"/>
          <w:rFonts w:hint="eastAsia" w:asciiTheme="minorEastAsia" w:hAnsiTheme="minorEastAsia" w:eastAsiaTheme="minorEastAsia" w:cstheme="minorEastAsia"/>
          <w:sz w:val="21"/>
          <w:szCs w:val="21"/>
          <w:u w:val="single"/>
          <w:lang w:val="zh-TW"/>
        </w:rPr>
        <w:t xml:space="preserve">  1 </w:t>
      </w:r>
      <w:r>
        <w:rPr>
          <w:rStyle w:val="16"/>
          <w:rFonts w:hint="eastAsia" w:asciiTheme="minorEastAsia" w:hAnsiTheme="minorEastAsia" w:eastAsiaTheme="minorEastAsia" w:cstheme="minorEastAsia"/>
          <w:sz w:val="21"/>
          <w:szCs w:val="21"/>
          <w:lang w:val="zh-TW"/>
        </w:rPr>
        <w:t>年</w:t>
      </w:r>
      <w:r>
        <w:rPr>
          <w:rStyle w:val="16"/>
          <w:rFonts w:hint="eastAsia" w:asciiTheme="minorEastAsia" w:hAnsiTheme="minorEastAsia" w:eastAsiaTheme="minorEastAsia" w:cstheme="minorEastAsia"/>
          <w:color w:val="050606"/>
          <w:sz w:val="21"/>
          <w:szCs w:val="21"/>
          <w:u w:color="050606"/>
          <w:lang w:val="zh-TW" w:eastAsia="zh-TW"/>
        </w:rPr>
        <w:t>后由甲方视乙方维保与质保情况据实无息支付。</w:t>
      </w:r>
    </w:p>
    <w:p>
      <w:pPr>
        <w:pStyle w:val="4"/>
        <w:tabs>
          <w:tab w:val="left" w:pos="5820"/>
        </w:tabs>
        <w:spacing w:line="240" w:lineRule="auto"/>
        <w:ind w:right="29"/>
        <w:rPr>
          <w:rStyle w:val="16"/>
          <w:rFonts w:asciiTheme="minorEastAsia" w:hAnsiTheme="minorEastAsia" w:eastAsiaTheme="minorEastAsia" w:cstheme="minorEastAsia"/>
          <w:sz w:val="21"/>
          <w:szCs w:val="21"/>
        </w:rPr>
      </w:pPr>
      <w:r>
        <w:rPr>
          <w:rStyle w:val="16"/>
          <w:rFonts w:hint="eastAsia" w:asciiTheme="minorEastAsia" w:hAnsiTheme="minorEastAsia" w:eastAsiaTheme="minorEastAsia" w:cstheme="minorEastAsia"/>
          <w:sz w:val="21"/>
          <w:szCs w:val="21"/>
          <w:lang w:val="zh-TW"/>
        </w:rPr>
        <w:t>C.其他</w:t>
      </w:r>
      <w:r>
        <w:rPr>
          <w:rStyle w:val="16"/>
          <w:rFonts w:asciiTheme="minorEastAsia" w:hAnsiTheme="minorEastAsia" w:eastAsiaTheme="minorEastAsia" w:cstheme="minorEastAsia"/>
          <w:color w:val="050606"/>
          <w:sz w:val="21"/>
          <w:szCs w:val="21"/>
          <w:u w:val="single"/>
          <w:lang w:val="zh-TW" w:eastAsia="zh-TW"/>
        </w:rPr>
        <w:tab/>
      </w:r>
    </w:p>
    <w:p>
      <w:pPr>
        <w:pStyle w:val="19"/>
        <w:spacing w:line="360" w:lineRule="exact"/>
        <w:ind w:right="28" w:firstLine="420"/>
        <w:rPr>
          <w:rStyle w:val="16"/>
          <w:rFonts w:hint="default" w:asciiTheme="minorEastAsia" w:hAnsiTheme="minorEastAsia" w:eastAsiaTheme="minorEastAsia" w:cstheme="minorEastAsia"/>
          <w:lang w:val="zh-TW"/>
        </w:rPr>
      </w:pPr>
      <w:r>
        <w:rPr>
          <w:rStyle w:val="16"/>
          <w:rFonts w:asciiTheme="minorEastAsia" w:hAnsiTheme="minorEastAsia" w:eastAsiaTheme="minorEastAsia" w:cstheme="minorEastAsia"/>
          <w:lang w:val="zh-TW" w:eastAsia="zh-TW"/>
        </w:rPr>
        <w:t>5.2</w:t>
      </w:r>
      <w:r>
        <w:rPr>
          <w:rStyle w:val="16"/>
          <w:rFonts w:asciiTheme="minorEastAsia" w:hAnsiTheme="minorEastAsia" w:eastAsiaTheme="minorEastAsia" w:cstheme="minorEastAsia"/>
          <w:lang w:val="zh-TW"/>
        </w:rPr>
        <w:t>无论采取以上何种支付方式，</w:t>
      </w:r>
      <w:r>
        <w:rPr>
          <w:rStyle w:val="16"/>
          <w:rFonts w:asciiTheme="minorEastAsia" w:hAnsiTheme="minorEastAsia" w:eastAsiaTheme="minorEastAsia" w:cstheme="minorEastAsia"/>
        </w:rPr>
        <w:t>甲方支付合同价款前，</w:t>
      </w:r>
      <w:r>
        <w:rPr>
          <w:rStyle w:val="16"/>
          <w:rFonts w:asciiTheme="minorEastAsia" w:hAnsiTheme="minorEastAsia" w:eastAsiaTheme="minorEastAsia" w:cstheme="minorEastAsia"/>
          <w:lang w:val="zh-TW"/>
        </w:rPr>
        <w:t>乙方应先按甲方要求开具</w:t>
      </w:r>
      <w:r>
        <w:rPr>
          <w:rStyle w:val="16"/>
          <w:rFonts w:asciiTheme="minorEastAsia" w:hAnsiTheme="minorEastAsia" w:eastAsiaTheme="minorEastAsia" w:cstheme="minorEastAsia"/>
        </w:rPr>
        <w:t>并提供</w:t>
      </w:r>
      <w:r>
        <w:rPr>
          <w:rStyle w:val="16"/>
          <w:rFonts w:asciiTheme="minorEastAsia" w:hAnsiTheme="minorEastAsia" w:eastAsiaTheme="minorEastAsia" w:cstheme="minorEastAsia"/>
          <w:lang w:val="zh-TW"/>
        </w:rPr>
        <w:t>合法、有效、全额的正规增值税专用发票</w:t>
      </w:r>
      <w:r>
        <w:rPr>
          <w:rStyle w:val="16"/>
          <w:rFonts w:asciiTheme="minorEastAsia" w:hAnsiTheme="minorEastAsia" w:eastAsiaTheme="minorEastAsia" w:cstheme="minorEastAsia"/>
          <w:color w:val="050606"/>
          <w:u w:color="050606"/>
          <w:lang w:val="zh-TW"/>
        </w:rPr>
        <w:t>(税率：</w:t>
      </w:r>
      <w:r>
        <w:rPr>
          <w:rStyle w:val="16"/>
          <w:rFonts w:asciiTheme="minorEastAsia" w:hAnsiTheme="minorEastAsia" w:eastAsiaTheme="minorEastAsia" w:cstheme="minorEastAsia"/>
          <w:color w:val="050606"/>
          <w:lang w:val="zh-TW"/>
        </w:rPr>
        <w:t>)，否则，甲方有权顺延付款时间且无需承担任何违约责任。</w:t>
      </w:r>
    </w:p>
    <w:p>
      <w:pPr>
        <w:pStyle w:val="19"/>
        <w:spacing w:line="360" w:lineRule="exact"/>
        <w:outlineLvl w:val="0"/>
        <w:rPr>
          <w:rStyle w:val="16"/>
          <w:rFonts w:hint="default" w:asciiTheme="minorEastAsia" w:hAnsiTheme="minorEastAsia" w:eastAsiaTheme="minorEastAsia" w:cstheme="minorEastAsia"/>
          <w:b/>
          <w:bCs/>
          <w:color w:val="050606"/>
          <w:u w:color="050606"/>
          <w:lang w:val="zh-TW" w:eastAsia="zh-TW"/>
        </w:rPr>
      </w:pPr>
      <w:r>
        <w:rPr>
          <w:rStyle w:val="16"/>
          <w:rFonts w:asciiTheme="minorEastAsia" w:hAnsiTheme="minorEastAsia" w:eastAsiaTheme="minorEastAsia" w:cstheme="minorEastAsia"/>
          <w:b/>
          <w:bCs/>
          <w:color w:val="050606"/>
          <w:u w:color="050606"/>
          <w:lang w:val="zh-TW" w:eastAsia="zh-TW"/>
        </w:rPr>
        <w:t>第六条 甲方权利和义务</w:t>
      </w:r>
    </w:p>
    <w:p>
      <w:pPr>
        <w:pStyle w:val="19"/>
        <w:spacing w:line="360" w:lineRule="exact"/>
        <w:ind w:firstLine="420"/>
        <w:rPr>
          <w:rStyle w:val="16"/>
          <w:rFonts w:hint="default" w:asciiTheme="minorEastAsia" w:hAnsiTheme="minorEastAsia" w:eastAsiaTheme="minorEastAsia" w:cstheme="minorEastAsia"/>
          <w:color w:val="050606"/>
          <w:u w:color="050606"/>
          <w:lang w:val="zh-TW" w:eastAsia="zh-TW"/>
        </w:rPr>
      </w:pPr>
      <w:r>
        <w:rPr>
          <w:rStyle w:val="16"/>
          <w:rFonts w:asciiTheme="minorEastAsia" w:hAnsiTheme="minorEastAsia" w:eastAsiaTheme="minorEastAsia" w:cstheme="minorEastAsia"/>
          <w:lang w:val="zh-TW" w:eastAsia="zh-TW"/>
        </w:rPr>
        <w:t>6.1甲方有权及时掌握乙方供货质量与供货进度情况。</w:t>
      </w:r>
    </w:p>
    <w:p>
      <w:pPr>
        <w:pStyle w:val="19"/>
        <w:spacing w:line="360" w:lineRule="exact"/>
        <w:ind w:right="29" w:firstLine="420"/>
        <w:rPr>
          <w:rStyle w:val="16"/>
          <w:rFonts w:hint="default" w:asciiTheme="minorEastAsia" w:hAnsiTheme="minorEastAsia" w:eastAsiaTheme="minorEastAsia" w:cstheme="minorEastAsia"/>
          <w:color w:val="050606"/>
          <w:u w:color="050606"/>
          <w:lang w:val="zh-TW"/>
        </w:rPr>
      </w:pPr>
      <w:r>
        <w:rPr>
          <w:rStyle w:val="16"/>
          <w:rFonts w:asciiTheme="minorEastAsia" w:hAnsiTheme="minorEastAsia" w:eastAsiaTheme="minorEastAsia" w:cstheme="minorEastAsia"/>
          <w:color w:val="050606"/>
          <w:u w:color="050606"/>
          <w:lang w:val="zh-TW" w:eastAsia="zh-TW"/>
        </w:rPr>
        <w:t>6.2甲方负责协调</w:t>
      </w:r>
      <w:r>
        <w:rPr>
          <w:rStyle w:val="16"/>
          <w:rFonts w:asciiTheme="minorEastAsia" w:hAnsiTheme="minorEastAsia" w:eastAsiaTheme="minorEastAsia" w:cstheme="minorEastAsia"/>
          <w:color w:val="050606"/>
          <w:u w:color="050606"/>
          <w:lang w:val="zh-TW"/>
        </w:rPr>
        <w:t>收货</w:t>
      </w:r>
      <w:r>
        <w:rPr>
          <w:rStyle w:val="16"/>
          <w:rFonts w:asciiTheme="minorEastAsia" w:hAnsiTheme="minorEastAsia" w:eastAsiaTheme="minorEastAsia" w:cstheme="minorEastAsia"/>
          <w:color w:val="050606"/>
          <w:u w:color="050606"/>
          <w:lang w:val="zh-TW" w:eastAsia="zh-TW"/>
        </w:rPr>
        <w:t>现场满足物品运输要求的通道和空间。</w:t>
      </w:r>
    </w:p>
    <w:p>
      <w:pPr>
        <w:pStyle w:val="19"/>
        <w:spacing w:line="360" w:lineRule="exact"/>
        <w:ind w:right="29" w:firstLine="420"/>
        <w:rPr>
          <w:rStyle w:val="16"/>
          <w:rFonts w:hint="default" w:asciiTheme="minorEastAsia" w:hAnsiTheme="minorEastAsia" w:eastAsiaTheme="minorEastAsia" w:cstheme="minorEastAsia"/>
          <w:color w:val="050606"/>
          <w:u w:color="050606"/>
          <w:lang w:val="zh-TW"/>
        </w:rPr>
      </w:pPr>
      <w:r>
        <w:rPr>
          <w:rStyle w:val="16"/>
          <w:rFonts w:asciiTheme="minorEastAsia" w:hAnsiTheme="minorEastAsia" w:eastAsiaTheme="minorEastAsia" w:cstheme="minorEastAsia"/>
          <w:color w:val="050606"/>
          <w:u w:color="050606"/>
          <w:lang w:val="zh-TW"/>
        </w:rPr>
        <w:t>6.3甲方应当按合同约定付款。</w:t>
      </w:r>
    </w:p>
    <w:p>
      <w:pPr>
        <w:pStyle w:val="19"/>
        <w:spacing w:line="360" w:lineRule="exact"/>
        <w:outlineLvl w:val="0"/>
        <w:rPr>
          <w:rStyle w:val="16"/>
          <w:rFonts w:hint="default" w:asciiTheme="minorEastAsia" w:hAnsiTheme="minorEastAsia" w:eastAsiaTheme="minorEastAsia" w:cstheme="minorEastAsia"/>
          <w:u w:color="050606"/>
          <w:lang w:val="zh-TW" w:eastAsia="zh-TW"/>
        </w:rPr>
      </w:pPr>
      <w:r>
        <w:rPr>
          <w:rStyle w:val="16"/>
          <w:rFonts w:asciiTheme="minorEastAsia" w:hAnsiTheme="minorEastAsia" w:eastAsiaTheme="minorEastAsia" w:cstheme="minorEastAsia"/>
          <w:b/>
          <w:bCs/>
          <w:color w:val="050606"/>
          <w:u w:color="050606"/>
          <w:lang w:val="zh-TW" w:eastAsia="zh-TW"/>
        </w:rPr>
        <w:t>第七条 乙方权利和义务</w:t>
      </w:r>
    </w:p>
    <w:p>
      <w:pPr>
        <w:pStyle w:val="19"/>
        <w:spacing w:line="360" w:lineRule="exact"/>
        <w:ind w:right="28" w:firstLine="420"/>
        <w:rPr>
          <w:rStyle w:val="16"/>
          <w:rFonts w:hint="default" w:asciiTheme="minorEastAsia" w:hAnsiTheme="minorEastAsia" w:eastAsiaTheme="minorEastAsia" w:cstheme="minorEastAsia"/>
        </w:rPr>
      </w:pPr>
      <w:r>
        <w:rPr>
          <w:rStyle w:val="16"/>
          <w:rFonts w:asciiTheme="minorEastAsia" w:hAnsiTheme="minorEastAsia" w:eastAsiaTheme="minorEastAsia" w:cstheme="minorEastAsia"/>
          <w:lang w:val="zh-TW" w:eastAsia="zh-TW"/>
        </w:rPr>
        <w:t>7.1乙方必须保证所提供的产品</w:t>
      </w:r>
      <w:r>
        <w:rPr>
          <w:rStyle w:val="16"/>
          <w:rFonts w:asciiTheme="minorEastAsia" w:hAnsiTheme="minorEastAsia" w:eastAsiaTheme="minorEastAsia" w:cstheme="minorEastAsia"/>
          <w:lang w:val="zh-TW"/>
        </w:rPr>
        <w:t>的型号、数量、质量等符合本合同</w:t>
      </w:r>
      <w:r>
        <w:rPr>
          <w:rStyle w:val="16"/>
          <w:rFonts w:asciiTheme="minorEastAsia" w:hAnsiTheme="minorEastAsia" w:eastAsiaTheme="minorEastAsia" w:cstheme="minorEastAsia"/>
        </w:rPr>
        <w:t>约定</w:t>
      </w:r>
      <w:r>
        <w:rPr>
          <w:rStyle w:val="16"/>
          <w:rFonts w:asciiTheme="minorEastAsia" w:hAnsiTheme="minorEastAsia" w:eastAsiaTheme="minorEastAsia" w:cstheme="minorEastAsia"/>
          <w:lang w:val="zh-TW"/>
        </w:rPr>
        <w:t>和/或招投标文件的</w:t>
      </w:r>
      <w:r>
        <w:rPr>
          <w:rStyle w:val="16"/>
          <w:rFonts w:asciiTheme="minorEastAsia" w:hAnsiTheme="minorEastAsia" w:eastAsiaTheme="minorEastAsia" w:cstheme="minorEastAsia"/>
        </w:rPr>
        <w:t>要求及承诺</w:t>
      </w:r>
      <w:r>
        <w:rPr>
          <w:rStyle w:val="16"/>
          <w:rFonts w:asciiTheme="minorEastAsia" w:hAnsiTheme="minorEastAsia" w:eastAsiaTheme="minorEastAsia" w:cstheme="minorEastAsia"/>
          <w:lang w:val="zh-TW" w:eastAsia="zh-TW"/>
        </w:rPr>
        <w:t>。</w:t>
      </w:r>
    </w:p>
    <w:p>
      <w:pPr>
        <w:pStyle w:val="19"/>
        <w:spacing w:line="360" w:lineRule="exact"/>
        <w:ind w:right="28"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lang w:val="zh-TW" w:eastAsia="zh-TW"/>
        </w:rPr>
        <w:t>7.2乙方必须服从甲方管理，</w:t>
      </w:r>
      <w:r>
        <w:rPr>
          <w:rStyle w:val="16"/>
          <w:rFonts w:asciiTheme="minorEastAsia" w:hAnsiTheme="minorEastAsia" w:eastAsiaTheme="minorEastAsia" w:cstheme="minorEastAsia"/>
          <w:lang w:val="zh-TW"/>
        </w:rPr>
        <w:t>按甲方要求</w:t>
      </w:r>
      <w:r>
        <w:rPr>
          <w:rStyle w:val="16"/>
          <w:rFonts w:asciiTheme="minorEastAsia" w:hAnsiTheme="minorEastAsia" w:eastAsiaTheme="minorEastAsia" w:cstheme="minorEastAsia"/>
          <w:lang w:val="zh-TW" w:eastAsia="zh-TW"/>
        </w:rPr>
        <w:t>合理安排运输时间、进度，做好配合工作。</w:t>
      </w:r>
    </w:p>
    <w:p>
      <w:pPr>
        <w:pStyle w:val="19"/>
        <w:spacing w:line="360" w:lineRule="exact"/>
        <w:ind w:right="28"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lang w:val="zh-TW" w:eastAsia="zh-TW"/>
        </w:rPr>
        <w:t>7.3乙方应严格按安全规章制度执行，运送货物期间做好安全防护工作</w:t>
      </w:r>
      <w:r>
        <w:rPr>
          <w:rStyle w:val="16"/>
          <w:rFonts w:asciiTheme="minorEastAsia" w:hAnsiTheme="minorEastAsia" w:eastAsiaTheme="minorEastAsia" w:cstheme="minorEastAsia"/>
          <w:lang w:val="zh-TW"/>
        </w:rPr>
        <w:t>，</w:t>
      </w:r>
      <w:r>
        <w:rPr>
          <w:rStyle w:val="16"/>
          <w:rFonts w:asciiTheme="minorEastAsia" w:hAnsiTheme="minorEastAsia" w:eastAsiaTheme="minorEastAsia" w:cstheme="minorEastAsia"/>
          <w:lang w:val="zh-TW" w:eastAsia="zh-TW"/>
        </w:rPr>
        <w:t>由于乙方原因及其工作人员造成的一切损失（包括但不限于给</w:t>
      </w:r>
      <w:r>
        <w:rPr>
          <w:rStyle w:val="16"/>
          <w:rFonts w:asciiTheme="minorEastAsia" w:hAnsiTheme="minorEastAsia" w:eastAsiaTheme="minorEastAsia" w:cstheme="minorEastAsia"/>
          <w:lang w:val="zh-TW"/>
        </w:rPr>
        <w:t>甲方</w:t>
      </w:r>
      <w:r>
        <w:rPr>
          <w:rStyle w:val="16"/>
          <w:rFonts w:asciiTheme="minorEastAsia" w:hAnsiTheme="minorEastAsia" w:eastAsiaTheme="minorEastAsia" w:cstheme="minorEastAsia"/>
        </w:rPr>
        <w:t>和/或</w:t>
      </w:r>
      <w:r>
        <w:rPr>
          <w:rStyle w:val="16"/>
          <w:rFonts w:asciiTheme="minorEastAsia" w:hAnsiTheme="minorEastAsia" w:eastAsiaTheme="minorEastAsia" w:cstheme="minorEastAsia"/>
          <w:lang w:val="zh-TW" w:eastAsia="zh-TW"/>
        </w:rPr>
        <w:t>第三方造成的人身及财产损失），均由乙方负责，甲方不负任何责任。</w:t>
      </w:r>
    </w:p>
    <w:p>
      <w:pPr>
        <w:pStyle w:val="19"/>
        <w:spacing w:line="360" w:lineRule="exact"/>
        <w:ind w:right="28" w:firstLine="420"/>
        <w:rPr>
          <w:rStyle w:val="16"/>
          <w:rFonts w:hint="default" w:asciiTheme="minorEastAsia" w:hAnsiTheme="minorEastAsia" w:eastAsiaTheme="minorEastAsia" w:cstheme="minorEastAsia"/>
          <w:b/>
          <w:bCs/>
          <w:lang w:val="zh-TW" w:eastAsia="zh-TW"/>
        </w:rPr>
      </w:pPr>
      <w:r>
        <w:rPr>
          <w:rStyle w:val="16"/>
          <w:rFonts w:asciiTheme="minorEastAsia" w:hAnsiTheme="minorEastAsia" w:eastAsiaTheme="minorEastAsia" w:cstheme="minorEastAsia"/>
          <w:lang w:val="zh-TW" w:eastAsia="zh-TW"/>
        </w:rPr>
        <w:t>7.</w:t>
      </w:r>
      <w:r>
        <w:rPr>
          <w:rStyle w:val="16"/>
          <w:rFonts w:asciiTheme="minorEastAsia" w:hAnsiTheme="minorEastAsia" w:eastAsiaTheme="minorEastAsia" w:cstheme="minorEastAsia"/>
          <w:lang w:val="zh-TW"/>
        </w:rPr>
        <w:t>4</w:t>
      </w:r>
      <w:r>
        <w:rPr>
          <w:rStyle w:val="16"/>
          <w:rFonts w:asciiTheme="minorEastAsia" w:hAnsiTheme="minorEastAsia" w:eastAsiaTheme="minorEastAsia" w:cstheme="minorEastAsia"/>
          <w:lang w:val="zh-TW" w:eastAsia="zh-TW"/>
        </w:rPr>
        <w:t>乙方须负责所供货物的运输和保护工作，所供产品</w:t>
      </w:r>
      <w:r>
        <w:rPr>
          <w:rStyle w:val="16"/>
          <w:rFonts w:asciiTheme="minorEastAsia" w:hAnsiTheme="minorEastAsia" w:eastAsiaTheme="minorEastAsia" w:cstheme="minorEastAsia"/>
          <w:lang w:val="zh-TW"/>
        </w:rPr>
        <w:t>所有权自</w:t>
      </w:r>
      <w:r>
        <w:rPr>
          <w:rStyle w:val="16"/>
          <w:rFonts w:asciiTheme="minorEastAsia" w:hAnsiTheme="minorEastAsia" w:eastAsiaTheme="minorEastAsia" w:cstheme="minorEastAsia"/>
          <w:lang w:val="zh-TW" w:eastAsia="zh-TW"/>
        </w:rPr>
        <w:t>验收合格并移交甲方使用之日起转移给甲方。</w:t>
      </w:r>
    </w:p>
    <w:p>
      <w:pPr>
        <w:pStyle w:val="19"/>
        <w:spacing w:line="360" w:lineRule="exact"/>
        <w:ind w:right="28"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lang w:val="zh-TW" w:eastAsia="zh-TW"/>
        </w:rPr>
        <w:t>7.</w:t>
      </w:r>
      <w:r>
        <w:rPr>
          <w:rStyle w:val="16"/>
          <w:rFonts w:asciiTheme="minorEastAsia" w:hAnsiTheme="minorEastAsia" w:eastAsiaTheme="minorEastAsia" w:cstheme="minorEastAsia"/>
          <w:lang w:val="zh-TW"/>
        </w:rPr>
        <w:t>5</w:t>
      </w:r>
      <w:r>
        <w:rPr>
          <w:rStyle w:val="16"/>
          <w:rFonts w:asciiTheme="minorEastAsia" w:hAnsiTheme="minorEastAsia" w:eastAsiaTheme="minorEastAsia" w:cstheme="minorEastAsia"/>
          <w:lang w:val="zh-TW" w:eastAsia="zh-TW"/>
        </w:rPr>
        <w:t>乙方须保证拥有满足甲方按照本</w:t>
      </w:r>
      <w:r>
        <w:rPr>
          <w:rStyle w:val="16"/>
          <w:rFonts w:asciiTheme="minorEastAsia" w:hAnsiTheme="minorEastAsia" w:eastAsiaTheme="minorEastAsia" w:cstheme="minorEastAsia"/>
        </w:rPr>
        <w:t>合同</w:t>
      </w:r>
      <w:r>
        <w:rPr>
          <w:rStyle w:val="16"/>
          <w:rFonts w:asciiTheme="minorEastAsia" w:hAnsiTheme="minorEastAsia" w:eastAsiaTheme="minorEastAsia" w:cstheme="minorEastAsia"/>
          <w:lang w:val="zh-TW" w:eastAsia="zh-TW"/>
        </w:rPr>
        <w:t>规定供货</w:t>
      </w:r>
      <w:r>
        <w:rPr>
          <w:rStyle w:val="16"/>
          <w:rFonts w:asciiTheme="minorEastAsia" w:hAnsiTheme="minorEastAsia" w:eastAsiaTheme="minorEastAsia" w:cstheme="minorEastAsia"/>
        </w:rPr>
        <w:t>及履行保修期内维保义务</w:t>
      </w:r>
      <w:r>
        <w:rPr>
          <w:rStyle w:val="16"/>
          <w:rFonts w:asciiTheme="minorEastAsia" w:hAnsiTheme="minorEastAsia" w:eastAsiaTheme="minorEastAsia" w:cstheme="minorEastAsia"/>
          <w:lang w:val="zh-TW" w:eastAsia="zh-TW"/>
        </w:rPr>
        <w:t>的能力。</w:t>
      </w:r>
    </w:p>
    <w:p>
      <w:pPr>
        <w:pStyle w:val="19"/>
        <w:spacing w:line="360" w:lineRule="exact"/>
        <w:ind w:right="28"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lang w:val="zh-TW" w:eastAsia="zh-TW"/>
        </w:rPr>
        <w:t>7.</w:t>
      </w:r>
      <w:r>
        <w:rPr>
          <w:rStyle w:val="16"/>
          <w:rFonts w:asciiTheme="minorEastAsia" w:hAnsiTheme="minorEastAsia" w:eastAsiaTheme="minorEastAsia" w:cstheme="minorEastAsia"/>
          <w:lang w:val="zh-TW"/>
        </w:rPr>
        <w:t>6</w:t>
      </w:r>
      <w:r>
        <w:rPr>
          <w:rStyle w:val="16"/>
          <w:rFonts w:asciiTheme="minorEastAsia" w:hAnsiTheme="minorEastAsia" w:eastAsiaTheme="minorEastAsia" w:cstheme="minorEastAsia"/>
          <w:lang w:val="zh-TW" w:eastAsia="zh-TW"/>
        </w:rPr>
        <w:t>乙方须保证交付的产品质量符合合同约定的标准以及相关国家、地方与行业标准。存在多个标准的，应保证符合最高标准。</w:t>
      </w:r>
    </w:p>
    <w:p>
      <w:pPr>
        <w:pStyle w:val="19"/>
        <w:spacing w:line="360" w:lineRule="exact"/>
        <w:ind w:right="28"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lang w:val="zh-TW" w:eastAsia="zh-TW"/>
        </w:rPr>
        <w:t>7.</w:t>
      </w:r>
      <w:r>
        <w:rPr>
          <w:rStyle w:val="16"/>
          <w:rFonts w:asciiTheme="minorEastAsia" w:hAnsiTheme="minorEastAsia" w:eastAsiaTheme="minorEastAsia" w:cstheme="minorEastAsia"/>
          <w:lang w:val="zh-TW"/>
        </w:rPr>
        <w:t>7</w:t>
      </w:r>
      <w:r>
        <w:rPr>
          <w:rStyle w:val="16"/>
          <w:rFonts w:asciiTheme="minorEastAsia" w:hAnsiTheme="minorEastAsia" w:eastAsiaTheme="minorEastAsia" w:cstheme="minorEastAsia"/>
          <w:lang w:val="zh-TW" w:eastAsia="zh-TW"/>
        </w:rPr>
        <w:t>乙方须保证所提供产品无国家或地区不合格抽检记录，生产所需的材料、元器件来源可靠、产品生产规范，无材料、元器件掺假等行为。</w:t>
      </w:r>
    </w:p>
    <w:p>
      <w:pPr>
        <w:pStyle w:val="19"/>
        <w:spacing w:line="360" w:lineRule="exact"/>
        <w:ind w:right="28"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lang w:val="zh-TW" w:eastAsia="zh-TW"/>
        </w:rPr>
        <w:t>7.</w:t>
      </w:r>
      <w:r>
        <w:rPr>
          <w:rStyle w:val="16"/>
          <w:rFonts w:asciiTheme="minorEastAsia" w:hAnsiTheme="minorEastAsia" w:eastAsiaTheme="minorEastAsia" w:cstheme="minorEastAsia"/>
          <w:lang w:val="zh-TW"/>
        </w:rPr>
        <w:t>8</w:t>
      </w:r>
      <w:r>
        <w:rPr>
          <w:rStyle w:val="16"/>
          <w:rFonts w:asciiTheme="minorEastAsia" w:hAnsiTheme="minorEastAsia" w:eastAsiaTheme="minorEastAsia" w:cstheme="minorEastAsia"/>
          <w:lang w:val="zh-TW" w:eastAsia="zh-TW"/>
        </w:rPr>
        <w:t>乙方须向甲方提供乙方所供产品的详细资料，包括</w:t>
      </w:r>
      <w:r>
        <w:rPr>
          <w:rStyle w:val="16"/>
          <w:rFonts w:asciiTheme="minorEastAsia" w:hAnsiTheme="minorEastAsia" w:eastAsiaTheme="minorEastAsia" w:cstheme="minorEastAsia"/>
        </w:rPr>
        <w:t>但不限于</w:t>
      </w:r>
      <w:r>
        <w:rPr>
          <w:rStyle w:val="16"/>
          <w:rFonts w:asciiTheme="minorEastAsia" w:hAnsiTheme="minorEastAsia" w:eastAsiaTheme="minorEastAsia" w:cstheme="minorEastAsia"/>
          <w:lang w:val="zh-TW" w:eastAsia="zh-TW"/>
        </w:rPr>
        <w:t>产品性能介绍、技术参数数据、检验报告、图片资料</w:t>
      </w:r>
      <w:r>
        <w:rPr>
          <w:rStyle w:val="16"/>
          <w:rFonts w:asciiTheme="minorEastAsia" w:hAnsiTheme="minorEastAsia" w:eastAsiaTheme="minorEastAsia" w:cstheme="minorEastAsia"/>
          <w:lang w:val="zh-TW"/>
        </w:rPr>
        <w:t>、合格证</w:t>
      </w:r>
      <w:r>
        <w:rPr>
          <w:rStyle w:val="16"/>
          <w:rFonts w:asciiTheme="minorEastAsia" w:hAnsiTheme="minorEastAsia" w:eastAsiaTheme="minorEastAsia" w:cstheme="minorEastAsia"/>
          <w:lang w:val="zh-TW" w:eastAsia="zh-TW"/>
        </w:rPr>
        <w:t>等。</w:t>
      </w:r>
    </w:p>
    <w:p>
      <w:pPr>
        <w:pStyle w:val="19"/>
        <w:spacing w:line="360" w:lineRule="exact"/>
        <w:ind w:right="29"/>
        <w:outlineLvl w:val="0"/>
        <w:rPr>
          <w:rStyle w:val="16"/>
          <w:rFonts w:hint="default" w:asciiTheme="minorEastAsia" w:hAnsiTheme="minorEastAsia" w:eastAsiaTheme="minorEastAsia" w:cstheme="minorEastAsia"/>
          <w:b/>
          <w:bCs/>
          <w:color w:val="050606"/>
          <w:u w:color="050606"/>
          <w:lang w:val="zh-TW" w:eastAsia="zh-TW"/>
        </w:rPr>
      </w:pPr>
      <w:r>
        <w:rPr>
          <w:rStyle w:val="16"/>
          <w:rFonts w:asciiTheme="minorEastAsia" w:hAnsiTheme="minorEastAsia" w:eastAsiaTheme="minorEastAsia" w:cstheme="minorEastAsia"/>
          <w:b/>
          <w:bCs/>
          <w:color w:val="050606"/>
          <w:u w:color="050606"/>
          <w:lang w:val="zh-TW" w:eastAsia="zh-TW"/>
        </w:rPr>
        <w:t>第八条 货物验收</w:t>
      </w:r>
    </w:p>
    <w:p>
      <w:pPr>
        <w:pStyle w:val="19"/>
        <w:spacing w:line="360" w:lineRule="exact"/>
        <w:ind w:right="29" w:firstLine="420"/>
        <w:rPr>
          <w:rStyle w:val="16"/>
          <w:rFonts w:hint="default" w:asciiTheme="minorEastAsia" w:hAnsiTheme="minorEastAsia" w:eastAsiaTheme="minorEastAsia" w:cstheme="minorEastAsia"/>
          <w:lang w:val="zh-TW"/>
        </w:rPr>
      </w:pPr>
      <w:r>
        <w:rPr>
          <w:rStyle w:val="16"/>
          <w:rFonts w:asciiTheme="minorEastAsia" w:hAnsiTheme="minorEastAsia" w:eastAsiaTheme="minorEastAsia" w:cstheme="minorEastAsia"/>
          <w:lang w:val="zh-TW" w:eastAsia="zh-TW"/>
        </w:rPr>
        <w:t>8.</w:t>
      </w:r>
      <w:r>
        <w:rPr>
          <w:rStyle w:val="16"/>
          <w:rFonts w:asciiTheme="minorEastAsia" w:hAnsiTheme="minorEastAsia" w:eastAsiaTheme="minorEastAsia" w:cstheme="minorEastAsia"/>
          <w:lang w:val="zh-TW"/>
        </w:rPr>
        <w:t>1</w:t>
      </w:r>
      <w:r>
        <w:rPr>
          <w:rStyle w:val="16"/>
          <w:rFonts w:asciiTheme="minorEastAsia" w:hAnsiTheme="minorEastAsia" w:eastAsiaTheme="minorEastAsia" w:cstheme="minorEastAsia"/>
          <w:lang w:val="zh-TW" w:eastAsia="zh-TW"/>
        </w:rPr>
        <w:t>所供货物运到项目地，甲方负责</w:t>
      </w:r>
      <w:r>
        <w:rPr>
          <w:rStyle w:val="16"/>
          <w:rFonts w:asciiTheme="minorEastAsia" w:hAnsiTheme="minorEastAsia" w:eastAsiaTheme="minorEastAsia" w:cstheme="minorEastAsia"/>
          <w:lang w:val="zh-TW"/>
        </w:rPr>
        <w:t>初步</w:t>
      </w:r>
      <w:r>
        <w:rPr>
          <w:rStyle w:val="16"/>
          <w:rFonts w:asciiTheme="minorEastAsia" w:hAnsiTheme="minorEastAsia" w:eastAsiaTheme="minorEastAsia" w:cstheme="minorEastAsia"/>
          <w:lang w:val="zh-TW" w:eastAsia="zh-TW"/>
        </w:rPr>
        <w:t>验收。</w:t>
      </w:r>
      <w:r>
        <w:rPr>
          <w:rStyle w:val="16"/>
          <w:rFonts w:asciiTheme="minorEastAsia" w:hAnsiTheme="minorEastAsia" w:eastAsiaTheme="minorEastAsia" w:cstheme="minorEastAsia"/>
          <w:lang w:val="zh-TW"/>
        </w:rPr>
        <w:t>甲方收到货物后10日内有权对数量、质量不符合合同要求的产品提出异议，乙方应</w:t>
      </w:r>
      <w:r>
        <w:rPr>
          <w:rStyle w:val="16"/>
          <w:rFonts w:asciiTheme="minorEastAsia" w:hAnsiTheme="minorEastAsia" w:eastAsiaTheme="minorEastAsia" w:cstheme="minorEastAsia"/>
        </w:rPr>
        <w:t>无条件</w:t>
      </w:r>
      <w:r>
        <w:rPr>
          <w:rStyle w:val="16"/>
          <w:rFonts w:asciiTheme="minorEastAsia" w:hAnsiTheme="minorEastAsia" w:eastAsiaTheme="minorEastAsia" w:cstheme="minorEastAsia"/>
          <w:lang w:val="zh-TW"/>
        </w:rPr>
        <w:t>予</w:t>
      </w:r>
      <w:r>
        <w:rPr>
          <w:rStyle w:val="16"/>
          <w:rFonts w:asciiTheme="minorEastAsia" w:hAnsiTheme="minorEastAsia" w:eastAsiaTheme="minorEastAsia" w:cstheme="minorEastAsia"/>
        </w:rPr>
        <w:t>以</w:t>
      </w:r>
      <w:r>
        <w:rPr>
          <w:rStyle w:val="16"/>
          <w:rFonts w:asciiTheme="minorEastAsia" w:hAnsiTheme="minorEastAsia" w:eastAsiaTheme="minorEastAsia" w:cstheme="minorEastAsia"/>
          <w:lang w:val="zh-TW"/>
        </w:rPr>
        <w:t>解决。该检验仅针对数量、外观，隐蔽瑕疵检验期间为调试验收合格后一年。</w:t>
      </w:r>
    </w:p>
    <w:p>
      <w:pPr>
        <w:pStyle w:val="19"/>
        <w:spacing w:line="360" w:lineRule="exact"/>
        <w:ind w:right="29"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lang w:val="zh-TW" w:eastAsia="zh-TW"/>
        </w:rPr>
        <w:t>8.</w:t>
      </w:r>
      <w:r>
        <w:rPr>
          <w:rStyle w:val="16"/>
          <w:rFonts w:asciiTheme="minorEastAsia" w:hAnsiTheme="minorEastAsia" w:eastAsiaTheme="minorEastAsia" w:cstheme="minorEastAsia"/>
          <w:lang w:val="zh-TW"/>
        </w:rPr>
        <w:t>2</w:t>
      </w:r>
      <w:r>
        <w:rPr>
          <w:rStyle w:val="16"/>
          <w:rFonts w:asciiTheme="minorEastAsia" w:hAnsiTheme="minorEastAsia" w:eastAsiaTheme="minorEastAsia" w:cstheme="minorEastAsia"/>
          <w:lang w:val="zh-TW" w:eastAsia="zh-TW"/>
        </w:rPr>
        <w:t>在验收过程中，如发现所供产品质量不符合</w:t>
      </w:r>
      <w:r>
        <w:rPr>
          <w:rStyle w:val="16"/>
          <w:rFonts w:asciiTheme="minorEastAsia" w:hAnsiTheme="minorEastAsia" w:eastAsiaTheme="minorEastAsia" w:cstheme="minorEastAsia"/>
        </w:rPr>
        <w:t>合同约定或</w:t>
      </w:r>
      <w:r>
        <w:rPr>
          <w:rStyle w:val="16"/>
          <w:rFonts w:asciiTheme="minorEastAsia" w:hAnsiTheme="minorEastAsia" w:eastAsiaTheme="minorEastAsia" w:cstheme="minorEastAsia"/>
          <w:lang w:val="zh-TW" w:eastAsia="zh-TW"/>
        </w:rPr>
        <w:t>投标文件</w:t>
      </w:r>
      <w:r>
        <w:rPr>
          <w:rStyle w:val="16"/>
          <w:rFonts w:asciiTheme="minorEastAsia" w:hAnsiTheme="minorEastAsia" w:eastAsiaTheme="minorEastAsia" w:cstheme="minorEastAsia"/>
        </w:rPr>
        <w:t>承诺</w:t>
      </w:r>
      <w:r>
        <w:rPr>
          <w:rFonts w:asciiTheme="minorEastAsia" w:hAnsiTheme="minorEastAsia" w:eastAsiaTheme="minorEastAsia" w:cstheme="minorEastAsia"/>
        </w:rPr>
        <w:t>的产品性能</w:t>
      </w:r>
      <w:r>
        <w:rPr>
          <w:rStyle w:val="16"/>
          <w:rFonts w:asciiTheme="minorEastAsia" w:hAnsiTheme="minorEastAsia" w:eastAsiaTheme="minorEastAsia" w:cstheme="minorEastAsia"/>
          <w:lang w:val="zh-TW" w:eastAsia="zh-TW"/>
        </w:rPr>
        <w:t>，乙方应负责</w:t>
      </w:r>
      <w:r>
        <w:rPr>
          <w:rStyle w:val="16"/>
          <w:rFonts w:asciiTheme="minorEastAsia" w:hAnsiTheme="minorEastAsia" w:eastAsiaTheme="minorEastAsia" w:cstheme="minorEastAsia"/>
        </w:rPr>
        <w:t>在甲方要求期限无条件完成</w:t>
      </w:r>
      <w:r>
        <w:rPr>
          <w:rStyle w:val="16"/>
          <w:rFonts w:asciiTheme="minorEastAsia" w:hAnsiTheme="minorEastAsia" w:eastAsiaTheme="minorEastAsia" w:cstheme="minorEastAsia"/>
          <w:lang w:val="zh-TW" w:eastAsia="zh-TW"/>
        </w:rPr>
        <w:t>更换并</w:t>
      </w:r>
      <w:r>
        <w:rPr>
          <w:rStyle w:val="16"/>
          <w:rFonts w:asciiTheme="minorEastAsia" w:hAnsiTheme="minorEastAsia" w:eastAsiaTheme="minorEastAsia" w:cstheme="minorEastAsia"/>
        </w:rPr>
        <w:t>承担因此产生的全部费用</w:t>
      </w:r>
      <w:r>
        <w:rPr>
          <w:rStyle w:val="16"/>
          <w:rFonts w:asciiTheme="minorEastAsia" w:hAnsiTheme="minorEastAsia" w:eastAsiaTheme="minorEastAsia" w:cstheme="minorEastAsia"/>
          <w:lang w:val="zh-TW" w:eastAsia="zh-TW"/>
        </w:rPr>
        <w:t>。经甲方验收合格后，再行移交，且供货截止日期不予顺延，费用不予增加。</w:t>
      </w:r>
    </w:p>
    <w:p>
      <w:pPr>
        <w:pStyle w:val="19"/>
        <w:spacing w:line="360" w:lineRule="exact"/>
        <w:ind w:firstLine="420"/>
        <w:rPr>
          <w:rStyle w:val="16"/>
          <w:rFonts w:hint="default" w:asciiTheme="minorEastAsia" w:hAnsiTheme="minorEastAsia" w:eastAsiaTheme="minorEastAsia" w:cstheme="minorEastAsia"/>
          <w:color w:val="050606"/>
          <w:u w:color="050606"/>
          <w:lang w:val="zh-TW" w:eastAsia="zh-TW"/>
        </w:rPr>
      </w:pPr>
      <w:r>
        <w:rPr>
          <w:rStyle w:val="16"/>
          <w:rFonts w:asciiTheme="minorEastAsia" w:hAnsiTheme="minorEastAsia" w:eastAsiaTheme="minorEastAsia" w:cstheme="minorEastAsia"/>
          <w:color w:val="050606"/>
          <w:u w:color="050606"/>
          <w:lang w:val="zh-TW" w:eastAsia="zh-TW"/>
        </w:rPr>
        <w:t>8.</w:t>
      </w:r>
      <w:r>
        <w:rPr>
          <w:rStyle w:val="16"/>
          <w:rFonts w:asciiTheme="minorEastAsia" w:hAnsiTheme="minorEastAsia" w:eastAsiaTheme="minorEastAsia" w:cstheme="minorEastAsia"/>
          <w:color w:val="050606"/>
          <w:u w:color="050606"/>
          <w:lang w:val="zh-TW"/>
        </w:rPr>
        <w:t>3</w:t>
      </w:r>
      <w:r>
        <w:rPr>
          <w:rStyle w:val="16"/>
          <w:rFonts w:asciiTheme="minorEastAsia" w:hAnsiTheme="minorEastAsia" w:eastAsiaTheme="minorEastAsia" w:cstheme="minorEastAsia"/>
          <w:color w:val="050606"/>
          <w:u w:color="050606"/>
          <w:lang w:val="zh-TW" w:eastAsia="zh-TW"/>
        </w:rPr>
        <w:t>乙方向甲方书面提供到货清单，验收时乙方应向甲方提供完备的符合规定的验收资料，包括并不限于以下内容：</w:t>
      </w:r>
    </w:p>
    <w:p>
      <w:pPr>
        <w:pStyle w:val="19"/>
        <w:spacing w:line="360" w:lineRule="exact"/>
        <w:ind w:firstLine="420"/>
        <w:rPr>
          <w:rStyle w:val="16"/>
          <w:rFonts w:hint="default" w:asciiTheme="minorEastAsia" w:hAnsiTheme="minorEastAsia" w:eastAsiaTheme="minorEastAsia" w:cstheme="minorEastAsia"/>
          <w:color w:val="050606"/>
          <w:u w:color="050606"/>
          <w:lang w:val="zh-TW" w:eastAsia="zh-TW"/>
        </w:rPr>
      </w:pPr>
      <w:r>
        <w:rPr>
          <w:rStyle w:val="16"/>
          <w:rFonts w:asciiTheme="minorEastAsia" w:hAnsiTheme="minorEastAsia" w:eastAsiaTheme="minorEastAsia" w:cstheme="minorEastAsia"/>
          <w:color w:val="050606"/>
          <w:u w:color="050606"/>
          <w:lang w:val="zh-TW" w:eastAsia="zh-TW"/>
        </w:rPr>
        <w:t>（a）产品合格证、使用说明书；</w:t>
      </w:r>
    </w:p>
    <w:p>
      <w:pPr>
        <w:pStyle w:val="19"/>
        <w:spacing w:line="360" w:lineRule="exact"/>
        <w:ind w:right="29" w:firstLine="420"/>
        <w:rPr>
          <w:rStyle w:val="16"/>
          <w:rFonts w:hint="default" w:asciiTheme="minorEastAsia" w:hAnsiTheme="minorEastAsia" w:eastAsiaTheme="minorEastAsia" w:cstheme="minorEastAsia"/>
          <w:color w:val="050606"/>
          <w:u w:color="050606"/>
          <w:lang w:val="zh-TW"/>
        </w:rPr>
      </w:pPr>
      <w:r>
        <w:rPr>
          <w:rStyle w:val="16"/>
          <w:rFonts w:asciiTheme="minorEastAsia" w:hAnsiTheme="minorEastAsia" w:eastAsiaTheme="minorEastAsia" w:cstheme="minorEastAsia"/>
          <w:color w:val="050606"/>
          <w:u w:color="050606"/>
          <w:lang w:val="zh-TW" w:eastAsia="zh-TW"/>
        </w:rPr>
        <w:t>（b）加盖乙方公章的供货清单。</w:t>
      </w:r>
    </w:p>
    <w:p>
      <w:pPr>
        <w:pStyle w:val="19"/>
        <w:spacing w:line="360" w:lineRule="exact"/>
        <w:ind w:right="29" w:firstLine="420"/>
        <w:rPr>
          <w:rStyle w:val="16"/>
          <w:rFonts w:hint="default" w:asciiTheme="minorEastAsia" w:hAnsiTheme="minorEastAsia" w:eastAsiaTheme="minorEastAsia" w:cstheme="minorEastAsia"/>
          <w:lang w:eastAsia="zh-TW"/>
        </w:rPr>
      </w:pPr>
      <w:r>
        <w:rPr>
          <w:rStyle w:val="16"/>
          <w:rFonts w:asciiTheme="minorEastAsia" w:hAnsiTheme="minorEastAsia" w:eastAsiaTheme="minorEastAsia" w:cstheme="minorEastAsia"/>
          <w:lang w:val="zh-TW" w:eastAsia="zh-TW"/>
        </w:rPr>
        <w:t>8.</w:t>
      </w:r>
      <w:r>
        <w:rPr>
          <w:rStyle w:val="16"/>
          <w:rFonts w:asciiTheme="minorEastAsia" w:hAnsiTheme="minorEastAsia" w:eastAsiaTheme="minorEastAsia" w:cstheme="minorEastAsia"/>
          <w:lang w:val="zh-TW"/>
        </w:rPr>
        <w:t>4</w:t>
      </w:r>
      <w:r>
        <w:rPr>
          <w:rStyle w:val="16"/>
          <w:rFonts w:asciiTheme="minorEastAsia" w:hAnsiTheme="minorEastAsia" w:eastAsiaTheme="minorEastAsia" w:cstheme="minorEastAsia"/>
          <w:lang w:val="zh-TW" w:eastAsia="zh-TW"/>
        </w:rPr>
        <w:t>合同范围内全部货物（设备）如在供货后不能达到甲方使用要求的，乙方须无偿更换，直到满足甲方使用要求</w:t>
      </w:r>
      <w:r>
        <w:rPr>
          <w:rStyle w:val="16"/>
          <w:rFonts w:asciiTheme="minorEastAsia" w:hAnsiTheme="minorEastAsia" w:eastAsiaTheme="minorEastAsia" w:cstheme="minorEastAsia"/>
          <w:lang w:val="zh-TW"/>
        </w:rPr>
        <w:t>，乙方还需承担由此造成的甲方一切损失</w:t>
      </w:r>
      <w:r>
        <w:rPr>
          <w:rStyle w:val="16"/>
          <w:rFonts w:asciiTheme="minorEastAsia" w:hAnsiTheme="minorEastAsia" w:eastAsiaTheme="minorEastAsia" w:cstheme="minorEastAsia"/>
          <w:lang w:val="zh-TW" w:eastAsia="zh-TW"/>
        </w:rPr>
        <w:t>。</w:t>
      </w:r>
    </w:p>
    <w:p>
      <w:pPr>
        <w:pStyle w:val="19"/>
        <w:spacing w:line="360" w:lineRule="exact"/>
        <w:ind w:right="29"/>
        <w:outlineLvl w:val="0"/>
        <w:rPr>
          <w:rStyle w:val="16"/>
          <w:rFonts w:hint="default" w:asciiTheme="minorEastAsia" w:hAnsiTheme="minorEastAsia" w:eastAsiaTheme="minorEastAsia" w:cstheme="minorEastAsia"/>
          <w:b/>
          <w:bCs/>
          <w:lang w:val="zh-TW" w:eastAsia="zh-TW"/>
        </w:rPr>
      </w:pPr>
      <w:r>
        <w:rPr>
          <w:rStyle w:val="16"/>
          <w:rFonts w:asciiTheme="minorEastAsia" w:hAnsiTheme="minorEastAsia" w:eastAsiaTheme="minorEastAsia" w:cstheme="minorEastAsia"/>
          <w:b/>
          <w:bCs/>
          <w:lang w:val="zh-TW" w:eastAsia="zh-TW"/>
        </w:rPr>
        <w:t>第九条 货物供应</w:t>
      </w:r>
    </w:p>
    <w:p>
      <w:pPr>
        <w:pStyle w:val="19"/>
        <w:spacing w:line="360" w:lineRule="exact"/>
        <w:ind w:right="28" w:firstLine="420"/>
        <w:rPr>
          <w:rStyle w:val="16"/>
          <w:rFonts w:hint="default" w:asciiTheme="minorEastAsia" w:hAnsiTheme="minorEastAsia" w:eastAsiaTheme="minorEastAsia" w:cstheme="minorEastAsia"/>
        </w:rPr>
      </w:pPr>
      <w:r>
        <w:rPr>
          <w:rStyle w:val="16"/>
          <w:rFonts w:asciiTheme="minorEastAsia" w:hAnsiTheme="minorEastAsia" w:eastAsiaTheme="minorEastAsia" w:cstheme="minorEastAsia"/>
          <w:lang w:val="zh-TW" w:eastAsia="zh-TW"/>
        </w:rPr>
        <w:t>9.1合同范围内所有货物、</w:t>
      </w:r>
      <w:r>
        <w:rPr>
          <w:rStyle w:val="16"/>
          <w:rFonts w:asciiTheme="minorEastAsia" w:hAnsiTheme="minorEastAsia" w:eastAsiaTheme="minorEastAsia" w:cstheme="minorEastAsia"/>
        </w:rPr>
        <w:t>备</w:t>
      </w:r>
      <w:r>
        <w:rPr>
          <w:rStyle w:val="16"/>
          <w:rFonts w:asciiTheme="minorEastAsia" w:hAnsiTheme="minorEastAsia" w:eastAsiaTheme="minorEastAsia" w:cstheme="minorEastAsia"/>
          <w:lang w:val="zh-TW" w:eastAsia="zh-TW"/>
        </w:rPr>
        <w:t>配件为乙方供应，乙方必须按照投标文件中承诺的产品品牌及型号等供货。未经甲方</w:t>
      </w:r>
      <w:r>
        <w:rPr>
          <w:rStyle w:val="16"/>
          <w:rFonts w:asciiTheme="minorEastAsia" w:hAnsiTheme="minorEastAsia" w:eastAsiaTheme="minorEastAsia" w:cstheme="minorEastAsia"/>
        </w:rPr>
        <w:t>书面</w:t>
      </w:r>
      <w:r>
        <w:rPr>
          <w:rStyle w:val="16"/>
          <w:rFonts w:asciiTheme="minorEastAsia" w:hAnsiTheme="minorEastAsia" w:eastAsiaTheme="minorEastAsia" w:cstheme="minorEastAsia"/>
          <w:lang w:val="zh-TW" w:eastAsia="zh-TW"/>
        </w:rPr>
        <w:t>同意，乙方私自更改设备与材料品牌或型号等，一经发现，乙方应无条件按照甲方原要求供货，并向甲方支付</w:t>
      </w:r>
      <w:r>
        <w:rPr>
          <w:rStyle w:val="16"/>
          <w:rFonts w:asciiTheme="minorEastAsia" w:hAnsiTheme="minorEastAsia" w:eastAsiaTheme="minorEastAsia" w:cstheme="minorEastAsia"/>
          <w:u w:val="single"/>
          <w:lang w:val="zh-TW" w:eastAsia="zh-TW"/>
        </w:rPr>
        <w:t>￥1000元/次</w:t>
      </w:r>
      <w:r>
        <w:rPr>
          <w:rStyle w:val="16"/>
          <w:rFonts w:asciiTheme="minorEastAsia" w:hAnsiTheme="minorEastAsia" w:eastAsiaTheme="minorEastAsia" w:cstheme="minorEastAsia"/>
          <w:lang w:val="zh-TW" w:eastAsia="zh-TW"/>
        </w:rPr>
        <w:t>的违约金，由此给甲方造成的一切损失均由乙方承担。</w:t>
      </w:r>
    </w:p>
    <w:p>
      <w:pPr>
        <w:pStyle w:val="19"/>
        <w:spacing w:line="360" w:lineRule="exact"/>
        <w:ind w:right="28"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lang w:val="zh-TW" w:eastAsia="zh-TW"/>
        </w:rPr>
        <w:t>9.2合同范围内货物进场后</w:t>
      </w:r>
      <w:r>
        <w:rPr>
          <w:rStyle w:val="16"/>
          <w:rFonts w:asciiTheme="minorEastAsia" w:hAnsiTheme="minorEastAsia" w:eastAsiaTheme="minorEastAsia" w:cstheme="minorEastAsia"/>
          <w:lang w:val="zh-TW"/>
        </w:rPr>
        <w:t>，乙方</w:t>
      </w:r>
      <w:r>
        <w:rPr>
          <w:rStyle w:val="16"/>
          <w:rFonts w:asciiTheme="minorEastAsia" w:hAnsiTheme="minorEastAsia" w:eastAsiaTheme="minorEastAsia" w:cstheme="minorEastAsia"/>
          <w:lang w:val="zh-TW" w:eastAsia="zh-TW"/>
        </w:rPr>
        <w:t>提交相关检验报告及其他必要证明文件给甲方，待甲方审核完毕后方可入库，否则，乙方应无条件将运送的货物更换并承担由此产生的一切费用与工期损失。</w:t>
      </w:r>
    </w:p>
    <w:p>
      <w:pPr>
        <w:pStyle w:val="19"/>
        <w:numPr>
          <w:ilvl w:val="0"/>
          <w:numId w:val="2"/>
        </w:numPr>
        <w:spacing w:line="360" w:lineRule="exact"/>
        <w:outlineLvl w:val="0"/>
        <w:rPr>
          <w:rStyle w:val="16"/>
          <w:rFonts w:hint="default" w:asciiTheme="minorEastAsia" w:hAnsiTheme="minorEastAsia" w:eastAsiaTheme="minorEastAsia" w:cstheme="minorEastAsia"/>
          <w:b/>
          <w:bCs/>
          <w:color w:val="050606"/>
          <w:u w:color="050606"/>
          <w:lang w:val="zh-TW" w:eastAsia="zh-TW"/>
        </w:rPr>
      </w:pPr>
      <w:r>
        <w:rPr>
          <w:rStyle w:val="16"/>
          <w:rFonts w:asciiTheme="minorEastAsia" w:hAnsiTheme="minorEastAsia" w:eastAsiaTheme="minorEastAsia" w:cstheme="minorEastAsia"/>
          <w:b/>
          <w:bCs/>
          <w:color w:val="050606"/>
          <w:u w:color="050606"/>
          <w:lang w:val="zh-TW" w:eastAsia="zh-TW"/>
        </w:rPr>
        <w:t>知识产权</w:t>
      </w:r>
    </w:p>
    <w:p>
      <w:pPr>
        <w:pStyle w:val="19"/>
        <w:spacing w:line="360" w:lineRule="exact"/>
        <w:ind w:firstLine="420" w:firstLineChars="200"/>
        <w:outlineLvl w:val="0"/>
        <w:rPr>
          <w:rStyle w:val="16"/>
          <w:rFonts w:hint="default" w:asciiTheme="minorEastAsia" w:hAnsiTheme="minorEastAsia" w:eastAsiaTheme="minorEastAsia" w:cstheme="minorEastAsia"/>
          <w:color w:val="050606"/>
          <w:u w:color="050606"/>
          <w:lang w:val="zh-TW"/>
        </w:rPr>
      </w:pPr>
      <w:r>
        <w:rPr>
          <w:rStyle w:val="16"/>
          <w:rFonts w:asciiTheme="minorEastAsia" w:hAnsiTheme="minorEastAsia" w:eastAsiaTheme="minorEastAsia" w:cstheme="minorEastAsia"/>
          <w:color w:val="050606"/>
          <w:u w:color="050606"/>
          <w:lang w:val="zh-TW" w:eastAsia="zh-TW"/>
        </w:rPr>
        <w:t>10.1</w:t>
      </w:r>
      <w:r>
        <w:rPr>
          <w:rStyle w:val="16"/>
          <w:rFonts w:asciiTheme="minorEastAsia" w:hAnsiTheme="minorEastAsia" w:eastAsiaTheme="minorEastAsia" w:cstheme="minorEastAsia"/>
          <w:color w:val="050606"/>
          <w:u w:color="050606"/>
          <w:lang w:val="zh-TW"/>
        </w:rPr>
        <w:t>所有本合同有关条款及内容，</w:t>
      </w:r>
      <w:r>
        <w:rPr>
          <w:rStyle w:val="16"/>
          <w:rFonts w:asciiTheme="minorEastAsia" w:hAnsiTheme="minorEastAsia" w:eastAsiaTheme="minorEastAsia" w:cstheme="minorEastAsia"/>
          <w:color w:val="050606"/>
          <w:u w:color="050606"/>
          <w:lang w:val="zh-TW" w:eastAsia="zh-TW"/>
        </w:rPr>
        <w:t>属于甲方商业秘密，未经甲方</w:t>
      </w:r>
      <w:r>
        <w:rPr>
          <w:rStyle w:val="16"/>
          <w:rFonts w:asciiTheme="minorEastAsia" w:hAnsiTheme="minorEastAsia" w:eastAsiaTheme="minorEastAsia" w:cstheme="minorEastAsia"/>
          <w:color w:val="050606"/>
          <w:u w:color="050606"/>
        </w:rPr>
        <w:t>书面</w:t>
      </w:r>
      <w:r>
        <w:rPr>
          <w:rStyle w:val="16"/>
          <w:rFonts w:asciiTheme="minorEastAsia" w:hAnsiTheme="minorEastAsia" w:eastAsiaTheme="minorEastAsia" w:cstheme="minorEastAsia"/>
          <w:color w:val="050606"/>
          <w:u w:color="050606"/>
          <w:lang w:val="zh-TW" w:eastAsia="zh-TW"/>
        </w:rPr>
        <w:t>同意，乙方不得擅自向任何第三人泄露，如有违约由乙方承担相应责任</w:t>
      </w:r>
      <w:r>
        <w:rPr>
          <w:rStyle w:val="16"/>
          <w:rFonts w:asciiTheme="minorEastAsia" w:hAnsiTheme="minorEastAsia" w:eastAsiaTheme="minorEastAsia" w:cstheme="minorEastAsia"/>
          <w:color w:val="050606"/>
          <w:u w:color="050606"/>
          <w:lang w:val="zh-TW"/>
        </w:rPr>
        <w:t>，</w:t>
      </w:r>
      <w:r>
        <w:rPr>
          <w:rStyle w:val="16"/>
          <w:rFonts w:asciiTheme="minorEastAsia" w:hAnsiTheme="minorEastAsia" w:eastAsiaTheme="minorEastAsia" w:cstheme="minorEastAsia"/>
          <w:color w:val="050606"/>
          <w:u w:color="050606"/>
        </w:rPr>
        <w:t>且该等保密义务不因合同的终止而免除</w:t>
      </w:r>
      <w:r>
        <w:rPr>
          <w:rStyle w:val="16"/>
          <w:rFonts w:asciiTheme="minorEastAsia" w:hAnsiTheme="minorEastAsia" w:eastAsiaTheme="minorEastAsia" w:cstheme="minorEastAsia"/>
          <w:color w:val="050606"/>
          <w:u w:color="050606"/>
          <w:lang w:val="zh-TW" w:eastAsia="zh-TW"/>
        </w:rPr>
        <w:t>。</w:t>
      </w:r>
    </w:p>
    <w:p>
      <w:pPr>
        <w:pStyle w:val="19"/>
        <w:spacing w:line="360" w:lineRule="exact"/>
        <w:ind w:firstLine="420"/>
        <w:rPr>
          <w:rStyle w:val="16"/>
          <w:rFonts w:hint="default" w:asciiTheme="minorEastAsia" w:hAnsiTheme="minorEastAsia" w:eastAsiaTheme="minorEastAsia" w:cstheme="minorEastAsia"/>
          <w:color w:val="050606"/>
          <w:u w:color="050606"/>
          <w:lang w:val="zh-TW" w:eastAsia="zh-TW"/>
        </w:rPr>
      </w:pPr>
      <w:r>
        <w:rPr>
          <w:rStyle w:val="16"/>
          <w:rFonts w:asciiTheme="minorEastAsia" w:hAnsiTheme="minorEastAsia" w:eastAsiaTheme="minorEastAsia" w:cstheme="minorEastAsia"/>
          <w:color w:val="050606"/>
          <w:u w:color="050606"/>
          <w:lang w:val="zh-TW" w:eastAsia="zh-TW"/>
        </w:rPr>
        <w:t>l0.2乙方就交付的标的物，负有保证第三人对该</w:t>
      </w:r>
      <w:r>
        <w:rPr>
          <w:rStyle w:val="16"/>
          <w:rFonts w:asciiTheme="minorEastAsia" w:hAnsiTheme="minorEastAsia" w:eastAsiaTheme="minorEastAsia" w:cstheme="minorEastAsia"/>
          <w:color w:val="050606"/>
          <w:u w:color="050606"/>
        </w:rPr>
        <w:t>产品</w:t>
      </w:r>
      <w:r>
        <w:rPr>
          <w:rStyle w:val="16"/>
          <w:rFonts w:asciiTheme="minorEastAsia" w:hAnsiTheme="minorEastAsia" w:eastAsiaTheme="minorEastAsia" w:cstheme="minorEastAsia"/>
          <w:color w:val="050606"/>
          <w:u w:color="050606"/>
          <w:lang w:val="zh-TW" w:eastAsia="zh-TW"/>
        </w:rPr>
        <w:t>不享有任何权利的义务，如果任何人对甲方使用该产品主张权利，由乙方负责处理一切纠纷及相关事宜，由此给甲方造成的损失，由乙方承担，其承担范围包括但不限于：赔偿费、诉讼费或仲裁费</w:t>
      </w:r>
      <w:r>
        <w:rPr>
          <w:rStyle w:val="16"/>
          <w:rFonts w:asciiTheme="minorEastAsia" w:hAnsiTheme="minorEastAsia" w:eastAsiaTheme="minorEastAsia" w:cstheme="minorEastAsia"/>
          <w:color w:val="050606"/>
          <w:u w:color="050606"/>
          <w:lang w:val="zh-TW"/>
        </w:rPr>
        <w:t>、</w:t>
      </w:r>
      <w:r>
        <w:rPr>
          <w:rStyle w:val="16"/>
          <w:rFonts w:asciiTheme="minorEastAsia" w:hAnsiTheme="minorEastAsia" w:eastAsiaTheme="minorEastAsia" w:cstheme="minorEastAsia"/>
          <w:color w:val="050606"/>
          <w:u w:color="050606"/>
        </w:rPr>
        <w:t>律师费</w:t>
      </w:r>
      <w:r>
        <w:rPr>
          <w:rStyle w:val="16"/>
          <w:rFonts w:asciiTheme="minorEastAsia" w:hAnsiTheme="minorEastAsia" w:eastAsiaTheme="minorEastAsia" w:cstheme="minorEastAsia"/>
          <w:color w:val="050606"/>
          <w:u w:color="050606"/>
          <w:lang w:val="zh-TW" w:eastAsia="zh-TW"/>
        </w:rPr>
        <w:t>和相关的所有费用。</w:t>
      </w:r>
    </w:p>
    <w:p>
      <w:pPr>
        <w:pStyle w:val="19"/>
        <w:numPr>
          <w:ilvl w:val="0"/>
          <w:numId w:val="2"/>
        </w:numPr>
        <w:spacing w:line="360" w:lineRule="exact"/>
        <w:rPr>
          <w:rStyle w:val="16"/>
          <w:rFonts w:hint="default" w:asciiTheme="minorEastAsia" w:hAnsiTheme="minorEastAsia" w:eastAsiaTheme="minorEastAsia" w:cstheme="minorEastAsia"/>
          <w:b/>
          <w:bCs/>
          <w:color w:val="050606"/>
          <w:u w:color="050606"/>
        </w:rPr>
      </w:pPr>
      <w:r>
        <w:rPr>
          <w:rStyle w:val="16"/>
          <w:rFonts w:asciiTheme="minorEastAsia" w:hAnsiTheme="minorEastAsia" w:eastAsiaTheme="minorEastAsia" w:cstheme="minorEastAsia"/>
          <w:b/>
          <w:bCs/>
          <w:color w:val="050606"/>
          <w:u w:color="050606"/>
        </w:rPr>
        <w:t>履约保证金</w:t>
      </w:r>
    </w:p>
    <w:p>
      <w:pPr>
        <w:pStyle w:val="19"/>
        <w:spacing w:line="360" w:lineRule="exact"/>
        <w:ind w:firstLine="420"/>
        <w:rPr>
          <w:rStyle w:val="16"/>
          <w:rFonts w:hint="default" w:asciiTheme="minorEastAsia" w:hAnsiTheme="minorEastAsia" w:eastAsiaTheme="minorEastAsia" w:cstheme="minorEastAsia"/>
          <w:color w:val="050606"/>
          <w:szCs w:val="22"/>
          <w:u w:color="050606"/>
          <w:lang w:val="zh-TW" w:eastAsia="zh-TW"/>
        </w:rPr>
      </w:pPr>
      <w:r>
        <w:rPr>
          <w:rStyle w:val="16"/>
          <w:rFonts w:asciiTheme="minorEastAsia" w:hAnsiTheme="minorEastAsia" w:eastAsiaTheme="minorEastAsia" w:cstheme="minorEastAsia"/>
          <w:color w:val="050606"/>
          <w:szCs w:val="22"/>
          <w:u w:color="050606"/>
        </w:rPr>
        <w:t>11.</w:t>
      </w:r>
      <w:r>
        <w:rPr>
          <w:rStyle w:val="16"/>
          <w:rFonts w:asciiTheme="minorEastAsia" w:hAnsiTheme="minorEastAsia" w:eastAsiaTheme="minorEastAsia" w:cstheme="minorEastAsia"/>
          <w:color w:val="050606"/>
          <w:szCs w:val="22"/>
          <w:u w:color="050606"/>
          <w:lang w:val="zh-TW" w:eastAsia="zh-TW"/>
        </w:rPr>
        <w:t>1合同生效后乙方</w:t>
      </w:r>
      <w:r>
        <w:rPr>
          <w:rStyle w:val="16"/>
          <w:rFonts w:asciiTheme="minorEastAsia" w:hAnsiTheme="minorEastAsia" w:eastAsiaTheme="minorEastAsia" w:cstheme="minorEastAsia"/>
          <w:color w:val="050606"/>
          <w:szCs w:val="22"/>
          <w:u w:color="050606"/>
          <w:lang w:val="zh-TW"/>
        </w:rPr>
        <w:t>在投标时交纳的投标保证金自动转为履约保证金，即</w:t>
      </w:r>
      <w:r>
        <w:rPr>
          <w:rStyle w:val="16"/>
          <w:rFonts w:asciiTheme="minorEastAsia" w:hAnsiTheme="minorEastAsia" w:eastAsiaTheme="minorEastAsia" w:cstheme="minorEastAsia"/>
          <w:color w:val="050606"/>
          <w:szCs w:val="22"/>
          <w:u w:color="050606"/>
          <w:lang w:val="zh-TW" w:eastAsia="zh-TW"/>
        </w:rPr>
        <w:t>为人民币</w:t>
      </w:r>
      <w:r>
        <w:rPr>
          <w:rStyle w:val="16"/>
          <w:rFonts w:asciiTheme="minorEastAsia" w:hAnsiTheme="minorEastAsia" w:eastAsiaTheme="minorEastAsia" w:cstheme="minorEastAsia"/>
          <w:color w:val="050606"/>
          <w:szCs w:val="22"/>
          <w:u w:color="050606"/>
        </w:rPr>
        <w:t>1400</w:t>
      </w:r>
      <w:r>
        <w:rPr>
          <w:rStyle w:val="16"/>
          <w:rFonts w:asciiTheme="minorEastAsia" w:hAnsiTheme="minorEastAsia" w:eastAsiaTheme="minorEastAsia" w:cstheme="minorEastAsia"/>
          <w:color w:val="050606"/>
          <w:szCs w:val="22"/>
          <w:u w:color="050606"/>
          <w:lang w:val="zh-TW" w:eastAsia="zh-TW"/>
        </w:rPr>
        <w:t>￥元</w:t>
      </w:r>
      <w:r>
        <w:rPr>
          <w:rStyle w:val="16"/>
          <w:rFonts w:asciiTheme="minorEastAsia" w:hAnsiTheme="minorEastAsia" w:eastAsiaTheme="minorEastAsia" w:cstheme="minorEastAsia"/>
          <w:color w:val="050606"/>
          <w:szCs w:val="22"/>
          <w:u w:color="050606"/>
          <w:lang w:val="zh-TW"/>
        </w:rPr>
        <w:t>（大写：</w:t>
      </w:r>
      <w:r>
        <w:rPr>
          <w:rStyle w:val="16"/>
          <w:rFonts w:asciiTheme="minorEastAsia" w:hAnsiTheme="minorEastAsia" w:eastAsiaTheme="minorEastAsia" w:cstheme="minorEastAsia"/>
          <w:color w:val="050606"/>
          <w:szCs w:val="22"/>
          <w:u w:color="050606"/>
        </w:rPr>
        <w:t>壹</w:t>
      </w:r>
      <w:r>
        <w:rPr>
          <w:rStyle w:val="16"/>
          <w:rFonts w:asciiTheme="minorEastAsia" w:hAnsiTheme="minorEastAsia" w:eastAsiaTheme="minorEastAsia" w:cstheme="minorEastAsia"/>
          <w:color w:val="050606"/>
          <w:szCs w:val="22"/>
          <w:u w:color="050606"/>
          <w:lang w:val="zh-TW"/>
        </w:rPr>
        <w:t>仟</w:t>
      </w:r>
      <w:r>
        <w:rPr>
          <w:rStyle w:val="16"/>
          <w:rFonts w:asciiTheme="minorEastAsia" w:hAnsiTheme="minorEastAsia" w:eastAsiaTheme="minorEastAsia" w:cstheme="minorEastAsia"/>
          <w:color w:val="050606"/>
          <w:szCs w:val="22"/>
          <w:u w:color="050606"/>
        </w:rPr>
        <w:t>肆佰</w:t>
      </w:r>
      <w:r>
        <w:rPr>
          <w:rStyle w:val="16"/>
          <w:rFonts w:asciiTheme="minorEastAsia" w:hAnsiTheme="minorEastAsia" w:eastAsiaTheme="minorEastAsia" w:cstheme="minorEastAsia"/>
          <w:color w:val="050606"/>
          <w:szCs w:val="22"/>
          <w:u w:color="050606"/>
          <w:lang w:val="zh-TW"/>
        </w:rPr>
        <w:t>元整   ）</w:t>
      </w:r>
      <w:r>
        <w:rPr>
          <w:rStyle w:val="16"/>
          <w:rFonts w:asciiTheme="minorEastAsia" w:hAnsiTheme="minorEastAsia" w:eastAsiaTheme="minorEastAsia" w:cstheme="minorEastAsia"/>
          <w:color w:val="050606"/>
          <w:szCs w:val="22"/>
          <w:u w:color="050606"/>
          <w:lang w:val="zh-TW" w:eastAsia="zh-TW"/>
        </w:rPr>
        <w:t>。</w:t>
      </w:r>
    </w:p>
    <w:p>
      <w:pPr>
        <w:pStyle w:val="19"/>
        <w:spacing w:line="360" w:lineRule="exact"/>
        <w:ind w:firstLine="420"/>
        <w:rPr>
          <w:rStyle w:val="16"/>
          <w:rFonts w:hint="default" w:asciiTheme="minorEastAsia" w:hAnsiTheme="minorEastAsia" w:eastAsiaTheme="minorEastAsia" w:cstheme="minorEastAsia"/>
          <w:color w:val="050606"/>
          <w:szCs w:val="22"/>
          <w:u w:color="050606"/>
          <w:lang w:val="zh-TW" w:eastAsia="zh-TW"/>
        </w:rPr>
      </w:pPr>
      <w:r>
        <w:rPr>
          <w:rStyle w:val="16"/>
          <w:rFonts w:asciiTheme="minorEastAsia" w:hAnsiTheme="minorEastAsia" w:eastAsiaTheme="minorEastAsia" w:cstheme="minorEastAsia"/>
          <w:color w:val="050606"/>
          <w:szCs w:val="22"/>
          <w:u w:color="050606"/>
          <w:lang w:val="zh-TW" w:eastAsia="zh-TW"/>
        </w:rPr>
        <w:t>1</w:t>
      </w:r>
      <w:r>
        <w:rPr>
          <w:rStyle w:val="16"/>
          <w:rFonts w:asciiTheme="minorEastAsia" w:hAnsiTheme="minorEastAsia" w:eastAsiaTheme="minorEastAsia" w:cstheme="minorEastAsia"/>
          <w:color w:val="050606"/>
          <w:szCs w:val="22"/>
          <w:u w:color="050606"/>
        </w:rPr>
        <w:t>1</w:t>
      </w:r>
      <w:r>
        <w:rPr>
          <w:rStyle w:val="16"/>
          <w:rFonts w:asciiTheme="minorEastAsia" w:hAnsiTheme="minorEastAsia" w:eastAsiaTheme="minorEastAsia" w:cstheme="minorEastAsia"/>
          <w:color w:val="050606"/>
          <w:szCs w:val="22"/>
          <w:u w:color="050606"/>
          <w:lang w:val="zh-TW" w:eastAsia="zh-TW"/>
        </w:rPr>
        <w:t>.2履约保证金</w:t>
      </w:r>
      <w:r>
        <w:rPr>
          <w:rStyle w:val="16"/>
          <w:rFonts w:asciiTheme="minorEastAsia" w:hAnsiTheme="minorEastAsia" w:eastAsiaTheme="minorEastAsia" w:cstheme="minorEastAsia"/>
          <w:color w:val="050606"/>
          <w:szCs w:val="22"/>
          <w:u w:color="050606"/>
          <w:lang w:val="zh-TW"/>
        </w:rPr>
        <w:t>（不计利息）</w:t>
      </w:r>
      <w:r>
        <w:rPr>
          <w:rStyle w:val="16"/>
          <w:rFonts w:asciiTheme="minorEastAsia" w:hAnsiTheme="minorEastAsia" w:eastAsiaTheme="minorEastAsia" w:cstheme="minorEastAsia"/>
          <w:color w:val="050606"/>
          <w:szCs w:val="22"/>
          <w:u w:color="050606"/>
          <w:lang w:val="zh-TW" w:eastAsia="zh-TW"/>
        </w:rPr>
        <w:t>在产品交付验收合格后1个月届满之日起10个工作日内</w:t>
      </w:r>
      <w:r>
        <w:rPr>
          <w:rStyle w:val="16"/>
          <w:rFonts w:asciiTheme="minorEastAsia" w:hAnsiTheme="minorEastAsia" w:eastAsiaTheme="minorEastAsia" w:cstheme="minorEastAsia"/>
          <w:color w:val="050606"/>
          <w:szCs w:val="22"/>
          <w:u w:color="050606"/>
        </w:rPr>
        <w:t>据实</w:t>
      </w:r>
      <w:r>
        <w:rPr>
          <w:rStyle w:val="16"/>
          <w:rFonts w:asciiTheme="minorEastAsia" w:hAnsiTheme="minorEastAsia" w:eastAsiaTheme="minorEastAsia" w:cstheme="minorEastAsia"/>
          <w:color w:val="050606"/>
          <w:szCs w:val="22"/>
          <w:u w:color="050606"/>
          <w:lang w:val="zh-TW" w:eastAsia="zh-TW"/>
        </w:rPr>
        <w:t>退还乙方。</w:t>
      </w:r>
    </w:p>
    <w:p>
      <w:pPr>
        <w:pStyle w:val="19"/>
        <w:spacing w:line="360" w:lineRule="exact"/>
        <w:ind w:firstLine="420"/>
        <w:rPr>
          <w:rStyle w:val="16"/>
          <w:rFonts w:hint="default" w:asciiTheme="minorEastAsia" w:hAnsiTheme="minorEastAsia" w:eastAsiaTheme="minorEastAsia" w:cstheme="minorEastAsia"/>
          <w:color w:val="050606"/>
          <w:szCs w:val="22"/>
          <w:u w:color="050606"/>
          <w:lang w:val="zh-TW"/>
        </w:rPr>
      </w:pPr>
      <w:r>
        <w:rPr>
          <w:rStyle w:val="16"/>
          <w:rFonts w:asciiTheme="minorEastAsia" w:hAnsiTheme="minorEastAsia" w:eastAsiaTheme="minorEastAsia" w:cstheme="minorEastAsia"/>
          <w:color w:val="050606"/>
          <w:szCs w:val="22"/>
          <w:u w:color="050606"/>
          <w:lang w:val="zh-TW" w:eastAsia="zh-TW"/>
        </w:rPr>
        <w:t>1</w:t>
      </w:r>
      <w:r>
        <w:rPr>
          <w:rStyle w:val="16"/>
          <w:rFonts w:asciiTheme="minorEastAsia" w:hAnsiTheme="minorEastAsia" w:eastAsiaTheme="minorEastAsia" w:cstheme="minorEastAsia"/>
          <w:color w:val="050606"/>
          <w:szCs w:val="22"/>
          <w:u w:color="050606"/>
        </w:rPr>
        <w:t>1</w:t>
      </w:r>
      <w:r>
        <w:rPr>
          <w:rStyle w:val="16"/>
          <w:rFonts w:asciiTheme="minorEastAsia" w:hAnsiTheme="minorEastAsia" w:eastAsiaTheme="minorEastAsia" w:cstheme="minorEastAsia"/>
          <w:color w:val="050606"/>
          <w:szCs w:val="22"/>
          <w:u w:color="050606"/>
          <w:lang w:val="zh-TW" w:eastAsia="zh-TW"/>
        </w:rPr>
        <w:t>.</w:t>
      </w:r>
      <w:r>
        <w:rPr>
          <w:rStyle w:val="16"/>
          <w:rFonts w:asciiTheme="minorEastAsia" w:hAnsiTheme="minorEastAsia" w:eastAsiaTheme="minorEastAsia" w:cstheme="minorEastAsia"/>
          <w:color w:val="050606"/>
          <w:szCs w:val="22"/>
          <w:u w:color="050606"/>
          <w:lang w:eastAsia="zh-TW"/>
        </w:rPr>
        <w:t xml:space="preserve">3 </w:t>
      </w:r>
      <w:r>
        <w:rPr>
          <w:rStyle w:val="16"/>
          <w:rFonts w:asciiTheme="minorEastAsia" w:hAnsiTheme="minorEastAsia" w:eastAsiaTheme="minorEastAsia" w:cstheme="minorEastAsia"/>
          <w:color w:val="050606"/>
          <w:szCs w:val="22"/>
          <w:u w:color="050606"/>
          <w:lang w:val="zh-TW" w:eastAsia="zh-TW"/>
        </w:rPr>
        <w:t>如果乙方未能按合同规定履行其义务，甲方有权</w:t>
      </w:r>
      <w:r>
        <w:rPr>
          <w:rStyle w:val="16"/>
          <w:rFonts w:asciiTheme="minorEastAsia" w:hAnsiTheme="minorEastAsia" w:eastAsiaTheme="minorEastAsia" w:cstheme="minorEastAsia"/>
          <w:color w:val="050606"/>
          <w:szCs w:val="22"/>
          <w:u w:color="050606"/>
        </w:rPr>
        <w:t>直接</w:t>
      </w:r>
      <w:r>
        <w:rPr>
          <w:rStyle w:val="16"/>
          <w:rFonts w:asciiTheme="minorEastAsia" w:hAnsiTheme="minorEastAsia" w:eastAsiaTheme="minorEastAsia" w:cstheme="minorEastAsia"/>
          <w:color w:val="050606"/>
          <w:szCs w:val="22"/>
          <w:u w:color="050606"/>
          <w:lang w:val="zh-TW" w:eastAsia="zh-TW"/>
        </w:rPr>
        <w:t>从履约保证金取得补偿。</w:t>
      </w:r>
    </w:p>
    <w:p>
      <w:pPr>
        <w:pStyle w:val="19"/>
        <w:spacing w:line="360" w:lineRule="exact"/>
        <w:rPr>
          <w:rStyle w:val="16"/>
          <w:rFonts w:hint="default" w:asciiTheme="minorEastAsia" w:hAnsiTheme="minorEastAsia" w:eastAsiaTheme="minorEastAsia" w:cstheme="minorEastAsia"/>
          <w:b/>
          <w:bCs/>
          <w:lang w:val="zh-TW" w:eastAsia="zh-TW"/>
        </w:rPr>
      </w:pPr>
      <w:r>
        <w:rPr>
          <w:rStyle w:val="16"/>
          <w:rFonts w:asciiTheme="minorEastAsia" w:hAnsiTheme="minorEastAsia" w:eastAsiaTheme="minorEastAsia" w:cstheme="minorEastAsia"/>
          <w:b/>
          <w:bCs/>
          <w:lang w:val="zh-TW" w:eastAsia="zh-TW"/>
        </w:rPr>
        <w:t>第十</w:t>
      </w:r>
      <w:r>
        <w:rPr>
          <w:rStyle w:val="16"/>
          <w:rFonts w:asciiTheme="minorEastAsia" w:hAnsiTheme="minorEastAsia" w:eastAsiaTheme="minorEastAsia" w:cstheme="minorEastAsia"/>
          <w:b/>
          <w:bCs/>
          <w:lang w:val="zh-TW"/>
        </w:rPr>
        <w:t>二</w:t>
      </w:r>
      <w:r>
        <w:rPr>
          <w:rStyle w:val="16"/>
          <w:rFonts w:asciiTheme="minorEastAsia" w:hAnsiTheme="minorEastAsia" w:eastAsiaTheme="minorEastAsia" w:cstheme="minorEastAsia"/>
          <w:b/>
          <w:bCs/>
          <w:lang w:val="zh-TW" w:eastAsia="zh-TW"/>
        </w:rPr>
        <w:t>条 质量保修</w:t>
      </w:r>
    </w:p>
    <w:p>
      <w:pPr>
        <w:pStyle w:val="19"/>
        <w:spacing w:line="360" w:lineRule="exact"/>
        <w:ind w:right="28" w:firstLine="420"/>
        <w:rPr>
          <w:rStyle w:val="16"/>
          <w:rFonts w:hint="default" w:asciiTheme="minorEastAsia" w:hAnsiTheme="minorEastAsia" w:eastAsiaTheme="minorEastAsia" w:cstheme="minorEastAsia"/>
          <w:lang w:val="zh-TW"/>
        </w:rPr>
      </w:pPr>
      <w:r>
        <w:rPr>
          <w:rStyle w:val="16"/>
          <w:rFonts w:asciiTheme="minorEastAsia" w:hAnsiTheme="minorEastAsia" w:eastAsiaTheme="minorEastAsia" w:cstheme="minorEastAsia"/>
          <w:lang w:val="zh-TW"/>
        </w:rPr>
        <w:t>12.1 本合同产品质保期</w:t>
      </w:r>
      <w:r>
        <w:rPr>
          <w:rStyle w:val="16"/>
          <w:rFonts w:asciiTheme="minorEastAsia" w:hAnsiTheme="minorEastAsia" w:eastAsiaTheme="minorEastAsia" w:cstheme="minorEastAsia"/>
          <w:u w:val="single"/>
          <w:lang w:val="zh-TW"/>
        </w:rPr>
        <w:t xml:space="preserve"> </w:t>
      </w:r>
      <w:r>
        <w:rPr>
          <w:rStyle w:val="16"/>
          <w:rFonts w:asciiTheme="minorEastAsia" w:hAnsiTheme="minorEastAsia" w:eastAsiaTheme="minorEastAsia" w:cstheme="minorEastAsia"/>
          <w:u w:val="single"/>
        </w:rPr>
        <w:t>壹</w:t>
      </w:r>
      <w:r>
        <w:rPr>
          <w:rStyle w:val="16"/>
          <w:rFonts w:asciiTheme="minorEastAsia" w:hAnsiTheme="minorEastAsia" w:eastAsiaTheme="minorEastAsia" w:cstheme="minorEastAsia"/>
          <w:u w:val="single"/>
          <w:lang w:val="zh-TW"/>
        </w:rPr>
        <w:t xml:space="preserve">  </w:t>
      </w:r>
      <w:r>
        <w:rPr>
          <w:rStyle w:val="16"/>
          <w:rFonts w:asciiTheme="minorEastAsia" w:hAnsiTheme="minorEastAsia" w:eastAsiaTheme="minorEastAsia" w:cstheme="minorEastAsia"/>
          <w:lang w:val="zh-TW"/>
        </w:rPr>
        <w:t>年，</w:t>
      </w:r>
      <w:r>
        <w:rPr>
          <w:rStyle w:val="16"/>
          <w:rFonts w:asciiTheme="minorEastAsia" w:hAnsiTheme="minorEastAsia" w:eastAsiaTheme="minorEastAsia" w:cstheme="minorEastAsia"/>
        </w:rPr>
        <w:t>自产品经甲方验收合格并交付甲方正式使用之日起计算</w:t>
      </w:r>
      <w:r>
        <w:rPr>
          <w:rStyle w:val="16"/>
          <w:rFonts w:asciiTheme="minorEastAsia" w:hAnsiTheme="minorEastAsia" w:eastAsiaTheme="minorEastAsia" w:cstheme="minorEastAsia"/>
          <w:lang w:val="zh-TW"/>
        </w:rPr>
        <w:t>。</w:t>
      </w:r>
    </w:p>
    <w:p>
      <w:pPr>
        <w:pStyle w:val="19"/>
        <w:spacing w:line="360" w:lineRule="exact"/>
        <w:ind w:right="28" w:firstLine="420"/>
        <w:rPr>
          <w:rStyle w:val="16"/>
          <w:rFonts w:hint="default" w:asciiTheme="minorEastAsia" w:hAnsiTheme="minorEastAsia" w:eastAsiaTheme="minorEastAsia" w:cstheme="minorEastAsia"/>
        </w:rPr>
      </w:pPr>
      <w:r>
        <w:rPr>
          <w:rStyle w:val="16"/>
          <w:rFonts w:asciiTheme="minorEastAsia" w:hAnsiTheme="minorEastAsia" w:eastAsiaTheme="minorEastAsia" w:cstheme="minorEastAsia"/>
        </w:rPr>
        <w:t>12.2甲方正常使用过程中因产品瑕疵（如漏电、起火等）致使人身损害、财物损失的，乙方负全部损害赔偿责任，因此给甲方造成损失的，还应赔偿甲方全部损失。</w:t>
      </w:r>
    </w:p>
    <w:p>
      <w:pPr>
        <w:pStyle w:val="19"/>
        <w:spacing w:line="360" w:lineRule="exact"/>
        <w:ind w:right="28"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lang w:val="zh-TW" w:eastAsia="zh-TW"/>
        </w:rPr>
        <w:t>1</w:t>
      </w:r>
      <w:r>
        <w:rPr>
          <w:rStyle w:val="16"/>
          <w:rFonts w:asciiTheme="minorEastAsia" w:hAnsiTheme="minorEastAsia" w:eastAsiaTheme="minorEastAsia" w:cstheme="minorEastAsia"/>
        </w:rPr>
        <w:t>2</w:t>
      </w:r>
      <w:r>
        <w:rPr>
          <w:rStyle w:val="16"/>
          <w:rFonts w:asciiTheme="minorEastAsia" w:hAnsiTheme="minorEastAsia" w:eastAsiaTheme="minorEastAsia" w:cstheme="minorEastAsia"/>
          <w:lang w:val="zh-TW" w:eastAsia="zh-TW"/>
        </w:rPr>
        <w:t>.</w:t>
      </w:r>
      <w:r>
        <w:rPr>
          <w:rStyle w:val="16"/>
          <w:rFonts w:asciiTheme="minorEastAsia" w:hAnsiTheme="minorEastAsia" w:eastAsiaTheme="minorEastAsia" w:cstheme="minorEastAsia"/>
        </w:rPr>
        <w:t>3</w:t>
      </w:r>
      <w:r>
        <w:rPr>
          <w:rStyle w:val="16"/>
          <w:rFonts w:asciiTheme="minorEastAsia" w:hAnsiTheme="minorEastAsia" w:eastAsiaTheme="minorEastAsia" w:cstheme="minorEastAsia"/>
          <w:lang w:val="zh-TW" w:eastAsia="zh-TW"/>
        </w:rPr>
        <w:t xml:space="preserve"> 为确保甲方项目能够正常运营，乙方承诺售后服务应提供</w:t>
      </w:r>
      <w:r>
        <w:rPr>
          <w:rStyle w:val="16"/>
          <w:rFonts w:asciiTheme="minorEastAsia" w:hAnsiTheme="minorEastAsia" w:eastAsiaTheme="minorEastAsia" w:cstheme="minorEastAsia"/>
        </w:rPr>
        <w:t>7*</w:t>
      </w:r>
      <w:r>
        <w:rPr>
          <w:rStyle w:val="16"/>
          <w:rFonts w:asciiTheme="minorEastAsia" w:hAnsiTheme="minorEastAsia" w:eastAsiaTheme="minorEastAsia" w:cstheme="minorEastAsia"/>
          <w:lang w:val="zh-TW" w:eastAsia="zh-TW"/>
        </w:rPr>
        <w:t>24小时服务热线，以便甲方能于任何时间直接联络到乙方售后服务技术人员，即时处理各类突发事故。乙方在接到甲方紧急维修通知后，须在1小时内到达现场并</w:t>
      </w:r>
      <w:r>
        <w:rPr>
          <w:rStyle w:val="16"/>
          <w:rFonts w:asciiTheme="minorEastAsia" w:hAnsiTheme="minorEastAsia" w:eastAsiaTheme="minorEastAsia" w:cstheme="minorEastAsia"/>
          <w:lang w:val="zh-TW"/>
        </w:rPr>
        <w:t>维修或更换</w:t>
      </w:r>
      <w:r>
        <w:rPr>
          <w:rStyle w:val="16"/>
          <w:rFonts w:asciiTheme="minorEastAsia" w:hAnsiTheme="minorEastAsia" w:eastAsiaTheme="minorEastAsia" w:cstheme="minorEastAsia"/>
          <w:lang w:val="zh-TW" w:eastAsia="zh-TW"/>
        </w:rPr>
        <w:t>。常规故障须在到达现场后4小时内解决；非常规故障须在1～2天内解决。</w:t>
      </w:r>
      <w:r>
        <w:rPr>
          <w:rStyle w:val="16"/>
          <w:rFonts w:asciiTheme="minorEastAsia" w:hAnsiTheme="minorEastAsia" w:eastAsiaTheme="minorEastAsia" w:cstheme="minorEastAsia"/>
        </w:rPr>
        <w:t>产品</w:t>
      </w:r>
      <w:r>
        <w:rPr>
          <w:rStyle w:val="16"/>
          <w:rFonts w:asciiTheme="minorEastAsia" w:hAnsiTheme="minorEastAsia" w:eastAsiaTheme="minorEastAsia" w:cstheme="minorEastAsia"/>
          <w:lang w:val="zh-TW" w:eastAsia="zh-TW"/>
        </w:rPr>
        <w:t>经二次维修仍不能正常运行的，乙方应免费无条件调换同品牌、同型号的新</w:t>
      </w:r>
      <w:r>
        <w:rPr>
          <w:rStyle w:val="16"/>
          <w:rFonts w:asciiTheme="minorEastAsia" w:hAnsiTheme="minorEastAsia" w:eastAsiaTheme="minorEastAsia" w:cstheme="minorEastAsia"/>
        </w:rPr>
        <w:t>产品</w:t>
      </w:r>
      <w:r>
        <w:rPr>
          <w:rStyle w:val="16"/>
          <w:rFonts w:asciiTheme="minorEastAsia" w:hAnsiTheme="minorEastAsia" w:eastAsiaTheme="minorEastAsia" w:cstheme="minorEastAsia"/>
          <w:lang w:val="zh-TW" w:eastAsia="zh-TW"/>
        </w:rPr>
        <w:t>。若乙方未在约定时间内到场并进行维修，甲方有权安排第三方进行维修，所发生的费用</w:t>
      </w:r>
      <w:r>
        <w:rPr>
          <w:rStyle w:val="16"/>
          <w:rFonts w:asciiTheme="minorEastAsia" w:hAnsiTheme="minorEastAsia" w:eastAsiaTheme="minorEastAsia" w:cstheme="minorEastAsia"/>
        </w:rPr>
        <w:t>和因此给甲方造成的损失由乙方承担，甲方有权直接</w:t>
      </w:r>
      <w:r>
        <w:rPr>
          <w:rStyle w:val="16"/>
          <w:rFonts w:asciiTheme="minorEastAsia" w:hAnsiTheme="minorEastAsia" w:eastAsiaTheme="minorEastAsia" w:cstheme="minorEastAsia"/>
          <w:lang w:val="zh-TW" w:eastAsia="zh-TW"/>
        </w:rPr>
        <w:t>从乙方质保金中扣除</w:t>
      </w:r>
      <w:r>
        <w:rPr>
          <w:rStyle w:val="16"/>
          <w:rFonts w:asciiTheme="minorEastAsia" w:hAnsiTheme="minorEastAsia" w:eastAsiaTheme="minorEastAsia" w:cstheme="minorEastAsia"/>
          <w:lang w:val="zh-TW"/>
        </w:rPr>
        <w:t>，</w:t>
      </w:r>
      <w:r>
        <w:rPr>
          <w:rStyle w:val="16"/>
          <w:rFonts w:asciiTheme="minorEastAsia" w:hAnsiTheme="minorEastAsia" w:eastAsiaTheme="minorEastAsia" w:cstheme="minorEastAsia"/>
        </w:rPr>
        <w:t>不足部分，乙方应及时补足</w:t>
      </w:r>
      <w:r>
        <w:rPr>
          <w:rStyle w:val="16"/>
          <w:rFonts w:asciiTheme="minorEastAsia" w:hAnsiTheme="minorEastAsia" w:eastAsiaTheme="minorEastAsia" w:cstheme="minorEastAsia"/>
          <w:lang w:val="zh-TW" w:eastAsia="zh-TW"/>
        </w:rPr>
        <w:t>。</w:t>
      </w:r>
    </w:p>
    <w:p>
      <w:pPr>
        <w:pStyle w:val="19"/>
        <w:spacing w:line="360" w:lineRule="exact"/>
        <w:ind w:right="28" w:firstLine="420"/>
        <w:rPr>
          <w:rStyle w:val="16"/>
          <w:rFonts w:hint="default" w:asciiTheme="minorEastAsia" w:hAnsiTheme="minorEastAsia" w:eastAsiaTheme="minorEastAsia" w:cstheme="minorEastAsia"/>
        </w:rPr>
      </w:pPr>
      <w:r>
        <w:rPr>
          <w:rStyle w:val="16"/>
          <w:rFonts w:asciiTheme="minorEastAsia" w:hAnsiTheme="minorEastAsia" w:eastAsiaTheme="minorEastAsia" w:cstheme="minorEastAsia"/>
          <w:lang w:val="zh-TW" w:eastAsia="zh-TW"/>
        </w:rPr>
        <w:t>注：（1）常规故障为：非人为造成的</w:t>
      </w:r>
      <w:r>
        <w:rPr>
          <w:rStyle w:val="16"/>
          <w:rFonts w:asciiTheme="minorEastAsia" w:hAnsiTheme="minorEastAsia" w:eastAsiaTheme="minorEastAsia" w:cstheme="minorEastAsia"/>
          <w:lang w:val="zh-TW"/>
        </w:rPr>
        <w:t>物品</w:t>
      </w:r>
      <w:r>
        <w:rPr>
          <w:rStyle w:val="16"/>
          <w:rFonts w:asciiTheme="minorEastAsia" w:hAnsiTheme="minorEastAsia" w:eastAsiaTheme="minorEastAsia" w:cstheme="minorEastAsia"/>
          <w:lang w:val="zh-TW" w:eastAsia="zh-TW"/>
        </w:rPr>
        <w:t>不能正常使用。</w:t>
      </w:r>
    </w:p>
    <w:p>
      <w:pPr>
        <w:pStyle w:val="19"/>
        <w:spacing w:line="360" w:lineRule="exact"/>
        <w:ind w:right="28" w:firstLine="709"/>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lang w:val="zh-TW" w:eastAsia="zh-TW"/>
        </w:rPr>
        <w:t>（2）非常规故障为：人为误操作引起的故障或不可抗拒因素引起的故障。</w:t>
      </w:r>
    </w:p>
    <w:p>
      <w:pPr>
        <w:pStyle w:val="19"/>
        <w:spacing w:line="360" w:lineRule="exact"/>
        <w:ind w:right="28"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lang w:val="zh-TW" w:eastAsia="zh-TW"/>
        </w:rPr>
        <w:t>1</w:t>
      </w:r>
      <w:r>
        <w:rPr>
          <w:rStyle w:val="16"/>
          <w:rFonts w:asciiTheme="minorEastAsia" w:hAnsiTheme="minorEastAsia" w:eastAsiaTheme="minorEastAsia" w:cstheme="minorEastAsia"/>
        </w:rPr>
        <w:t>2</w:t>
      </w:r>
      <w:r>
        <w:rPr>
          <w:rStyle w:val="16"/>
          <w:rFonts w:asciiTheme="minorEastAsia" w:hAnsiTheme="minorEastAsia" w:eastAsiaTheme="minorEastAsia" w:cstheme="minorEastAsia"/>
          <w:lang w:val="zh-TW" w:eastAsia="zh-TW"/>
        </w:rPr>
        <w:t>.</w:t>
      </w:r>
      <w:r>
        <w:rPr>
          <w:rStyle w:val="16"/>
          <w:rFonts w:asciiTheme="minorEastAsia" w:hAnsiTheme="minorEastAsia" w:eastAsiaTheme="minorEastAsia" w:cstheme="minorEastAsia"/>
        </w:rPr>
        <w:t>4</w:t>
      </w:r>
      <w:r>
        <w:rPr>
          <w:rStyle w:val="16"/>
          <w:rFonts w:asciiTheme="minorEastAsia" w:hAnsiTheme="minorEastAsia" w:eastAsiaTheme="minorEastAsia" w:cstheme="minorEastAsia"/>
          <w:lang w:val="zh-TW" w:eastAsia="zh-TW"/>
        </w:rPr>
        <w:t xml:space="preserve"> 在质保期内如因质量原因，乙方免费维修。超过保修期的，乙方须以</w:t>
      </w:r>
      <w:r>
        <w:rPr>
          <w:rStyle w:val="16"/>
          <w:rFonts w:asciiTheme="minorEastAsia" w:hAnsiTheme="minorEastAsia" w:eastAsiaTheme="minorEastAsia" w:cstheme="minorEastAsia"/>
        </w:rPr>
        <w:t>成本价</w:t>
      </w:r>
      <w:r>
        <w:rPr>
          <w:rStyle w:val="16"/>
          <w:rFonts w:asciiTheme="minorEastAsia" w:hAnsiTheme="minorEastAsia" w:eastAsiaTheme="minorEastAsia" w:cstheme="minorEastAsia"/>
          <w:lang w:val="zh-TW" w:eastAsia="zh-TW"/>
        </w:rPr>
        <w:t>为甲方提供维修维护服务，并终身为甲方提供持续完善的售后服务。</w:t>
      </w:r>
    </w:p>
    <w:p>
      <w:pPr>
        <w:pStyle w:val="19"/>
        <w:spacing w:line="360" w:lineRule="exact"/>
        <w:outlineLvl w:val="0"/>
        <w:rPr>
          <w:rStyle w:val="16"/>
          <w:rFonts w:hint="default" w:asciiTheme="minorEastAsia" w:hAnsiTheme="minorEastAsia" w:eastAsiaTheme="minorEastAsia" w:cstheme="minorEastAsia"/>
          <w:b/>
          <w:bCs/>
          <w:color w:val="050606"/>
          <w:u w:color="050606"/>
          <w:lang w:val="zh-TW" w:eastAsia="zh-TW"/>
        </w:rPr>
      </w:pPr>
      <w:r>
        <w:rPr>
          <w:rStyle w:val="16"/>
          <w:rFonts w:asciiTheme="minorEastAsia" w:hAnsiTheme="minorEastAsia" w:eastAsiaTheme="minorEastAsia" w:cstheme="minorEastAsia"/>
          <w:b/>
          <w:bCs/>
          <w:lang w:val="zh-TW" w:eastAsia="zh-TW"/>
        </w:rPr>
        <w:t>第十</w:t>
      </w:r>
      <w:r>
        <w:rPr>
          <w:rStyle w:val="16"/>
          <w:rFonts w:asciiTheme="minorEastAsia" w:hAnsiTheme="minorEastAsia" w:eastAsiaTheme="minorEastAsia" w:cstheme="minorEastAsia"/>
          <w:b/>
          <w:bCs/>
          <w:lang w:val="zh-TW"/>
        </w:rPr>
        <w:t>三</w:t>
      </w:r>
      <w:r>
        <w:rPr>
          <w:rStyle w:val="16"/>
          <w:rFonts w:asciiTheme="minorEastAsia" w:hAnsiTheme="minorEastAsia" w:eastAsiaTheme="minorEastAsia" w:cstheme="minorEastAsia"/>
          <w:b/>
          <w:bCs/>
          <w:lang w:val="zh-TW" w:eastAsia="zh-TW"/>
        </w:rPr>
        <w:t>条 违约</w:t>
      </w:r>
      <w:r>
        <w:rPr>
          <w:rStyle w:val="16"/>
          <w:rFonts w:asciiTheme="minorEastAsia" w:hAnsiTheme="minorEastAsia" w:eastAsiaTheme="minorEastAsia" w:cstheme="minorEastAsia"/>
          <w:b/>
          <w:bCs/>
          <w:color w:val="050606"/>
          <w:u w:color="050606"/>
          <w:lang w:val="zh-TW" w:eastAsia="zh-TW"/>
        </w:rPr>
        <w:t>与索赔</w:t>
      </w:r>
    </w:p>
    <w:p>
      <w:pPr>
        <w:pStyle w:val="19"/>
        <w:spacing w:line="360" w:lineRule="exact"/>
        <w:ind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lang w:val="zh-TW" w:eastAsia="zh-TW"/>
        </w:rPr>
        <w:t>当发生下列情况之一时，视为乙方违约：</w:t>
      </w:r>
    </w:p>
    <w:p>
      <w:pPr>
        <w:pStyle w:val="19"/>
        <w:spacing w:line="360" w:lineRule="exact"/>
        <w:ind w:right="29"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rPr>
        <w:t>13.</w:t>
      </w:r>
      <w:r>
        <w:rPr>
          <w:rStyle w:val="16"/>
          <w:rFonts w:asciiTheme="minorEastAsia" w:hAnsiTheme="minorEastAsia" w:eastAsiaTheme="minorEastAsia" w:cstheme="minorEastAsia"/>
          <w:lang w:val="zh-TW" w:eastAsia="zh-TW"/>
        </w:rPr>
        <w:t>1、因乙方原因不能按甲方要求按时供货的；</w:t>
      </w:r>
    </w:p>
    <w:p>
      <w:pPr>
        <w:pStyle w:val="19"/>
        <w:spacing w:line="360" w:lineRule="exact"/>
        <w:ind w:right="29"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rPr>
        <w:t>13.</w:t>
      </w:r>
      <w:r>
        <w:rPr>
          <w:rStyle w:val="16"/>
          <w:rFonts w:asciiTheme="minorEastAsia" w:hAnsiTheme="minorEastAsia" w:eastAsiaTheme="minorEastAsia" w:cstheme="minorEastAsia"/>
          <w:lang w:val="zh-TW" w:eastAsia="zh-TW"/>
        </w:rPr>
        <w:t>2、乙方不得将货物转包给他人，否则，乙方将依法承担相应责任，由此给甲方造成的损失由乙方承担，同时甲方有权解除本合同；</w:t>
      </w:r>
    </w:p>
    <w:p>
      <w:pPr>
        <w:pStyle w:val="19"/>
        <w:spacing w:line="360" w:lineRule="exact"/>
        <w:ind w:right="29" w:firstLine="420"/>
        <w:rPr>
          <w:rStyle w:val="16"/>
          <w:rFonts w:hint="default" w:asciiTheme="minorEastAsia" w:hAnsiTheme="minorEastAsia" w:eastAsiaTheme="minorEastAsia" w:cstheme="minorEastAsia"/>
          <w:lang w:val="zh-TW"/>
        </w:rPr>
      </w:pPr>
      <w:r>
        <w:rPr>
          <w:rStyle w:val="16"/>
          <w:rFonts w:asciiTheme="minorEastAsia" w:hAnsiTheme="minorEastAsia" w:eastAsiaTheme="minorEastAsia" w:cstheme="minorEastAsia"/>
        </w:rPr>
        <w:t>13.</w:t>
      </w:r>
      <w:r>
        <w:rPr>
          <w:rStyle w:val="16"/>
          <w:rFonts w:asciiTheme="minorEastAsia" w:hAnsiTheme="minorEastAsia" w:eastAsiaTheme="minorEastAsia" w:cstheme="minorEastAsia"/>
          <w:lang w:val="zh-TW" w:eastAsia="zh-TW"/>
        </w:rPr>
        <w:t>3、因乙方原因导致合同无法实际履行或者乙方拒绝履行合同，甲方有权解除合同，并承担由此给甲方带来的一切损失；</w:t>
      </w:r>
    </w:p>
    <w:p>
      <w:pPr>
        <w:pStyle w:val="19"/>
        <w:spacing w:line="360" w:lineRule="exact"/>
        <w:ind w:right="28" w:firstLine="420" w:firstLineChars="200"/>
        <w:jc w:val="left"/>
        <w:rPr>
          <w:rFonts w:hint="default" w:asciiTheme="minorEastAsia" w:hAnsiTheme="minorEastAsia" w:eastAsiaTheme="minorEastAsia" w:cstheme="minorEastAsia"/>
          <w:lang w:val="zh-TW"/>
        </w:rPr>
      </w:pPr>
      <w:r>
        <w:rPr>
          <w:rStyle w:val="16"/>
          <w:rFonts w:asciiTheme="minorEastAsia" w:hAnsiTheme="minorEastAsia" w:eastAsiaTheme="minorEastAsia" w:cstheme="minorEastAsia"/>
        </w:rPr>
        <w:t>13.4</w:t>
      </w:r>
      <w:r>
        <w:rPr>
          <w:rStyle w:val="16"/>
          <w:rFonts w:asciiTheme="minorEastAsia" w:hAnsiTheme="minorEastAsia" w:eastAsiaTheme="minorEastAsia" w:cstheme="minorEastAsia"/>
          <w:lang w:val="zh-TW" w:eastAsia="zh-TW"/>
        </w:rPr>
        <w:t>、乙方</w:t>
      </w:r>
      <w:r>
        <w:rPr>
          <w:rStyle w:val="16"/>
          <w:rFonts w:asciiTheme="minorEastAsia" w:hAnsiTheme="minorEastAsia" w:eastAsiaTheme="minorEastAsia" w:cstheme="minorEastAsia"/>
          <w:lang w:val="zh-TW"/>
        </w:rPr>
        <w:t>未按</w:t>
      </w:r>
      <w:r>
        <w:rPr>
          <w:rStyle w:val="16"/>
          <w:rFonts w:asciiTheme="minorEastAsia" w:hAnsiTheme="minorEastAsia" w:eastAsiaTheme="minorEastAsia" w:cstheme="minorEastAsia"/>
          <w:lang w:val="zh-TW" w:eastAsia="zh-TW"/>
        </w:rPr>
        <w:t>合同约定</w:t>
      </w:r>
      <w:r>
        <w:rPr>
          <w:rStyle w:val="16"/>
          <w:rFonts w:asciiTheme="minorEastAsia" w:hAnsiTheme="minorEastAsia" w:eastAsiaTheme="minorEastAsia" w:cstheme="minorEastAsia"/>
          <w:lang w:val="zh-TW"/>
        </w:rPr>
        <w:t>将</w:t>
      </w:r>
      <w:r>
        <w:rPr>
          <w:rStyle w:val="16"/>
          <w:rFonts w:asciiTheme="minorEastAsia" w:hAnsiTheme="minorEastAsia" w:eastAsiaTheme="minorEastAsia" w:cstheme="minorEastAsia"/>
          <w:lang w:val="zh-TW" w:eastAsia="zh-TW"/>
        </w:rPr>
        <w:t>货物运送至项目地，每延迟交货一天，</w:t>
      </w:r>
      <w:r>
        <w:rPr>
          <w:rStyle w:val="16"/>
          <w:rFonts w:asciiTheme="minorEastAsia" w:hAnsiTheme="minorEastAsia" w:eastAsiaTheme="minorEastAsia" w:cstheme="minorEastAsia"/>
        </w:rPr>
        <w:t>乙方应按</w:t>
      </w:r>
      <w:r>
        <w:rPr>
          <w:rStyle w:val="16"/>
          <w:rFonts w:asciiTheme="minorEastAsia" w:hAnsiTheme="minorEastAsia" w:eastAsiaTheme="minorEastAsia" w:cstheme="minorEastAsia"/>
          <w:lang w:val="zh-TW" w:eastAsia="zh-TW"/>
        </w:rPr>
        <w:t>总货款的</w:t>
      </w:r>
      <w:r>
        <w:rPr>
          <w:rStyle w:val="16"/>
          <w:rFonts w:asciiTheme="minorEastAsia" w:hAnsiTheme="minorEastAsia" w:eastAsiaTheme="minorEastAsia" w:cstheme="minorEastAsia"/>
        </w:rPr>
        <w:t>2%向甲方支付</w:t>
      </w:r>
      <w:r>
        <w:rPr>
          <w:rStyle w:val="16"/>
          <w:rFonts w:asciiTheme="minorEastAsia" w:hAnsiTheme="minorEastAsia" w:eastAsiaTheme="minorEastAsia" w:cstheme="minorEastAsia"/>
          <w:lang w:val="zh-TW" w:eastAsia="zh-TW"/>
        </w:rPr>
        <w:t>违约金</w:t>
      </w:r>
      <w:r>
        <w:rPr>
          <w:rStyle w:val="16"/>
          <w:rFonts w:asciiTheme="minorEastAsia" w:hAnsiTheme="minorEastAsia" w:eastAsiaTheme="minorEastAsia" w:cstheme="minorEastAsia"/>
          <w:lang w:val="zh-TW"/>
        </w:rPr>
        <w:t>,</w:t>
      </w:r>
      <w:r>
        <w:rPr>
          <w:rFonts w:asciiTheme="minorEastAsia" w:hAnsiTheme="minorEastAsia" w:eastAsiaTheme="minorEastAsia" w:cstheme="minorEastAsia"/>
        </w:rPr>
        <w:t>延迟超过</w:t>
      </w:r>
      <w:r>
        <w:rPr>
          <w:rFonts w:asciiTheme="minorEastAsia" w:hAnsiTheme="minorEastAsia" w:eastAsiaTheme="minorEastAsia" w:cstheme="minorEastAsia"/>
          <w:u w:val="single"/>
        </w:rPr>
        <w:t>【】</w:t>
      </w:r>
      <w:r>
        <w:rPr>
          <w:rFonts w:asciiTheme="minorEastAsia" w:hAnsiTheme="minorEastAsia" w:eastAsiaTheme="minorEastAsia" w:cstheme="minorEastAsia"/>
        </w:rPr>
        <w:t>天的，乙方应向甲方支付合同总价款30%的违约金，且甲方有权解除本合同，该等解除并不免除乙方违约责任的承担，因此给甲方造成损失的，还应赔偿甲方全部损失。</w:t>
      </w:r>
    </w:p>
    <w:p>
      <w:pPr>
        <w:pStyle w:val="19"/>
        <w:spacing w:line="360" w:lineRule="exact"/>
        <w:ind w:left="850" w:hanging="424"/>
        <w:rPr>
          <w:rStyle w:val="16"/>
          <w:rFonts w:hint="default" w:asciiTheme="minorEastAsia" w:hAnsiTheme="minorEastAsia" w:eastAsiaTheme="minorEastAsia" w:cstheme="minorEastAsia"/>
        </w:rPr>
      </w:pPr>
      <w:r>
        <w:rPr>
          <w:rStyle w:val="16"/>
          <w:rFonts w:asciiTheme="minorEastAsia" w:hAnsiTheme="minorEastAsia" w:eastAsiaTheme="minorEastAsia" w:cstheme="minorEastAsia"/>
        </w:rPr>
        <w:t>13.5</w:t>
      </w:r>
      <w:r>
        <w:rPr>
          <w:rStyle w:val="16"/>
          <w:rFonts w:asciiTheme="minorEastAsia" w:hAnsiTheme="minorEastAsia" w:eastAsiaTheme="minorEastAsia" w:cstheme="minorEastAsia"/>
          <w:lang w:val="zh-TW" w:eastAsia="zh-TW"/>
        </w:rPr>
        <w:t>、若乙方提供的产品不合格，甲方有</w:t>
      </w:r>
      <w:r>
        <w:rPr>
          <w:rStyle w:val="16"/>
          <w:rFonts w:asciiTheme="minorEastAsia" w:hAnsiTheme="minorEastAsia" w:eastAsiaTheme="minorEastAsia" w:cstheme="minorEastAsia"/>
          <w:lang w:val="zh-TW"/>
        </w:rPr>
        <w:t>权</w:t>
      </w:r>
      <w:r>
        <w:rPr>
          <w:rStyle w:val="16"/>
          <w:rFonts w:asciiTheme="minorEastAsia" w:hAnsiTheme="minorEastAsia" w:eastAsiaTheme="minorEastAsia" w:cstheme="minorEastAsia"/>
          <w:lang w:val="zh-TW" w:eastAsia="zh-TW"/>
        </w:rPr>
        <w:t>退换所有产品</w:t>
      </w:r>
      <w:r>
        <w:rPr>
          <w:rStyle w:val="16"/>
          <w:rFonts w:asciiTheme="minorEastAsia" w:hAnsiTheme="minorEastAsia" w:eastAsiaTheme="minorEastAsia" w:cstheme="minorEastAsia"/>
          <w:lang w:val="zh-TW"/>
        </w:rPr>
        <w:t>。选择退货的，合同解除，乙方退还甲方支付的所有货款，并承担合同总价款二倍的违约金</w:t>
      </w:r>
      <w:r>
        <w:rPr>
          <w:rStyle w:val="16"/>
          <w:rFonts w:asciiTheme="minorEastAsia" w:hAnsiTheme="minorEastAsia" w:eastAsiaTheme="minorEastAsia" w:cstheme="minorEastAsia"/>
          <w:lang w:val="zh-TW" w:eastAsia="zh-TW"/>
        </w:rPr>
        <w:t>。</w:t>
      </w:r>
      <w:r>
        <w:rPr>
          <w:rStyle w:val="16"/>
          <w:rFonts w:asciiTheme="minorEastAsia" w:hAnsiTheme="minorEastAsia" w:eastAsiaTheme="minorEastAsia" w:cstheme="minorEastAsia"/>
          <w:lang w:val="zh-TW"/>
        </w:rPr>
        <w:t>因产品质量问题给甲方或第三人造成人身或财产损失的，乙方承担全部赔偿责任。</w:t>
      </w:r>
    </w:p>
    <w:p>
      <w:pPr>
        <w:pStyle w:val="19"/>
        <w:spacing w:line="360" w:lineRule="exact"/>
        <w:ind w:right="29"/>
        <w:outlineLvl w:val="0"/>
        <w:rPr>
          <w:rStyle w:val="16"/>
          <w:rFonts w:hint="default" w:asciiTheme="minorEastAsia" w:hAnsiTheme="minorEastAsia" w:eastAsiaTheme="minorEastAsia" w:cstheme="minorEastAsia"/>
          <w:b/>
          <w:bCs/>
          <w:lang w:val="zh-TW" w:eastAsia="zh-TW"/>
        </w:rPr>
      </w:pPr>
      <w:r>
        <w:rPr>
          <w:rStyle w:val="16"/>
          <w:rFonts w:asciiTheme="minorEastAsia" w:hAnsiTheme="minorEastAsia" w:eastAsiaTheme="minorEastAsia" w:cstheme="minorEastAsia"/>
          <w:b/>
          <w:bCs/>
          <w:lang w:val="zh-TW" w:eastAsia="zh-TW"/>
        </w:rPr>
        <w:t>第十</w:t>
      </w:r>
      <w:r>
        <w:rPr>
          <w:rStyle w:val="16"/>
          <w:rFonts w:asciiTheme="minorEastAsia" w:hAnsiTheme="minorEastAsia" w:eastAsiaTheme="minorEastAsia" w:cstheme="minorEastAsia"/>
          <w:b/>
          <w:bCs/>
          <w:lang w:val="zh-TW"/>
        </w:rPr>
        <w:t>四</w:t>
      </w:r>
      <w:r>
        <w:rPr>
          <w:rStyle w:val="16"/>
          <w:rFonts w:asciiTheme="minorEastAsia" w:hAnsiTheme="minorEastAsia" w:eastAsiaTheme="minorEastAsia" w:cstheme="minorEastAsia"/>
          <w:b/>
          <w:bCs/>
          <w:lang w:val="zh-TW" w:eastAsia="zh-TW"/>
        </w:rPr>
        <w:t>条 争议的解决</w:t>
      </w:r>
    </w:p>
    <w:p>
      <w:pPr>
        <w:pStyle w:val="19"/>
        <w:spacing w:line="360" w:lineRule="exact"/>
        <w:ind w:right="28"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color w:val="050606"/>
          <w:u w:color="050606"/>
          <w:lang w:val="zh-TW" w:eastAsia="zh-TW"/>
        </w:rPr>
        <w:t>1</w:t>
      </w:r>
      <w:r>
        <w:rPr>
          <w:rStyle w:val="16"/>
          <w:rFonts w:asciiTheme="minorEastAsia" w:hAnsiTheme="minorEastAsia" w:eastAsiaTheme="minorEastAsia" w:cstheme="minorEastAsia"/>
          <w:color w:val="050606"/>
          <w:u w:color="050606"/>
        </w:rPr>
        <w:t>4</w:t>
      </w:r>
      <w:r>
        <w:rPr>
          <w:rStyle w:val="16"/>
          <w:rFonts w:asciiTheme="minorEastAsia" w:hAnsiTheme="minorEastAsia" w:eastAsiaTheme="minorEastAsia" w:cstheme="minorEastAsia"/>
          <w:color w:val="050606"/>
          <w:u w:color="050606"/>
          <w:lang w:val="zh-TW" w:eastAsia="zh-TW"/>
        </w:rPr>
        <w:t>.1本合同的订立、效力、履行、解释、终止、解除和争议解决均适用中华人民共和国法律法规。</w:t>
      </w:r>
    </w:p>
    <w:p>
      <w:pPr>
        <w:pStyle w:val="19"/>
        <w:spacing w:line="360" w:lineRule="exact"/>
        <w:ind w:right="28" w:firstLine="420"/>
        <w:rPr>
          <w:rStyle w:val="12"/>
          <w:rFonts w:hint="default" w:asciiTheme="minorEastAsia" w:hAnsiTheme="minorEastAsia" w:eastAsiaTheme="minorEastAsia" w:cstheme="minorEastAsia"/>
        </w:rPr>
      </w:pPr>
      <w:r>
        <w:rPr>
          <w:rStyle w:val="16"/>
          <w:rFonts w:asciiTheme="minorEastAsia" w:hAnsiTheme="minorEastAsia" w:eastAsiaTheme="minorEastAsia" w:cstheme="minorEastAsia"/>
          <w:lang w:val="zh-TW" w:eastAsia="zh-TW"/>
        </w:rPr>
        <w:t>1</w:t>
      </w:r>
      <w:r>
        <w:rPr>
          <w:rStyle w:val="16"/>
          <w:rFonts w:asciiTheme="minorEastAsia" w:hAnsiTheme="minorEastAsia" w:eastAsiaTheme="minorEastAsia" w:cstheme="minorEastAsia"/>
        </w:rPr>
        <w:t>4</w:t>
      </w:r>
      <w:r>
        <w:rPr>
          <w:rStyle w:val="16"/>
          <w:rFonts w:asciiTheme="minorEastAsia" w:hAnsiTheme="minorEastAsia" w:eastAsiaTheme="minorEastAsia" w:cstheme="minorEastAsia"/>
          <w:lang w:val="zh-TW" w:eastAsia="zh-TW"/>
        </w:rPr>
        <w:t>.2甲方、乙方在履行合同时发生争议，双方应友好协商，协商不成的双方均应向</w:t>
      </w:r>
      <w:r>
        <w:rPr>
          <w:rStyle w:val="16"/>
          <w:rFonts w:asciiTheme="minorEastAsia" w:hAnsiTheme="minorEastAsia" w:eastAsiaTheme="minorEastAsia" w:cstheme="minorEastAsia"/>
          <w:u w:val="single"/>
          <w:lang w:val="zh-TW"/>
        </w:rPr>
        <w:t>甲方所在地</w:t>
      </w:r>
      <w:r>
        <w:rPr>
          <w:rStyle w:val="16"/>
          <w:rFonts w:asciiTheme="minorEastAsia" w:hAnsiTheme="minorEastAsia" w:eastAsiaTheme="minorEastAsia" w:cstheme="minorEastAsia"/>
          <w:lang w:val="zh-TW" w:eastAsia="zh-TW"/>
        </w:rPr>
        <w:t>人民法院起诉。</w:t>
      </w:r>
    </w:p>
    <w:p>
      <w:pPr>
        <w:pStyle w:val="19"/>
        <w:spacing w:line="360" w:lineRule="exact"/>
        <w:ind w:right="29"/>
        <w:outlineLvl w:val="0"/>
        <w:rPr>
          <w:rStyle w:val="16"/>
          <w:rFonts w:hint="default" w:asciiTheme="minorEastAsia" w:hAnsiTheme="minorEastAsia" w:eastAsiaTheme="minorEastAsia" w:cstheme="minorEastAsia"/>
          <w:b/>
          <w:bCs/>
          <w:lang w:val="zh-TW" w:eastAsia="zh-TW"/>
        </w:rPr>
      </w:pPr>
      <w:r>
        <w:rPr>
          <w:rStyle w:val="16"/>
          <w:rFonts w:asciiTheme="minorEastAsia" w:hAnsiTheme="minorEastAsia" w:eastAsiaTheme="minorEastAsia" w:cstheme="minorEastAsia"/>
          <w:b/>
          <w:bCs/>
          <w:lang w:val="zh-TW" w:eastAsia="zh-TW"/>
        </w:rPr>
        <w:t>第十</w:t>
      </w:r>
      <w:r>
        <w:rPr>
          <w:rStyle w:val="16"/>
          <w:rFonts w:asciiTheme="minorEastAsia" w:hAnsiTheme="minorEastAsia" w:eastAsiaTheme="minorEastAsia" w:cstheme="minorEastAsia"/>
          <w:b/>
          <w:bCs/>
          <w:lang w:val="zh-TW"/>
        </w:rPr>
        <w:t>五</w:t>
      </w:r>
      <w:r>
        <w:rPr>
          <w:rStyle w:val="16"/>
          <w:rFonts w:asciiTheme="minorEastAsia" w:hAnsiTheme="minorEastAsia" w:eastAsiaTheme="minorEastAsia" w:cstheme="minorEastAsia"/>
          <w:b/>
          <w:bCs/>
          <w:lang w:val="zh-TW" w:eastAsia="zh-TW"/>
        </w:rPr>
        <w:t>条 合同生效与终止</w:t>
      </w:r>
    </w:p>
    <w:p>
      <w:pPr>
        <w:pStyle w:val="19"/>
        <w:spacing w:line="360" w:lineRule="exact"/>
        <w:ind w:right="28" w:firstLine="420"/>
        <w:rPr>
          <w:rStyle w:val="16"/>
          <w:rFonts w:hint="default" w:asciiTheme="minorEastAsia" w:hAnsiTheme="minorEastAsia" w:eastAsiaTheme="minorEastAsia" w:cstheme="minorEastAsia"/>
          <w:lang w:val="zh-TW"/>
        </w:rPr>
      </w:pPr>
      <w:r>
        <w:rPr>
          <w:rStyle w:val="16"/>
          <w:rFonts w:asciiTheme="minorEastAsia" w:hAnsiTheme="minorEastAsia" w:eastAsiaTheme="minorEastAsia" w:cstheme="minorEastAsia"/>
          <w:lang w:val="zh-TW" w:eastAsia="zh-TW"/>
        </w:rPr>
        <w:t>甲方、乙方在本合同书中约定合同生效方式：双方</w:t>
      </w:r>
      <w:r>
        <w:rPr>
          <w:rStyle w:val="16"/>
          <w:rFonts w:asciiTheme="minorEastAsia" w:hAnsiTheme="minorEastAsia" w:eastAsiaTheme="minorEastAsia" w:cstheme="minorEastAsia"/>
          <w:lang w:val="zh-TW"/>
        </w:rPr>
        <w:t>签字</w:t>
      </w:r>
      <w:r>
        <w:rPr>
          <w:rStyle w:val="16"/>
          <w:rFonts w:asciiTheme="minorEastAsia" w:hAnsiTheme="minorEastAsia" w:eastAsiaTheme="minorEastAsia" w:cstheme="minorEastAsia"/>
          <w:lang w:val="zh-TW" w:eastAsia="zh-TW"/>
        </w:rPr>
        <w:t>盖章后生效，合同附件与本合同具有同等法律效力。</w:t>
      </w:r>
    </w:p>
    <w:p>
      <w:pPr>
        <w:pStyle w:val="19"/>
        <w:spacing w:line="360" w:lineRule="exact"/>
        <w:outlineLvl w:val="0"/>
        <w:rPr>
          <w:rStyle w:val="16"/>
          <w:rFonts w:hint="default" w:asciiTheme="minorEastAsia" w:hAnsiTheme="minorEastAsia" w:eastAsiaTheme="minorEastAsia" w:cstheme="minorEastAsia"/>
          <w:b/>
          <w:bCs/>
          <w:color w:val="050606"/>
          <w:u w:color="050606"/>
          <w:lang w:val="zh-TW" w:eastAsia="zh-TW"/>
        </w:rPr>
      </w:pPr>
      <w:r>
        <w:rPr>
          <w:rStyle w:val="16"/>
          <w:rFonts w:asciiTheme="minorEastAsia" w:hAnsiTheme="minorEastAsia" w:eastAsiaTheme="minorEastAsia" w:cstheme="minorEastAsia"/>
          <w:b/>
          <w:bCs/>
          <w:color w:val="050606"/>
          <w:u w:color="050606"/>
          <w:lang w:val="zh-TW" w:eastAsia="zh-TW"/>
        </w:rPr>
        <w:t>第十</w:t>
      </w:r>
      <w:r>
        <w:rPr>
          <w:rStyle w:val="16"/>
          <w:rFonts w:asciiTheme="minorEastAsia" w:hAnsiTheme="minorEastAsia" w:eastAsiaTheme="minorEastAsia" w:cstheme="minorEastAsia"/>
          <w:b/>
          <w:bCs/>
          <w:color w:val="050606"/>
          <w:u w:color="050606"/>
          <w:lang w:val="zh-TW"/>
        </w:rPr>
        <w:t>六</w:t>
      </w:r>
      <w:r>
        <w:rPr>
          <w:rStyle w:val="16"/>
          <w:rFonts w:asciiTheme="minorEastAsia" w:hAnsiTheme="minorEastAsia" w:eastAsiaTheme="minorEastAsia" w:cstheme="minorEastAsia"/>
          <w:b/>
          <w:bCs/>
          <w:color w:val="050606"/>
          <w:u w:color="050606"/>
          <w:lang w:val="zh-TW" w:eastAsia="zh-TW"/>
        </w:rPr>
        <w:t>条 不可抗力</w:t>
      </w:r>
    </w:p>
    <w:p>
      <w:pPr>
        <w:pStyle w:val="19"/>
        <w:spacing w:line="360" w:lineRule="exact"/>
        <w:ind w:firstLine="420"/>
        <w:rPr>
          <w:rStyle w:val="16"/>
          <w:rFonts w:hint="default" w:asciiTheme="minorEastAsia" w:hAnsiTheme="minorEastAsia" w:eastAsiaTheme="minorEastAsia" w:cstheme="minorEastAsia"/>
          <w:color w:val="050606"/>
          <w:u w:color="050606"/>
          <w:lang w:val="zh-TW" w:eastAsia="zh-TW"/>
        </w:rPr>
      </w:pPr>
      <w:r>
        <w:rPr>
          <w:rStyle w:val="16"/>
          <w:rFonts w:asciiTheme="minorEastAsia" w:hAnsiTheme="minorEastAsia" w:eastAsiaTheme="minorEastAsia" w:cstheme="minorEastAsia"/>
          <w:color w:val="050606"/>
          <w:u w:color="050606"/>
          <w:lang w:val="zh-TW" w:eastAsia="zh-TW"/>
        </w:rPr>
        <w:t>1</w:t>
      </w:r>
      <w:r>
        <w:rPr>
          <w:rStyle w:val="16"/>
          <w:rFonts w:asciiTheme="minorEastAsia" w:hAnsiTheme="minorEastAsia" w:eastAsiaTheme="minorEastAsia" w:cstheme="minorEastAsia"/>
          <w:color w:val="050606"/>
          <w:u w:color="050606"/>
        </w:rPr>
        <w:t>6</w:t>
      </w:r>
      <w:r>
        <w:rPr>
          <w:rStyle w:val="16"/>
          <w:rFonts w:asciiTheme="minorEastAsia" w:hAnsiTheme="minorEastAsia" w:eastAsiaTheme="minorEastAsia" w:cstheme="minorEastAsia"/>
          <w:color w:val="050606"/>
          <w:u w:color="050606"/>
          <w:lang w:val="zh-TW" w:eastAsia="zh-TW"/>
        </w:rPr>
        <w:t>.1合同执行过程中如发生不可抗力事件，该事件妨碍、影响或延误任何一方根据合同履行其全部或部分义务的，双方均可免除因不可抗力造成的违约责任。</w:t>
      </w:r>
    </w:p>
    <w:p>
      <w:pPr>
        <w:pStyle w:val="19"/>
        <w:spacing w:line="360" w:lineRule="exact"/>
        <w:ind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color w:val="050606"/>
          <w:u w:color="050606"/>
          <w:lang w:val="zh-TW" w:eastAsia="zh-TW"/>
        </w:rPr>
        <w:t>1</w:t>
      </w:r>
      <w:r>
        <w:rPr>
          <w:rStyle w:val="16"/>
          <w:rFonts w:asciiTheme="minorEastAsia" w:hAnsiTheme="minorEastAsia" w:eastAsiaTheme="minorEastAsia" w:cstheme="minorEastAsia"/>
          <w:color w:val="050606"/>
          <w:u w:color="050606"/>
        </w:rPr>
        <w:t>6</w:t>
      </w:r>
      <w:r>
        <w:rPr>
          <w:rStyle w:val="16"/>
          <w:rFonts w:asciiTheme="minorEastAsia" w:hAnsiTheme="minorEastAsia" w:eastAsiaTheme="minorEastAsia" w:cstheme="minorEastAsia"/>
          <w:color w:val="050606"/>
          <w:u w:color="050606"/>
          <w:lang w:val="zh-TW" w:eastAsia="zh-TW"/>
        </w:rPr>
        <w:t>.2如发生以上不可抗力事件，视该不可抗力事件对本合同履行的影响程度，由双方协商决定本合同延迟履行、中止履行或者终止履行。</w:t>
      </w:r>
    </w:p>
    <w:p>
      <w:pPr>
        <w:pStyle w:val="19"/>
        <w:spacing w:line="360" w:lineRule="exact"/>
        <w:ind w:right="29"/>
        <w:outlineLvl w:val="0"/>
        <w:rPr>
          <w:rStyle w:val="16"/>
          <w:rFonts w:hint="default" w:asciiTheme="minorEastAsia" w:hAnsiTheme="minorEastAsia" w:eastAsiaTheme="minorEastAsia" w:cstheme="minorEastAsia"/>
          <w:b/>
          <w:bCs/>
          <w:lang w:val="zh-TW" w:eastAsia="zh-TW"/>
        </w:rPr>
      </w:pPr>
      <w:r>
        <w:rPr>
          <w:rStyle w:val="16"/>
          <w:rFonts w:asciiTheme="minorEastAsia" w:hAnsiTheme="minorEastAsia" w:eastAsiaTheme="minorEastAsia" w:cstheme="minorEastAsia"/>
          <w:b/>
          <w:bCs/>
          <w:lang w:val="zh-TW" w:eastAsia="zh-TW"/>
        </w:rPr>
        <w:t>第十</w:t>
      </w:r>
      <w:r>
        <w:rPr>
          <w:rStyle w:val="16"/>
          <w:rFonts w:asciiTheme="minorEastAsia" w:hAnsiTheme="minorEastAsia" w:eastAsiaTheme="minorEastAsia" w:cstheme="minorEastAsia"/>
          <w:b/>
          <w:bCs/>
          <w:lang w:val="zh-TW"/>
        </w:rPr>
        <w:t>七</w:t>
      </w:r>
      <w:r>
        <w:rPr>
          <w:rStyle w:val="16"/>
          <w:rFonts w:asciiTheme="minorEastAsia" w:hAnsiTheme="minorEastAsia" w:eastAsiaTheme="minorEastAsia" w:cstheme="minorEastAsia"/>
          <w:b/>
          <w:bCs/>
          <w:lang w:val="zh-TW" w:eastAsia="zh-TW"/>
        </w:rPr>
        <w:t>条 其他内容</w:t>
      </w:r>
    </w:p>
    <w:p>
      <w:pPr>
        <w:pStyle w:val="19"/>
        <w:spacing w:line="360" w:lineRule="exact"/>
        <w:ind w:right="28"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rPr>
        <w:t>17</w:t>
      </w:r>
      <w:r>
        <w:rPr>
          <w:rStyle w:val="16"/>
          <w:rFonts w:asciiTheme="minorEastAsia" w:hAnsiTheme="minorEastAsia" w:eastAsiaTheme="minorEastAsia" w:cstheme="minorEastAsia"/>
          <w:lang w:val="zh-TW" w:eastAsia="zh-TW"/>
        </w:rPr>
        <w:t>.1 组成合同的文件：</w:t>
      </w:r>
    </w:p>
    <w:p>
      <w:pPr>
        <w:pStyle w:val="19"/>
        <w:spacing w:line="360" w:lineRule="exact"/>
        <w:ind w:right="28"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lang w:val="zh-TW" w:eastAsia="zh-TW"/>
        </w:rPr>
        <w:t>（1）本合同书</w:t>
      </w:r>
      <w:r>
        <w:rPr>
          <w:rStyle w:val="16"/>
          <w:rFonts w:asciiTheme="minorEastAsia" w:hAnsiTheme="minorEastAsia" w:eastAsiaTheme="minorEastAsia" w:cstheme="minorEastAsia"/>
          <w:lang w:val="zh-TW"/>
        </w:rPr>
        <w:t>及附件</w:t>
      </w:r>
      <w:r>
        <w:rPr>
          <w:rStyle w:val="16"/>
          <w:rFonts w:asciiTheme="minorEastAsia" w:hAnsiTheme="minorEastAsia" w:eastAsiaTheme="minorEastAsia" w:cstheme="minorEastAsia"/>
          <w:lang w:val="zh-TW" w:eastAsia="zh-TW"/>
        </w:rPr>
        <w:t>；</w:t>
      </w:r>
    </w:p>
    <w:p>
      <w:pPr>
        <w:pStyle w:val="19"/>
        <w:spacing w:line="360" w:lineRule="exact"/>
        <w:ind w:right="28"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lang w:val="zh-TW" w:eastAsia="zh-TW"/>
        </w:rPr>
        <w:t>（2）招标文件；</w:t>
      </w:r>
    </w:p>
    <w:p>
      <w:pPr>
        <w:pStyle w:val="19"/>
        <w:spacing w:line="360" w:lineRule="exact"/>
        <w:ind w:right="28" w:firstLine="420"/>
        <w:rPr>
          <w:rStyle w:val="16"/>
          <w:rFonts w:hint="default" w:asciiTheme="minorEastAsia" w:hAnsiTheme="minorEastAsia" w:eastAsiaTheme="minorEastAsia" w:cstheme="minorEastAsia"/>
          <w:lang w:val="zh-TW"/>
        </w:rPr>
      </w:pPr>
      <w:r>
        <w:rPr>
          <w:rStyle w:val="16"/>
          <w:rFonts w:asciiTheme="minorEastAsia" w:hAnsiTheme="minorEastAsia" w:eastAsiaTheme="minorEastAsia" w:cstheme="minorEastAsia"/>
          <w:lang w:val="zh-TW" w:eastAsia="zh-TW"/>
        </w:rPr>
        <w:t>（3）投标文件</w:t>
      </w:r>
      <w:r>
        <w:rPr>
          <w:rStyle w:val="16"/>
          <w:rFonts w:asciiTheme="minorEastAsia" w:hAnsiTheme="minorEastAsia" w:eastAsiaTheme="minorEastAsia" w:cstheme="minorEastAsia"/>
          <w:lang w:val="zh-TW"/>
        </w:rPr>
        <w:t>。</w:t>
      </w:r>
    </w:p>
    <w:p>
      <w:pPr>
        <w:pStyle w:val="19"/>
        <w:spacing w:line="360" w:lineRule="exact"/>
        <w:ind w:right="28"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rPr>
        <w:t>17</w:t>
      </w:r>
      <w:r>
        <w:rPr>
          <w:rStyle w:val="16"/>
          <w:rFonts w:asciiTheme="minorEastAsia" w:hAnsiTheme="minorEastAsia" w:eastAsiaTheme="minorEastAsia" w:cstheme="minorEastAsia"/>
          <w:lang w:val="zh-TW" w:eastAsia="zh-TW"/>
        </w:rPr>
        <w:t>.2 本合同未尽事宜，甲乙双方可友好协商并形成补充文件，经双方签署的补充文件与本合同具有同等法律效力。</w:t>
      </w:r>
    </w:p>
    <w:p>
      <w:pPr>
        <w:pStyle w:val="19"/>
        <w:spacing w:line="360" w:lineRule="exact"/>
        <w:ind w:right="28" w:firstLine="42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rPr>
        <w:t>17</w:t>
      </w:r>
      <w:r>
        <w:rPr>
          <w:rStyle w:val="16"/>
          <w:rFonts w:asciiTheme="minorEastAsia" w:hAnsiTheme="minorEastAsia" w:eastAsiaTheme="minorEastAsia" w:cstheme="minorEastAsia"/>
          <w:lang w:val="zh-TW" w:eastAsia="zh-TW"/>
        </w:rPr>
        <w:t>.3 本合同</w:t>
      </w:r>
      <w:r>
        <w:rPr>
          <w:rStyle w:val="16"/>
          <w:rFonts w:asciiTheme="minorEastAsia" w:hAnsiTheme="minorEastAsia" w:eastAsiaTheme="minorEastAsia" w:cstheme="minorEastAsia"/>
        </w:rPr>
        <w:t>壹</w:t>
      </w:r>
      <w:r>
        <w:rPr>
          <w:rStyle w:val="16"/>
          <w:rFonts w:asciiTheme="minorEastAsia" w:hAnsiTheme="minorEastAsia" w:eastAsiaTheme="minorEastAsia" w:cstheme="minorEastAsia"/>
          <w:lang w:val="zh-TW" w:eastAsia="zh-TW"/>
        </w:rPr>
        <w:t>式</w:t>
      </w:r>
      <w:r>
        <w:rPr>
          <w:rStyle w:val="16"/>
          <w:rFonts w:asciiTheme="minorEastAsia" w:hAnsiTheme="minorEastAsia" w:eastAsiaTheme="minorEastAsia" w:cstheme="minorEastAsia"/>
          <w:u w:val="single"/>
          <w:lang w:val="zh-TW"/>
        </w:rPr>
        <w:t>肆</w:t>
      </w:r>
      <w:r>
        <w:rPr>
          <w:rStyle w:val="16"/>
          <w:rFonts w:asciiTheme="minorEastAsia" w:hAnsiTheme="minorEastAsia" w:eastAsiaTheme="minorEastAsia" w:cstheme="minorEastAsia"/>
          <w:lang w:val="zh-TW" w:eastAsia="zh-TW"/>
        </w:rPr>
        <w:t>份，甲方执</w:t>
      </w:r>
      <w:r>
        <w:rPr>
          <w:rStyle w:val="16"/>
          <w:rFonts w:asciiTheme="minorEastAsia" w:hAnsiTheme="minorEastAsia" w:eastAsiaTheme="minorEastAsia" w:cstheme="minorEastAsia"/>
          <w:u w:val="single"/>
          <w:lang w:val="zh-TW"/>
        </w:rPr>
        <w:t>叁</w:t>
      </w:r>
      <w:r>
        <w:rPr>
          <w:rStyle w:val="16"/>
          <w:rFonts w:asciiTheme="minorEastAsia" w:hAnsiTheme="minorEastAsia" w:eastAsiaTheme="minorEastAsia" w:cstheme="minorEastAsia"/>
          <w:lang w:val="zh-TW" w:eastAsia="zh-TW"/>
        </w:rPr>
        <w:t>份、乙方执</w:t>
      </w:r>
      <w:r>
        <w:rPr>
          <w:rStyle w:val="16"/>
          <w:rFonts w:asciiTheme="minorEastAsia" w:hAnsiTheme="minorEastAsia" w:eastAsiaTheme="minorEastAsia" w:cstheme="minorEastAsia"/>
          <w:u w:val="single"/>
          <w:lang w:val="zh-TW"/>
        </w:rPr>
        <w:t>壹</w:t>
      </w:r>
      <w:r>
        <w:rPr>
          <w:rStyle w:val="16"/>
          <w:rFonts w:asciiTheme="minorEastAsia" w:hAnsiTheme="minorEastAsia" w:eastAsiaTheme="minorEastAsia" w:cstheme="minorEastAsia"/>
          <w:lang w:val="zh-TW" w:eastAsia="zh-TW"/>
        </w:rPr>
        <w:t>份，具有同等法律效力。</w:t>
      </w:r>
    </w:p>
    <w:p>
      <w:pPr>
        <w:pStyle w:val="19"/>
        <w:spacing w:line="360" w:lineRule="exact"/>
        <w:ind w:right="28" w:firstLine="420"/>
        <w:rPr>
          <w:rStyle w:val="16"/>
          <w:rFonts w:hint="default" w:asciiTheme="minorEastAsia" w:hAnsiTheme="minorEastAsia" w:eastAsiaTheme="minorEastAsia" w:cstheme="minorEastAsia"/>
        </w:rPr>
      </w:pPr>
      <w:r>
        <w:rPr>
          <w:rStyle w:val="16"/>
          <w:rFonts w:asciiTheme="minorEastAsia" w:hAnsiTheme="minorEastAsia" w:eastAsiaTheme="minorEastAsia" w:cstheme="minorEastAsia"/>
        </w:rPr>
        <w:t>17.4本合同载明的联系地址、联系方式等信息作为双方合法有效的送达地址，此地址亦作为相关和解、调解诉讼等相关过程的合法送达地址。发生变更，请变更当日书面通知对方并附变更证明。</w:t>
      </w:r>
    </w:p>
    <w:p>
      <w:pPr>
        <w:pStyle w:val="19"/>
        <w:spacing w:line="360" w:lineRule="exact"/>
        <w:ind w:right="29"/>
        <w:outlineLvl w:val="0"/>
        <w:rPr>
          <w:rStyle w:val="16"/>
          <w:rFonts w:hint="default" w:asciiTheme="minorEastAsia" w:hAnsiTheme="minorEastAsia" w:eastAsiaTheme="minorEastAsia" w:cstheme="minorEastAsia"/>
          <w:b/>
          <w:bCs/>
          <w:lang w:val="zh-TW"/>
        </w:rPr>
      </w:pPr>
      <w:r>
        <w:rPr>
          <w:rStyle w:val="16"/>
          <w:rFonts w:asciiTheme="minorEastAsia" w:hAnsiTheme="minorEastAsia" w:eastAsiaTheme="minorEastAsia" w:cstheme="minorEastAsia"/>
          <w:b/>
          <w:bCs/>
          <w:lang w:val="zh-TW" w:eastAsia="zh-TW"/>
        </w:rPr>
        <w:t>第十</w:t>
      </w:r>
      <w:r>
        <w:rPr>
          <w:rStyle w:val="16"/>
          <w:rFonts w:asciiTheme="minorEastAsia" w:hAnsiTheme="minorEastAsia" w:eastAsiaTheme="minorEastAsia" w:cstheme="minorEastAsia"/>
          <w:b/>
          <w:bCs/>
          <w:lang w:val="zh-TW"/>
        </w:rPr>
        <w:t>八</w:t>
      </w:r>
      <w:r>
        <w:rPr>
          <w:rStyle w:val="16"/>
          <w:rFonts w:asciiTheme="minorEastAsia" w:hAnsiTheme="minorEastAsia" w:eastAsiaTheme="minorEastAsia" w:cstheme="minorEastAsia"/>
          <w:b/>
          <w:bCs/>
          <w:lang w:val="zh-TW" w:eastAsia="zh-TW"/>
        </w:rPr>
        <w:t xml:space="preserve">条 </w:t>
      </w:r>
      <w:r>
        <w:rPr>
          <w:rStyle w:val="16"/>
          <w:rFonts w:asciiTheme="minorEastAsia" w:hAnsiTheme="minorEastAsia" w:eastAsiaTheme="minorEastAsia" w:cstheme="minorEastAsia"/>
          <w:b/>
          <w:bCs/>
          <w:lang w:val="zh-TW"/>
        </w:rPr>
        <w:t xml:space="preserve"> 产品清单（详见附件）</w:t>
      </w:r>
    </w:p>
    <w:p>
      <w:pPr>
        <w:pStyle w:val="19"/>
        <w:spacing w:line="360" w:lineRule="exact"/>
        <w:ind w:right="29"/>
        <w:outlineLvl w:val="0"/>
        <w:rPr>
          <w:rStyle w:val="16"/>
          <w:rFonts w:hint="default" w:asciiTheme="minorEastAsia" w:hAnsiTheme="minorEastAsia" w:eastAsiaTheme="minorEastAsia" w:cstheme="minorEastAsia"/>
          <w:lang w:val="zh-TW" w:eastAsia="zh-TW"/>
        </w:rPr>
      </w:pPr>
      <w:r>
        <w:rPr>
          <w:rStyle w:val="16"/>
          <w:rFonts w:asciiTheme="minorEastAsia" w:hAnsiTheme="minorEastAsia" w:eastAsiaTheme="minorEastAsia" w:cstheme="minorEastAsia"/>
          <w:lang w:val="zh-TW" w:eastAsia="zh-TW"/>
        </w:rPr>
        <w:t>（以下无正文）</w:t>
      </w:r>
    </w:p>
    <w:p>
      <w:pPr>
        <w:pStyle w:val="19"/>
        <w:tabs>
          <w:tab w:val="left" w:pos="460"/>
        </w:tabs>
        <w:spacing w:line="360" w:lineRule="exact"/>
        <w:ind w:right="29"/>
        <w:rPr>
          <w:rFonts w:hint="default" w:asciiTheme="minorEastAsia" w:hAnsiTheme="minorEastAsia" w:eastAsiaTheme="minorEastAsia" w:cstheme="minorEastAsia"/>
        </w:rPr>
      </w:pPr>
    </w:p>
    <w:p>
      <w:pPr>
        <w:tabs>
          <w:tab w:val="left" w:pos="460"/>
        </w:tabs>
        <w:spacing w:line="360" w:lineRule="exact"/>
        <w:ind w:right="29"/>
        <w:rPr>
          <w:rStyle w:val="12"/>
          <w:rFonts w:asciiTheme="minorEastAsia" w:hAnsiTheme="minorEastAsia" w:cstheme="minorEastAsia"/>
          <w:szCs w:val="21"/>
        </w:rPr>
      </w:pPr>
      <w:r>
        <w:rPr>
          <w:rStyle w:val="12"/>
          <w:rFonts w:hint="eastAsia" w:asciiTheme="minorEastAsia" w:hAnsiTheme="minorEastAsia" w:cstheme="minorEastAsia"/>
          <w:szCs w:val="21"/>
        </w:rPr>
        <w:t>甲方：（章）                               乙方：（章）</w:t>
      </w:r>
    </w:p>
    <w:p>
      <w:pPr>
        <w:spacing w:line="360" w:lineRule="exact"/>
        <w:ind w:right="29"/>
        <w:rPr>
          <w:rFonts w:asciiTheme="minorEastAsia" w:hAnsiTheme="minorEastAsia" w:cstheme="minorEastAsia"/>
          <w:szCs w:val="21"/>
          <w:lang w:eastAsia="zh-TW"/>
        </w:rPr>
      </w:pPr>
    </w:p>
    <w:p>
      <w:pPr>
        <w:spacing w:line="360" w:lineRule="exact"/>
        <w:ind w:right="29"/>
        <w:rPr>
          <w:rStyle w:val="12"/>
          <w:rFonts w:asciiTheme="minorEastAsia" w:hAnsiTheme="minorEastAsia" w:cstheme="minorEastAsia"/>
          <w:szCs w:val="21"/>
        </w:rPr>
      </w:pPr>
      <w:r>
        <w:rPr>
          <w:rStyle w:val="12"/>
          <w:rFonts w:hint="eastAsia" w:asciiTheme="minorEastAsia" w:hAnsiTheme="minorEastAsia" w:cstheme="minorEastAsia"/>
          <w:szCs w:val="21"/>
        </w:rPr>
        <w:t>法定代表人（或委托代理人）：               法定代表人（或委托代理人）：</w:t>
      </w:r>
    </w:p>
    <w:p>
      <w:pPr>
        <w:spacing w:line="360" w:lineRule="exact"/>
        <w:ind w:right="29"/>
        <w:rPr>
          <w:rFonts w:asciiTheme="minorEastAsia" w:hAnsiTheme="minorEastAsia" w:cstheme="minorEastAsia"/>
          <w:szCs w:val="21"/>
          <w:lang w:eastAsia="zh-TW"/>
        </w:rPr>
      </w:pPr>
    </w:p>
    <w:p>
      <w:pPr>
        <w:spacing w:line="360" w:lineRule="exact"/>
        <w:ind w:right="29"/>
        <w:rPr>
          <w:rStyle w:val="12"/>
          <w:rFonts w:asciiTheme="minorEastAsia" w:hAnsiTheme="minorEastAsia" w:cstheme="minorEastAsia"/>
          <w:szCs w:val="21"/>
        </w:rPr>
      </w:pPr>
      <w:r>
        <w:rPr>
          <w:rStyle w:val="12"/>
          <w:rFonts w:hint="eastAsia" w:asciiTheme="minorEastAsia" w:hAnsiTheme="minorEastAsia" w:cstheme="minorEastAsia"/>
          <w:szCs w:val="21"/>
        </w:rPr>
        <w:t>地址：                                     地址：</w:t>
      </w:r>
    </w:p>
    <w:p>
      <w:pPr>
        <w:spacing w:line="360" w:lineRule="exact"/>
        <w:ind w:right="29" w:firstLine="945" w:firstLineChars="450"/>
        <w:rPr>
          <w:rFonts w:asciiTheme="minorEastAsia" w:hAnsiTheme="minorEastAsia" w:cstheme="minorEastAsia"/>
          <w:szCs w:val="21"/>
        </w:rPr>
      </w:pPr>
    </w:p>
    <w:p>
      <w:pPr>
        <w:spacing w:line="360" w:lineRule="exact"/>
        <w:rPr>
          <w:rFonts w:asciiTheme="minorEastAsia" w:hAnsiTheme="minorEastAsia" w:cstheme="minorEastAsia"/>
          <w:szCs w:val="21"/>
        </w:rPr>
      </w:pPr>
      <w:r>
        <w:rPr>
          <w:rStyle w:val="12"/>
          <w:rFonts w:hint="eastAsia" w:asciiTheme="minorEastAsia" w:hAnsiTheme="minorEastAsia" w:cstheme="minorEastAsia"/>
          <w:szCs w:val="21"/>
        </w:rPr>
        <w:t>电话：                                     电话：</w:t>
      </w:r>
    </w:p>
    <w:p>
      <w:pPr>
        <w:spacing w:line="360" w:lineRule="exact"/>
        <w:rPr>
          <w:rStyle w:val="12"/>
          <w:rFonts w:asciiTheme="minorEastAsia" w:hAnsiTheme="minorEastAsia" w:cstheme="minorEastAsia"/>
          <w:szCs w:val="21"/>
        </w:rPr>
      </w:pPr>
    </w:p>
    <w:p>
      <w:pPr>
        <w:spacing w:line="360" w:lineRule="exact"/>
        <w:rPr>
          <w:rFonts w:asciiTheme="minorEastAsia" w:hAnsiTheme="minorEastAsia" w:cstheme="minorEastAsia"/>
          <w:szCs w:val="21"/>
        </w:rPr>
      </w:pPr>
      <w:r>
        <w:rPr>
          <w:rStyle w:val="12"/>
          <w:rFonts w:hint="eastAsia" w:asciiTheme="minorEastAsia" w:hAnsiTheme="minorEastAsia" w:cstheme="minorEastAsia"/>
          <w:szCs w:val="21"/>
        </w:rPr>
        <w:t>开户行：                                   开户行：</w:t>
      </w:r>
    </w:p>
    <w:p>
      <w:pPr>
        <w:spacing w:line="360" w:lineRule="exact"/>
        <w:rPr>
          <w:rFonts w:asciiTheme="minorEastAsia" w:hAnsiTheme="minorEastAsia" w:cstheme="minorEastAsia"/>
          <w:szCs w:val="21"/>
        </w:rPr>
      </w:pPr>
    </w:p>
    <w:p>
      <w:pPr>
        <w:spacing w:line="360" w:lineRule="exact"/>
        <w:ind w:right="29"/>
        <w:rPr>
          <w:rFonts w:asciiTheme="minorEastAsia" w:hAnsiTheme="minorEastAsia" w:cstheme="minorEastAsia"/>
          <w:szCs w:val="21"/>
        </w:rPr>
      </w:pPr>
      <w:r>
        <w:rPr>
          <w:rStyle w:val="12"/>
          <w:rFonts w:hint="eastAsia" w:asciiTheme="minorEastAsia" w:hAnsiTheme="minorEastAsia" w:cstheme="minorEastAsia"/>
          <w:szCs w:val="21"/>
        </w:rPr>
        <w:t>帐号：                                     帐号：</w:t>
      </w:r>
    </w:p>
    <w:p>
      <w:pPr>
        <w:spacing w:line="360" w:lineRule="exact"/>
        <w:ind w:right="29"/>
        <w:rPr>
          <w:rStyle w:val="12"/>
          <w:rFonts w:asciiTheme="minorEastAsia" w:hAnsiTheme="minorEastAsia" w:cstheme="minorEastAsia"/>
          <w:szCs w:val="21"/>
        </w:rPr>
      </w:pPr>
    </w:p>
    <w:p>
      <w:pPr>
        <w:spacing w:line="520" w:lineRule="exact"/>
        <w:rPr>
          <w:rFonts w:ascii="仿宋" w:hAnsi="仿宋" w:eastAsia="仿宋"/>
          <w:b/>
          <w:sz w:val="44"/>
          <w:szCs w:val="44"/>
        </w:rPr>
      </w:pPr>
      <w:r>
        <w:rPr>
          <w:rStyle w:val="12"/>
          <w:rFonts w:hint="eastAsia" w:asciiTheme="minorEastAsia" w:hAnsiTheme="minorEastAsia" w:cstheme="minorEastAsia"/>
          <w:szCs w:val="21"/>
        </w:rPr>
        <w:t>签订日期：年  月  日                       签订日期：  年   月   日</w:t>
      </w:r>
    </w:p>
    <w:p>
      <w:pPr>
        <w:spacing w:line="520" w:lineRule="exact"/>
        <w:jc w:val="center"/>
        <w:rPr>
          <w:rFonts w:ascii="仿宋" w:hAnsi="仿宋" w:eastAsia="仿宋"/>
          <w:b/>
          <w:sz w:val="44"/>
          <w:szCs w:val="44"/>
        </w:rPr>
      </w:pPr>
    </w:p>
    <w:p>
      <w:pPr>
        <w:spacing w:line="520" w:lineRule="exact"/>
        <w:jc w:val="center"/>
        <w:rPr>
          <w:rFonts w:ascii="仿宋" w:hAnsi="仿宋" w:eastAsia="仿宋"/>
          <w:b/>
          <w:sz w:val="44"/>
          <w:szCs w:val="44"/>
        </w:rPr>
      </w:pPr>
    </w:p>
    <w:p>
      <w:pPr>
        <w:spacing w:line="520" w:lineRule="exact"/>
        <w:jc w:val="center"/>
        <w:rPr>
          <w:rFonts w:ascii="仿宋" w:hAnsi="仿宋" w:eastAsia="仿宋"/>
          <w:b/>
          <w:sz w:val="44"/>
          <w:szCs w:val="44"/>
        </w:rPr>
      </w:pPr>
    </w:p>
    <w:p>
      <w:pPr>
        <w:spacing w:line="520" w:lineRule="exact"/>
        <w:rPr>
          <w:rFonts w:ascii="仿宋" w:hAnsi="仿宋" w:eastAsia="仿宋"/>
          <w:b/>
          <w:sz w:val="44"/>
          <w:szCs w:val="44"/>
        </w:rPr>
      </w:pPr>
    </w:p>
    <w:p>
      <w:pPr>
        <w:spacing w:line="520" w:lineRule="exact"/>
        <w:rPr>
          <w:rFonts w:ascii="仿宋" w:hAnsi="仿宋" w:eastAsia="仿宋"/>
          <w:b/>
          <w:sz w:val="44"/>
          <w:szCs w:val="44"/>
        </w:rPr>
      </w:pPr>
    </w:p>
    <w:p>
      <w:pPr>
        <w:spacing w:line="520" w:lineRule="exact"/>
        <w:rPr>
          <w:rFonts w:ascii="仿宋" w:hAnsi="仿宋" w:eastAsia="仿宋"/>
          <w:b/>
          <w:sz w:val="44"/>
          <w:szCs w:val="44"/>
        </w:rPr>
      </w:pPr>
    </w:p>
    <w:p>
      <w:pPr>
        <w:spacing w:line="520" w:lineRule="exact"/>
        <w:rPr>
          <w:rFonts w:ascii="仿宋" w:hAnsi="仿宋" w:eastAsia="仿宋"/>
          <w:b/>
          <w:sz w:val="44"/>
          <w:szCs w:val="44"/>
        </w:rPr>
      </w:pPr>
    </w:p>
    <w:p>
      <w:pPr>
        <w:spacing w:line="520" w:lineRule="exact"/>
        <w:jc w:val="center"/>
        <w:rPr>
          <w:rFonts w:ascii="仿宋" w:hAnsi="仿宋" w:eastAsia="仿宋"/>
          <w:b/>
          <w:sz w:val="44"/>
          <w:szCs w:val="44"/>
        </w:rPr>
      </w:pPr>
      <w:r>
        <w:rPr>
          <w:rFonts w:hint="eastAsia" w:ascii="仿宋" w:hAnsi="仿宋" w:eastAsia="仿宋"/>
          <w:b/>
          <w:sz w:val="44"/>
          <w:szCs w:val="44"/>
        </w:rPr>
        <w:t>第四章  采购明细表</w:t>
      </w:r>
    </w:p>
    <w:p>
      <w:pPr>
        <w:spacing w:line="520" w:lineRule="exact"/>
        <w:jc w:val="center"/>
        <w:rPr>
          <w:rFonts w:ascii="仿宋" w:hAnsi="仿宋" w:eastAsia="仿宋"/>
          <w:b/>
          <w:sz w:val="44"/>
          <w:szCs w:val="44"/>
        </w:rPr>
      </w:pPr>
    </w:p>
    <w:tbl>
      <w:tblPr>
        <w:tblStyle w:val="9"/>
        <w:tblW w:w="98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2084"/>
        <w:gridCol w:w="1112"/>
        <w:gridCol w:w="747"/>
        <w:gridCol w:w="1350"/>
        <w:gridCol w:w="1268"/>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序号</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项目名称</w:t>
            </w:r>
          </w:p>
        </w:tc>
        <w:tc>
          <w:tcPr>
            <w:tcW w:w="1112" w:type="dxa"/>
            <w:noWrap/>
            <w:vAlign w:val="center"/>
          </w:tcPr>
          <w:p>
            <w:pPr>
              <w:jc w:val="center"/>
              <w:rPr>
                <w:rFonts w:ascii="仿宋" w:hAnsi="仿宋" w:eastAsia="仿宋"/>
                <w:sz w:val="24"/>
                <w:szCs w:val="24"/>
              </w:rPr>
            </w:pPr>
            <w:r>
              <w:rPr>
                <w:rFonts w:hint="eastAsia" w:ascii="仿宋" w:hAnsi="仿宋" w:eastAsia="仿宋"/>
                <w:sz w:val="24"/>
                <w:szCs w:val="24"/>
              </w:rPr>
              <w:t>数量</w:t>
            </w:r>
          </w:p>
        </w:tc>
        <w:tc>
          <w:tcPr>
            <w:tcW w:w="747" w:type="dxa"/>
            <w:noWrap/>
          </w:tcPr>
          <w:p>
            <w:pPr>
              <w:jc w:val="center"/>
              <w:rPr>
                <w:rFonts w:ascii="仿宋" w:hAnsi="仿宋" w:eastAsia="仿宋"/>
                <w:sz w:val="24"/>
                <w:szCs w:val="24"/>
              </w:rPr>
            </w:pPr>
            <w:r>
              <w:rPr>
                <w:rFonts w:hint="eastAsia" w:ascii="仿宋" w:hAnsi="仿宋" w:eastAsia="仿宋"/>
                <w:sz w:val="24"/>
                <w:szCs w:val="24"/>
              </w:rPr>
              <w:t>单位</w:t>
            </w:r>
          </w:p>
        </w:tc>
        <w:tc>
          <w:tcPr>
            <w:tcW w:w="1350" w:type="dxa"/>
            <w:noWrap/>
            <w:vAlign w:val="center"/>
          </w:tcPr>
          <w:p>
            <w:pPr>
              <w:jc w:val="center"/>
              <w:rPr>
                <w:rFonts w:ascii="仿宋" w:hAnsi="仿宋" w:eastAsia="仿宋"/>
                <w:sz w:val="24"/>
                <w:szCs w:val="24"/>
              </w:rPr>
            </w:pPr>
            <w:r>
              <w:rPr>
                <w:rFonts w:hint="eastAsia" w:ascii="仿宋" w:hAnsi="仿宋" w:eastAsia="仿宋"/>
                <w:sz w:val="24"/>
                <w:szCs w:val="24"/>
              </w:rPr>
              <w:t>单价（元）</w:t>
            </w:r>
          </w:p>
        </w:tc>
        <w:tc>
          <w:tcPr>
            <w:tcW w:w="1268" w:type="dxa"/>
            <w:noWrap/>
            <w:vAlign w:val="center"/>
          </w:tcPr>
          <w:p>
            <w:pPr>
              <w:jc w:val="center"/>
              <w:rPr>
                <w:rFonts w:ascii="仿宋" w:hAnsi="仿宋" w:eastAsia="仿宋"/>
                <w:sz w:val="24"/>
                <w:szCs w:val="24"/>
              </w:rPr>
            </w:pPr>
            <w:r>
              <w:rPr>
                <w:rFonts w:hint="eastAsia" w:ascii="仿宋" w:hAnsi="仿宋" w:eastAsia="仿宋"/>
                <w:sz w:val="24"/>
                <w:szCs w:val="24"/>
              </w:rPr>
              <w:t>合价（元）</w:t>
            </w:r>
          </w:p>
        </w:tc>
        <w:tc>
          <w:tcPr>
            <w:tcW w:w="2341" w:type="dxa"/>
            <w:noWrap/>
            <w:vAlign w:val="center"/>
          </w:tcPr>
          <w:p>
            <w:pPr>
              <w:jc w:val="center"/>
              <w:rPr>
                <w:rFonts w:ascii="仿宋" w:hAnsi="仿宋" w:eastAsia="仿宋"/>
                <w:sz w:val="24"/>
                <w:szCs w:val="24"/>
              </w:rPr>
            </w:pPr>
            <w:r>
              <w:rPr>
                <w:rFonts w:hint="eastAsia" w:ascii="仿宋" w:hAnsi="仿宋" w:eastAsia="仿宋"/>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1</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托带轮</w:t>
            </w:r>
          </w:p>
        </w:tc>
        <w:tc>
          <w:tcPr>
            <w:tcW w:w="1112" w:type="dxa"/>
            <w:noWrap/>
            <w:vAlign w:val="center"/>
          </w:tcPr>
          <w:p>
            <w:pPr>
              <w:jc w:val="center"/>
              <w:rPr>
                <w:rFonts w:ascii="仿宋" w:hAnsi="仿宋" w:eastAsia="仿宋"/>
                <w:sz w:val="24"/>
                <w:szCs w:val="24"/>
              </w:rPr>
            </w:pPr>
            <w:r>
              <w:rPr>
                <w:rFonts w:hint="eastAsia" w:ascii="仿宋" w:hAnsi="仿宋" w:eastAsia="仿宋"/>
                <w:sz w:val="24"/>
                <w:szCs w:val="24"/>
              </w:rPr>
              <w:t>50</w:t>
            </w:r>
          </w:p>
        </w:tc>
        <w:tc>
          <w:tcPr>
            <w:tcW w:w="747" w:type="dxa"/>
            <w:noWrap/>
            <w:vAlign w:val="center"/>
          </w:tcPr>
          <w:p>
            <w:pPr>
              <w:jc w:val="center"/>
              <w:rPr>
                <w:rFonts w:ascii="仿宋" w:hAnsi="仿宋" w:eastAsia="仿宋"/>
                <w:sz w:val="24"/>
                <w:szCs w:val="24"/>
              </w:rPr>
            </w:pPr>
            <w:r>
              <w:rPr>
                <w:rFonts w:hint="eastAsia" w:ascii="仿宋" w:hAnsi="仿宋" w:eastAsia="仿宋"/>
                <w:sz w:val="24"/>
                <w:szCs w:val="24"/>
              </w:rPr>
              <w:t>只</w:t>
            </w:r>
          </w:p>
        </w:tc>
        <w:tc>
          <w:tcPr>
            <w:tcW w:w="1350" w:type="dxa"/>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sz w:val="24"/>
                <w:szCs w:val="24"/>
              </w:rPr>
            </w:pPr>
          </w:p>
        </w:tc>
        <w:tc>
          <w:tcPr>
            <w:tcW w:w="2341" w:type="dxa"/>
            <w:noWrap/>
            <w:vAlign w:val="center"/>
          </w:tcPr>
          <w:p>
            <w:pP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2</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多契带</w:t>
            </w:r>
          </w:p>
        </w:tc>
        <w:tc>
          <w:tcPr>
            <w:tcW w:w="1112" w:type="dxa"/>
            <w:noWrap/>
            <w:vAlign w:val="center"/>
          </w:tcPr>
          <w:p>
            <w:pPr>
              <w:jc w:val="center"/>
              <w:rPr>
                <w:rFonts w:ascii="仿宋" w:hAnsi="仿宋" w:eastAsia="仿宋"/>
                <w:sz w:val="24"/>
                <w:szCs w:val="24"/>
              </w:rPr>
            </w:pPr>
            <w:r>
              <w:rPr>
                <w:rFonts w:hint="eastAsia" w:ascii="仿宋" w:hAnsi="仿宋" w:eastAsia="仿宋"/>
                <w:sz w:val="24"/>
                <w:szCs w:val="24"/>
              </w:rPr>
              <w:t>5</w:t>
            </w:r>
          </w:p>
        </w:tc>
        <w:tc>
          <w:tcPr>
            <w:tcW w:w="747" w:type="dxa"/>
            <w:noWrap/>
            <w:vAlign w:val="center"/>
          </w:tcPr>
          <w:p>
            <w:pPr>
              <w:jc w:val="center"/>
              <w:rPr>
                <w:rFonts w:ascii="仿宋" w:hAnsi="仿宋" w:eastAsia="仿宋"/>
                <w:sz w:val="24"/>
                <w:szCs w:val="24"/>
              </w:rPr>
            </w:pPr>
            <w:r>
              <w:rPr>
                <w:rFonts w:hint="eastAsia" w:ascii="仿宋" w:hAnsi="仿宋" w:eastAsia="仿宋"/>
                <w:sz w:val="24"/>
                <w:szCs w:val="24"/>
              </w:rPr>
              <w:t>条</w:t>
            </w:r>
          </w:p>
        </w:tc>
        <w:tc>
          <w:tcPr>
            <w:tcW w:w="1350" w:type="dxa"/>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sz w:val="24"/>
                <w:szCs w:val="24"/>
              </w:rPr>
            </w:pPr>
          </w:p>
        </w:tc>
        <w:tc>
          <w:tcPr>
            <w:tcW w:w="2341" w:type="dxa"/>
            <w:noWrap/>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3</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摩擦轮</w:t>
            </w:r>
          </w:p>
        </w:tc>
        <w:tc>
          <w:tcPr>
            <w:tcW w:w="1112" w:type="dxa"/>
            <w:noWrap/>
            <w:vAlign w:val="center"/>
          </w:tcPr>
          <w:p>
            <w:pPr>
              <w:jc w:val="center"/>
              <w:rPr>
                <w:rFonts w:ascii="仿宋" w:hAnsi="仿宋" w:eastAsia="仿宋"/>
                <w:sz w:val="24"/>
                <w:szCs w:val="24"/>
              </w:rPr>
            </w:pPr>
            <w:r>
              <w:rPr>
                <w:rFonts w:hint="eastAsia" w:ascii="仿宋" w:hAnsi="仿宋" w:eastAsia="仿宋"/>
                <w:sz w:val="24"/>
                <w:szCs w:val="24"/>
              </w:rPr>
              <w:t>5</w:t>
            </w:r>
          </w:p>
        </w:tc>
        <w:tc>
          <w:tcPr>
            <w:tcW w:w="747" w:type="dxa"/>
            <w:noWrap/>
            <w:vAlign w:val="center"/>
          </w:tcPr>
          <w:p>
            <w:pPr>
              <w:jc w:val="center"/>
              <w:rPr>
                <w:rFonts w:ascii="仿宋" w:hAnsi="仿宋" w:eastAsia="仿宋"/>
                <w:sz w:val="24"/>
                <w:szCs w:val="24"/>
              </w:rPr>
            </w:pPr>
            <w:r>
              <w:rPr>
                <w:rFonts w:hint="eastAsia" w:ascii="仿宋" w:hAnsi="仿宋" w:eastAsia="仿宋"/>
                <w:sz w:val="24"/>
                <w:szCs w:val="24"/>
              </w:rPr>
              <w:t>个</w:t>
            </w:r>
          </w:p>
        </w:tc>
        <w:tc>
          <w:tcPr>
            <w:tcW w:w="1350" w:type="dxa"/>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sz w:val="24"/>
                <w:szCs w:val="24"/>
              </w:rPr>
            </w:pPr>
          </w:p>
        </w:tc>
        <w:tc>
          <w:tcPr>
            <w:tcW w:w="2341" w:type="dxa"/>
            <w:noWrap/>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4</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回转链</w:t>
            </w:r>
          </w:p>
        </w:tc>
        <w:tc>
          <w:tcPr>
            <w:tcW w:w="1112" w:type="dxa"/>
            <w:noWrap/>
            <w:vAlign w:val="center"/>
          </w:tcPr>
          <w:p>
            <w:pPr>
              <w:jc w:val="center"/>
              <w:rPr>
                <w:rFonts w:ascii="仿宋" w:hAnsi="仿宋" w:eastAsia="仿宋"/>
                <w:sz w:val="24"/>
                <w:szCs w:val="24"/>
              </w:rPr>
            </w:pPr>
            <w:r>
              <w:rPr>
                <w:rFonts w:hint="eastAsia" w:ascii="仿宋" w:hAnsi="仿宋" w:eastAsia="仿宋"/>
                <w:sz w:val="24"/>
                <w:szCs w:val="24"/>
              </w:rPr>
              <w:t>70</w:t>
            </w:r>
          </w:p>
        </w:tc>
        <w:tc>
          <w:tcPr>
            <w:tcW w:w="747" w:type="dxa"/>
            <w:noWrap/>
            <w:vAlign w:val="center"/>
          </w:tcPr>
          <w:p>
            <w:pPr>
              <w:jc w:val="center"/>
              <w:rPr>
                <w:rFonts w:ascii="仿宋" w:hAnsi="仿宋" w:eastAsia="仿宋"/>
                <w:sz w:val="24"/>
                <w:szCs w:val="24"/>
              </w:rPr>
            </w:pPr>
            <w:r>
              <w:rPr>
                <w:rFonts w:hint="eastAsia" w:ascii="仿宋" w:hAnsi="仿宋" w:eastAsia="仿宋"/>
                <w:sz w:val="24"/>
                <w:szCs w:val="24"/>
              </w:rPr>
              <w:t>条</w:t>
            </w:r>
          </w:p>
        </w:tc>
        <w:tc>
          <w:tcPr>
            <w:tcW w:w="1350" w:type="dxa"/>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sz w:val="24"/>
                <w:szCs w:val="24"/>
              </w:rPr>
            </w:pPr>
          </w:p>
        </w:tc>
        <w:tc>
          <w:tcPr>
            <w:tcW w:w="2341" w:type="dxa"/>
            <w:noWrap/>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5</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回位轮总成</w:t>
            </w:r>
          </w:p>
        </w:tc>
        <w:tc>
          <w:tcPr>
            <w:tcW w:w="1112" w:type="dxa"/>
            <w:noWrap/>
            <w:vAlign w:val="center"/>
          </w:tcPr>
          <w:p>
            <w:pPr>
              <w:jc w:val="center"/>
              <w:rPr>
                <w:rFonts w:ascii="仿宋" w:hAnsi="仿宋" w:eastAsia="仿宋"/>
                <w:sz w:val="24"/>
                <w:szCs w:val="24"/>
              </w:rPr>
            </w:pPr>
            <w:r>
              <w:rPr>
                <w:rFonts w:hint="eastAsia" w:ascii="仿宋" w:hAnsi="仿宋" w:eastAsia="仿宋"/>
                <w:sz w:val="24"/>
                <w:szCs w:val="24"/>
              </w:rPr>
              <w:t>3</w:t>
            </w:r>
          </w:p>
        </w:tc>
        <w:tc>
          <w:tcPr>
            <w:tcW w:w="747" w:type="dxa"/>
            <w:noWrap/>
            <w:vAlign w:val="center"/>
          </w:tcPr>
          <w:p>
            <w:pPr>
              <w:jc w:val="center"/>
              <w:rPr>
                <w:rFonts w:ascii="仿宋" w:hAnsi="仿宋" w:eastAsia="仿宋"/>
                <w:sz w:val="24"/>
                <w:szCs w:val="24"/>
              </w:rPr>
            </w:pPr>
            <w:r>
              <w:rPr>
                <w:rFonts w:hint="eastAsia" w:ascii="仿宋" w:hAnsi="仿宋" w:eastAsia="仿宋"/>
                <w:sz w:val="24"/>
                <w:szCs w:val="24"/>
              </w:rPr>
              <w:t>套</w:t>
            </w:r>
          </w:p>
        </w:tc>
        <w:tc>
          <w:tcPr>
            <w:tcW w:w="1350" w:type="dxa"/>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sz w:val="24"/>
                <w:szCs w:val="24"/>
              </w:rPr>
            </w:pPr>
          </w:p>
        </w:tc>
        <w:tc>
          <w:tcPr>
            <w:tcW w:w="2341" w:type="dxa"/>
            <w:noWrap/>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6</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梳齿板</w:t>
            </w:r>
          </w:p>
        </w:tc>
        <w:tc>
          <w:tcPr>
            <w:tcW w:w="1112" w:type="dxa"/>
            <w:noWrap/>
            <w:vAlign w:val="center"/>
          </w:tcPr>
          <w:p>
            <w:pPr>
              <w:jc w:val="center"/>
              <w:rPr>
                <w:rFonts w:ascii="仿宋" w:hAnsi="仿宋" w:eastAsia="仿宋"/>
                <w:sz w:val="24"/>
                <w:szCs w:val="24"/>
              </w:rPr>
            </w:pPr>
            <w:r>
              <w:rPr>
                <w:rFonts w:hint="eastAsia" w:ascii="仿宋" w:hAnsi="仿宋" w:eastAsia="仿宋"/>
                <w:sz w:val="24"/>
                <w:szCs w:val="24"/>
              </w:rPr>
              <w:t>30</w:t>
            </w:r>
          </w:p>
        </w:tc>
        <w:tc>
          <w:tcPr>
            <w:tcW w:w="747" w:type="dxa"/>
            <w:noWrap/>
            <w:vAlign w:val="center"/>
          </w:tcPr>
          <w:p>
            <w:pPr>
              <w:jc w:val="center"/>
              <w:rPr>
                <w:rFonts w:ascii="仿宋" w:hAnsi="仿宋" w:eastAsia="仿宋"/>
                <w:sz w:val="24"/>
                <w:szCs w:val="24"/>
              </w:rPr>
            </w:pPr>
            <w:r>
              <w:rPr>
                <w:rFonts w:hint="eastAsia" w:ascii="仿宋" w:hAnsi="仿宋" w:eastAsia="仿宋"/>
                <w:sz w:val="24"/>
                <w:szCs w:val="24"/>
              </w:rPr>
              <w:t>块</w:t>
            </w:r>
          </w:p>
        </w:tc>
        <w:tc>
          <w:tcPr>
            <w:tcW w:w="1350" w:type="dxa"/>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sz w:val="24"/>
                <w:szCs w:val="24"/>
              </w:rPr>
            </w:pPr>
          </w:p>
        </w:tc>
        <w:tc>
          <w:tcPr>
            <w:tcW w:w="2341" w:type="dxa"/>
            <w:noWrap/>
            <w:vAlign w:val="center"/>
          </w:tcPr>
          <w:p>
            <w:pPr>
              <w:jc w:val="center"/>
              <w:rPr>
                <w:rFonts w:ascii="仿宋" w:hAnsi="仿宋" w:eastAsia="仿宋"/>
                <w:sz w:val="24"/>
                <w:szCs w:val="24"/>
              </w:rPr>
            </w:pPr>
            <w:r>
              <w:rPr>
                <w:rFonts w:hint="eastAsia" w:ascii="仿宋" w:hAnsi="仿宋" w:eastAsia="仿宋"/>
                <w:sz w:val="24"/>
                <w:szCs w:val="24"/>
              </w:rPr>
              <w:t>富士达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7</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内选按钮</w:t>
            </w:r>
          </w:p>
        </w:tc>
        <w:tc>
          <w:tcPr>
            <w:tcW w:w="1112" w:type="dxa"/>
            <w:noWrap/>
            <w:vAlign w:val="center"/>
          </w:tcPr>
          <w:p>
            <w:pPr>
              <w:jc w:val="center"/>
              <w:rPr>
                <w:rFonts w:ascii="仿宋" w:hAnsi="仿宋" w:eastAsia="仿宋"/>
                <w:sz w:val="24"/>
                <w:szCs w:val="24"/>
              </w:rPr>
            </w:pPr>
            <w:r>
              <w:rPr>
                <w:rFonts w:hint="eastAsia" w:ascii="仿宋" w:hAnsi="仿宋" w:eastAsia="仿宋"/>
                <w:sz w:val="24"/>
                <w:szCs w:val="24"/>
              </w:rPr>
              <w:t>10</w:t>
            </w:r>
          </w:p>
        </w:tc>
        <w:tc>
          <w:tcPr>
            <w:tcW w:w="747" w:type="dxa"/>
            <w:noWrap/>
            <w:vAlign w:val="center"/>
          </w:tcPr>
          <w:p>
            <w:pPr>
              <w:jc w:val="center"/>
              <w:rPr>
                <w:rFonts w:ascii="仿宋" w:hAnsi="仿宋" w:eastAsia="仿宋"/>
                <w:sz w:val="24"/>
                <w:szCs w:val="24"/>
              </w:rPr>
            </w:pPr>
            <w:r>
              <w:rPr>
                <w:rFonts w:hint="eastAsia" w:ascii="仿宋" w:hAnsi="仿宋" w:eastAsia="仿宋"/>
                <w:sz w:val="24"/>
                <w:szCs w:val="24"/>
              </w:rPr>
              <w:t>个</w:t>
            </w:r>
          </w:p>
        </w:tc>
        <w:tc>
          <w:tcPr>
            <w:tcW w:w="1350" w:type="dxa"/>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sz w:val="24"/>
                <w:szCs w:val="24"/>
              </w:rPr>
            </w:pPr>
          </w:p>
        </w:tc>
        <w:tc>
          <w:tcPr>
            <w:tcW w:w="2341" w:type="dxa"/>
            <w:noWrap/>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8</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扶梯运行接触器</w:t>
            </w:r>
          </w:p>
        </w:tc>
        <w:tc>
          <w:tcPr>
            <w:tcW w:w="1112" w:type="dxa"/>
            <w:noWrap/>
            <w:vAlign w:val="center"/>
          </w:tcPr>
          <w:p>
            <w:pPr>
              <w:jc w:val="center"/>
              <w:rPr>
                <w:rFonts w:ascii="仿宋" w:hAnsi="仿宋" w:eastAsia="仿宋"/>
                <w:sz w:val="24"/>
                <w:szCs w:val="24"/>
              </w:rPr>
            </w:pPr>
            <w:r>
              <w:rPr>
                <w:rFonts w:hint="eastAsia" w:ascii="仿宋" w:hAnsi="仿宋" w:eastAsia="仿宋"/>
                <w:sz w:val="24"/>
                <w:szCs w:val="24"/>
              </w:rPr>
              <w:t>2</w:t>
            </w:r>
          </w:p>
        </w:tc>
        <w:tc>
          <w:tcPr>
            <w:tcW w:w="747" w:type="dxa"/>
            <w:noWrap/>
            <w:vAlign w:val="center"/>
          </w:tcPr>
          <w:p>
            <w:pPr>
              <w:jc w:val="center"/>
              <w:rPr>
                <w:rFonts w:ascii="仿宋" w:hAnsi="仿宋" w:eastAsia="仿宋"/>
                <w:sz w:val="24"/>
                <w:szCs w:val="24"/>
              </w:rPr>
            </w:pPr>
            <w:r>
              <w:rPr>
                <w:rFonts w:hint="eastAsia" w:ascii="仿宋" w:hAnsi="仿宋" w:eastAsia="仿宋"/>
                <w:sz w:val="24"/>
                <w:szCs w:val="24"/>
              </w:rPr>
              <w:t>个</w:t>
            </w:r>
          </w:p>
        </w:tc>
        <w:tc>
          <w:tcPr>
            <w:tcW w:w="1350" w:type="dxa"/>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sz w:val="24"/>
                <w:szCs w:val="24"/>
              </w:rPr>
            </w:pPr>
          </w:p>
        </w:tc>
        <w:tc>
          <w:tcPr>
            <w:tcW w:w="2341" w:type="dxa"/>
            <w:noWrap/>
            <w:vAlign w:val="center"/>
          </w:tcPr>
          <w:p>
            <w:pPr>
              <w:jc w:val="center"/>
              <w:rPr>
                <w:rFonts w:ascii="仿宋" w:hAnsi="仿宋" w:eastAsia="仿宋"/>
                <w:sz w:val="24"/>
                <w:szCs w:val="24"/>
              </w:rPr>
            </w:pPr>
            <w:r>
              <w:rPr>
                <w:rFonts w:hint="eastAsia" w:ascii="仿宋" w:hAnsi="仿宋" w:eastAsia="仿宋"/>
                <w:sz w:val="24"/>
                <w:szCs w:val="24"/>
              </w:rPr>
              <w:t>24V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9</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扶梯扶手带龙骨</w:t>
            </w:r>
          </w:p>
        </w:tc>
        <w:tc>
          <w:tcPr>
            <w:tcW w:w="1112" w:type="dxa"/>
            <w:noWrap/>
            <w:vAlign w:val="center"/>
          </w:tcPr>
          <w:p>
            <w:pPr>
              <w:jc w:val="center"/>
              <w:rPr>
                <w:rFonts w:ascii="仿宋" w:hAnsi="仿宋" w:eastAsia="仿宋"/>
                <w:sz w:val="24"/>
                <w:szCs w:val="24"/>
              </w:rPr>
            </w:pPr>
            <w:r>
              <w:rPr>
                <w:rFonts w:hint="eastAsia" w:ascii="仿宋" w:hAnsi="仿宋" w:eastAsia="仿宋"/>
                <w:sz w:val="24"/>
                <w:szCs w:val="24"/>
              </w:rPr>
              <w:t>2</w:t>
            </w:r>
          </w:p>
        </w:tc>
        <w:tc>
          <w:tcPr>
            <w:tcW w:w="747" w:type="dxa"/>
            <w:noWrap/>
            <w:vAlign w:val="center"/>
          </w:tcPr>
          <w:p>
            <w:pPr>
              <w:jc w:val="center"/>
              <w:rPr>
                <w:rFonts w:ascii="仿宋" w:hAnsi="仿宋" w:eastAsia="仿宋"/>
                <w:sz w:val="24"/>
                <w:szCs w:val="24"/>
              </w:rPr>
            </w:pPr>
            <w:r>
              <w:rPr>
                <w:rFonts w:hint="eastAsia" w:ascii="仿宋" w:hAnsi="仿宋" w:eastAsia="仿宋"/>
                <w:sz w:val="24"/>
                <w:szCs w:val="24"/>
              </w:rPr>
              <w:t>段</w:t>
            </w:r>
          </w:p>
        </w:tc>
        <w:tc>
          <w:tcPr>
            <w:tcW w:w="1350" w:type="dxa"/>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sz w:val="24"/>
                <w:szCs w:val="24"/>
              </w:rPr>
            </w:pPr>
          </w:p>
        </w:tc>
        <w:tc>
          <w:tcPr>
            <w:tcW w:w="2341" w:type="dxa"/>
            <w:noWrap/>
            <w:vAlign w:val="center"/>
          </w:tcPr>
          <w:p>
            <w:pPr>
              <w:jc w:val="center"/>
              <w:rPr>
                <w:rFonts w:ascii="仿宋" w:hAnsi="仿宋" w:eastAsia="仿宋"/>
                <w:sz w:val="24"/>
                <w:szCs w:val="24"/>
              </w:rPr>
            </w:pPr>
            <w:r>
              <w:rPr>
                <w:rFonts w:hint="eastAsia" w:ascii="仿宋" w:hAnsi="仿宋" w:eastAsia="仿宋"/>
                <w:sz w:val="24"/>
                <w:szCs w:val="24"/>
              </w:rPr>
              <w:t>下部U型段、弧线段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10</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涨紧链轮组</w:t>
            </w:r>
          </w:p>
        </w:tc>
        <w:tc>
          <w:tcPr>
            <w:tcW w:w="1112" w:type="dxa"/>
            <w:noWrap/>
            <w:vAlign w:val="center"/>
          </w:tcPr>
          <w:p>
            <w:pPr>
              <w:jc w:val="center"/>
              <w:rPr>
                <w:rFonts w:ascii="仿宋" w:hAnsi="仿宋" w:eastAsia="仿宋"/>
                <w:sz w:val="24"/>
                <w:szCs w:val="24"/>
              </w:rPr>
            </w:pPr>
            <w:r>
              <w:rPr>
                <w:rFonts w:hint="eastAsia" w:ascii="仿宋" w:hAnsi="仿宋" w:eastAsia="仿宋"/>
                <w:sz w:val="24"/>
                <w:szCs w:val="24"/>
              </w:rPr>
              <w:t>3</w:t>
            </w:r>
          </w:p>
        </w:tc>
        <w:tc>
          <w:tcPr>
            <w:tcW w:w="747" w:type="dxa"/>
            <w:noWrap/>
            <w:vAlign w:val="center"/>
          </w:tcPr>
          <w:p>
            <w:pPr>
              <w:jc w:val="center"/>
              <w:rPr>
                <w:rFonts w:ascii="仿宋" w:hAnsi="仿宋" w:eastAsia="仿宋"/>
                <w:sz w:val="24"/>
                <w:szCs w:val="24"/>
              </w:rPr>
            </w:pPr>
            <w:r>
              <w:rPr>
                <w:rFonts w:hint="eastAsia" w:ascii="仿宋" w:hAnsi="仿宋" w:eastAsia="仿宋"/>
                <w:sz w:val="24"/>
                <w:szCs w:val="24"/>
              </w:rPr>
              <w:t>组</w:t>
            </w:r>
          </w:p>
        </w:tc>
        <w:tc>
          <w:tcPr>
            <w:tcW w:w="1350" w:type="dxa"/>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sz w:val="24"/>
                <w:szCs w:val="24"/>
              </w:rPr>
            </w:pPr>
          </w:p>
        </w:tc>
        <w:tc>
          <w:tcPr>
            <w:tcW w:w="2341" w:type="dxa"/>
            <w:noWrap/>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11</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相序继电器</w:t>
            </w:r>
          </w:p>
        </w:tc>
        <w:tc>
          <w:tcPr>
            <w:tcW w:w="1112" w:type="dxa"/>
            <w:noWrap/>
            <w:vAlign w:val="center"/>
          </w:tcPr>
          <w:p>
            <w:pPr>
              <w:jc w:val="center"/>
              <w:rPr>
                <w:rFonts w:ascii="仿宋" w:hAnsi="仿宋" w:eastAsia="仿宋"/>
                <w:sz w:val="24"/>
                <w:szCs w:val="24"/>
              </w:rPr>
            </w:pPr>
            <w:r>
              <w:rPr>
                <w:rFonts w:hint="eastAsia" w:ascii="仿宋" w:hAnsi="仿宋" w:eastAsia="仿宋"/>
                <w:sz w:val="24"/>
                <w:szCs w:val="24"/>
              </w:rPr>
              <w:t>3</w:t>
            </w:r>
          </w:p>
        </w:tc>
        <w:tc>
          <w:tcPr>
            <w:tcW w:w="747" w:type="dxa"/>
            <w:noWrap/>
            <w:vAlign w:val="center"/>
          </w:tcPr>
          <w:p>
            <w:pPr>
              <w:jc w:val="center"/>
              <w:rPr>
                <w:rFonts w:ascii="仿宋" w:hAnsi="仿宋" w:eastAsia="仿宋"/>
                <w:sz w:val="24"/>
                <w:szCs w:val="24"/>
              </w:rPr>
            </w:pPr>
            <w:r>
              <w:rPr>
                <w:rFonts w:hint="eastAsia" w:ascii="仿宋" w:hAnsi="仿宋" w:eastAsia="仿宋"/>
                <w:sz w:val="24"/>
                <w:szCs w:val="24"/>
              </w:rPr>
              <w:t>个</w:t>
            </w:r>
          </w:p>
        </w:tc>
        <w:tc>
          <w:tcPr>
            <w:tcW w:w="1350" w:type="dxa"/>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sz w:val="24"/>
                <w:szCs w:val="24"/>
              </w:rPr>
            </w:pPr>
          </w:p>
        </w:tc>
        <w:tc>
          <w:tcPr>
            <w:tcW w:w="2341" w:type="dxa"/>
            <w:noWrap/>
            <w:vAlign w:val="center"/>
          </w:tcPr>
          <w:p>
            <w:pPr>
              <w:jc w:val="center"/>
              <w:rPr>
                <w:rFonts w:ascii="仿宋" w:hAnsi="仿宋" w:eastAsia="仿宋"/>
                <w:sz w:val="24"/>
                <w:szCs w:val="24"/>
              </w:rPr>
            </w:pPr>
            <w:r>
              <w:rPr>
                <w:rFonts w:hint="eastAsia" w:ascii="仿宋" w:hAnsi="仿宋" w:eastAsia="仿宋"/>
                <w:sz w:val="24"/>
                <w:szCs w:val="24"/>
              </w:rPr>
              <w:t>ANLY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12</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隔磁开关</w:t>
            </w:r>
          </w:p>
        </w:tc>
        <w:tc>
          <w:tcPr>
            <w:tcW w:w="1112" w:type="dxa"/>
            <w:noWrap/>
            <w:vAlign w:val="center"/>
          </w:tcPr>
          <w:p>
            <w:pPr>
              <w:jc w:val="center"/>
              <w:rPr>
                <w:rFonts w:ascii="仿宋" w:hAnsi="仿宋" w:eastAsia="仿宋"/>
                <w:sz w:val="24"/>
                <w:szCs w:val="24"/>
              </w:rPr>
            </w:pPr>
            <w:r>
              <w:rPr>
                <w:rFonts w:hint="eastAsia" w:ascii="仿宋" w:hAnsi="仿宋" w:eastAsia="仿宋"/>
                <w:sz w:val="24"/>
                <w:szCs w:val="24"/>
              </w:rPr>
              <w:t>3</w:t>
            </w:r>
          </w:p>
        </w:tc>
        <w:tc>
          <w:tcPr>
            <w:tcW w:w="747" w:type="dxa"/>
            <w:noWrap/>
            <w:vAlign w:val="center"/>
          </w:tcPr>
          <w:p>
            <w:pPr>
              <w:jc w:val="center"/>
              <w:rPr>
                <w:rFonts w:ascii="仿宋" w:hAnsi="仿宋" w:eastAsia="仿宋"/>
                <w:sz w:val="24"/>
                <w:szCs w:val="24"/>
              </w:rPr>
            </w:pPr>
            <w:r>
              <w:rPr>
                <w:rFonts w:hint="eastAsia" w:ascii="仿宋" w:hAnsi="仿宋" w:eastAsia="仿宋"/>
                <w:sz w:val="24"/>
                <w:szCs w:val="24"/>
              </w:rPr>
              <w:t>个</w:t>
            </w:r>
          </w:p>
        </w:tc>
        <w:tc>
          <w:tcPr>
            <w:tcW w:w="1350" w:type="dxa"/>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sz w:val="24"/>
                <w:szCs w:val="24"/>
                <w:highlight w:val="yellow"/>
              </w:rPr>
            </w:pPr>
          </w:p>
        </w:tc>
        <w:tc>
          <w:tcPr>
            <w:tcW w:w="2341" w:type="dxa"/>
            <w:noWrap/>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13</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直梯光幕</w:t>
            </w:r>
          </w:p>
        </w:tc>
        <w:tc>
          <w:tcPr>
            <w:tcW w:w="1112" w:type="dxa"/>
            <w:noWrap/>
            <w:vAlign w:val="center"/>
          </w:tcPr>
          <w:p>
            <w:pPr>
              <w:jc w:val="center"/>
              <w:rPr>
                <w:rFonts w:ascii="仿宋" w:hAnsi="仿宋" w:eastAsia="仿宋"/>
                <w:sz w:val="24"/>
                <w:szCs w:val="24"/>
              </w:rPr>
            </w:pPr>
            <w:r>
              <w:rPr>
                <w:rFonts w:hint="eastAsia" w:ascii="仿宋" w:hAnsi="仿宋" w:eastAsia="仿宋"/>
                <w:sz w:val="24"/>
                <w:szCs w:val="24"/>
              </w:rPr>
              <w:t>1</w:t>
            </w:r>
          </w:p>
        </w:tc>
        <w:tc>
          <w:tcPr>
            <w:tcW w:w="747" w:type="dxa"/>
            <w:noWrap/>
            <w:vAlign w:val="center"/>
          </w:tcPr>
          <w:p>
            <w:pPr>
              <w:jc w:val="center"/>
              <w:rPr>
                <w:rFonts w:ascii="仿宋" w:hAnsi="仿宋" w:eastAsia="仿宋"/>
                <w:sz w:val="24"/>
                <w:szCs w:val="24"/>
              </w:rPr>
            </w:pPr>
            <w:r>
              <w:rPr>
                <w:rFonts w:hint="eastAsia" w:ascii="仿宋" w:hAnsi="仿宋" w:eastAsia="仿宋"/>
                <w:sz w:val="24"/>
                <w:szCs w:val="24"/>
              </w:rPr>
              <w:t>套</w:t>
            </w:r>
          </w:p>
        </w:tc>
        <w:tc>
          <w:tcPr>
            <w:tcW w:w="1350" w:type="dxa"/>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color w:val="FFC000"/>
                <w:sz w:val="24"/>
                <w:szCs w:val="24"/>
              </w:rPr>
            </w:pPr>
          </w:p>
        </w:tc>
        <w:tc>
          <w:tcPr>
            <w:tcW w:w="2341" w:type="dxa"/>
            <w:noWrap/>
            <w:vAlign w:val="center"/>
          </w:tcPr>
          <w:p>
            <w:pPr>
              <w:jc w:val="center"/>
              <w:rPr>
                <w:rFonts w:ascii="仿宋" w:hAnsi="仿宋" w:eastAsia="仿宋"/>
                <w:sz w:val="24"/>
                <w:szCs w:val="24"/>
              </w:rPr>
            </w:pPr>
            <w:r>
              <w:rPr>
                <w:rFonts w:hint="eastAsia" w:ascii="仿宋" w:hAnsi="仿宋" w:eastAsia="仿宋"/>
                <w:sz w:val="24"/>
                <w:szCs w:val="24"/>
              </w:rPr>
              <w:t>SDVF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14</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防夹毛刷</w:t>
            </w:r>
          </w:p>
        </w:tc>
        <w:tc>
          <w:tcPr>
            <w:tcW w:w="1112" w:type="dxa"/>
            <w:noWrap/>
            <w:vAlign w:val="center"/>
          </w:tcPr>
          <w:p>
            <w:pPr>
              <w:jc w:val="center"/>
              <w:rPr>
                <w:rFonts w:ascii="仿宋" w:hAnsi="仿宋" w:eastAsia="仿宋"/>
                <w:color w:val="FF0000"/>
                <w:sz w:val="24"/>
                <w:szCs w:val="24"/>
              </w:rPr>
            </w:pPr>
            <w:r>
              <w:rPr>
                <w:rFonts w:hint="eastAsia" w:ascii="仿宋" w:hAnsi="仿宋" w:eastAsia="仿宋"/>
                <w:sz w:val="24"/>
                <w:szCs w:val="24"/>
              </w:rPr>
              <w:t>10</w:t>
            </w:r>
          </w:p>
        </w:tc>
        <w:tc>
          <w:tcPr>
            <w:tcW w:w="747" w:type="dxa"/>
            <w:noWrap/>
            <w:vAlign w:val="center"/>
          </w:tcPr>
          <w:p>
            <w:pPr>
              <w:jc w:val="center"/>
              <w:rPr>
                <w:rFonts w:ascii="仿宋" w:hAnsi="仿宋" w:eastAsia="仿宋"/>
                <w:sz w:val="24"/>
                <w:szCs w:val="24"/>
              </w:rPr>
            </w:pPr>
            <w:r>
              <w:rPr>
                <w:rFonts w:hint="eastAsia" w:ascii="仿宋" w:hAnsi="仿宋" w:eastAsia="仿宋"/>
                <w:sz w:val="24"/>
                <w:szCs w:val="24"/>
              </w:rPr>
              <w:t>米</w:t>
            </w:r>
          </w:p>
        </w:tc>
        <w:tc>
          <w:tcPr>
            <w:tcW w:w="1350" w:type="dxa"/>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sz w:val="24"/>
                <w:szCs w:val="24"/>
              </w:rPr>
            </w:pPr>
          </w:p>
        </w:tc>
        <w:tc>
          <w:tcPr>
            <w:tcW w:w="2341" w:type="dxa"/>
            <w:noWrap/>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15</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富士达PLC</w:t>
            </w:r>
          </w:p>
        </w:tc>
        <w:tc>
          <w:tcPr>
            <w:tcW w:w="1112" w:type="dxa"/>
            <w:noWrap/>
            <w:vAlign w:val="center"/>
          </w:tcPr>
          <w:p>
            <w:pPr>
              <w:jc w:val="center"/>
              <w:rPr>
                <w:rFonts w:ascii="仿宋" w:hAnsi="仿宋" w:eastAsia="仿宋"/>
                <w:sz w:val="24"/>
                <w:szCs w:val="24"/>
              </w:rPr>
            </w:pPr>
            <w:r>
              <w:rPr>
                <w:rFonts w:hint="eastAsia" w:ascii="仿宋" w:hAnsi="仿宋" w:eastAsia="仿宋"/>
                <w:sz w:val="24"/>
                <w:szCs w:val="24"/>
              </w:rPr>
              <w:t>1</w:t>
            </w:r>
          </w:p>
        </w:tc>
        <w:tc>
          <w:tcPr>
            <w:tcW w:w="747" w:type="dxa"/>
            <w:noWrap/>
            <w:vAlign w:val="center"/>
          </w:tcPr>
          <w:p>
            <w:pPr>
              <w:jc w:val="center"/>
              <w:rPr>
                <w:rFonts w:ascii="仿宋" w:hAnsi="仿宋" w:eastAsia="仿宋"/>
                <w:sz w:val="24"/>
                <w:szCs w:val="24"/>
              </w:rPr>
            </w:pPr>
            <w:r>
              <w:rPr>
                <w:rFonts w:hint="eastAsia" w:ascii="仿宋" w:hAnsi="仿宋" w:eastAsia="仿宋"/>
                <w:sz w:val="24"/>
                <w:szCs w:val="24"/>
              </w:rPr>
              <w:t>套</w:t>
            </w:r>
          </w:p>
        </w:tc>
        <w:tc>
          <w:tcPr>
            <w:tcW w:w="1350" w:type="dxa"/>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sz w:val="24"/>
                <w:szCs w:val="24"/>
              </w:rPr>
            </w:pPr>
          </w:p>
        </w:tc>
        <w:tc>
          <w:tcPr>
            <w:tcW w:w="2341" w:type="dxa"/>
            <w:noWrap/>
            <w:vAlign w:val="center"/>
          </w:tcPr>
          <w:p>
            <w:pPr>
              <w:jc w:val="center"/>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16</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涨紧滑块</w:t>
            </w:r>
          </w:p>
        </w:tc>
        <w:tc>
          <w:tcPr>
            <w:tcW w:w="1112" w:type="dxa"/>
            <w:noWrap/>
            <w:vAlign w:val="center"/>
          </w:tcPr>
          <w:p>
            <w:pPr>
              <w:jc w:val="center"/>
              <w:rPr>
                <w:rFonts w:ascii="仿宋" w:hAnsi="仿宋" w:eastAsia="仿宋"/>
                <w:color w:val="FF0000"/>
                <w:sz w:val="24"/>
                <w:szCs w:val="24"/>
              </w:rPr>
            </w:pPr>
            <w:r>
              <w:rPr>
                <w:rFonts w:hint="eastAsia" w:ascii="仿宋" w:hAnsi="仿宋" w:eastAsia="仿宋"/>
                <w:sz w:val="24"/>
                <w:szCs w:val="24"/>
              </w:rPr>
              <w:t>20</w:t>
            </w:r>
          </w:p>
        </w:tc>
        <w:tc>
          <w:tcPr>
            <w:tcW w:w="747" w:type="dxa"/>
            <w:noWrap/>
            <w:vAlign w:val="center"/>
          </w:tcPr>
          <w:p>
            <w:pPr>
              <w:jc w:val="center"/>
              <w:rPr>
                <w:rFonts w:ascii="仿宋" w:hAnsi="仿宋" w:eastAsia="仿宋"/>
                <w:sz w:val="24"/>
                <w:szCs w:val="24"/>
              </w:rPr>
            </w:pPr>
            <w:r>
              <w:rPr>
                <w:rFonts w:hint="eastAsia" w:ascii="仿宋" w:hAnsi="仿宋" w:eastAsia="仿宋"/>
                <w:sz w:val="24"/>
                <w:szCs w:val="24"/>
              </w:rPr>
              <w:t>条</w:t>
            </w:r>
          </w:p>
        </w:tc>
        <w:tc>
          <w:tcPr>
            <w:tcW w:w="1350" w:type="dxa"/>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sz w:val="24"/>
                <w:szCs w:val="24"/>
              </w:rPr>
            </w:pPr>
          </w:p>
        </w:tc>
        <w:tc>
          <w:tcPr>
            <w:tcW w:w="2341" w:type="dxa"/>
            <w:noWrap/>
            <w:vAlign w:val="center"/>
          </w:tcPr>
          <w:p>
            <w:pPr>
              <w:jc w:val="center"/>
              <w:rPr>
                <w:rFonts w:ascii="仿宋" w:hAnsi="仿宋" w:eastAsia="仿宋"/>
                <w:sz w:val="24"/>
                <w:szCs w:val="24"/>
              </w:rPr>
            </w:pPr>
            <w:r>
              <w:rPr>
                <w:rFonts w:hint="eastAsia" w:ascii="仿宋" w:hAnsi="仿宋" w:eastAsia="仿宋"/>
                <w:sz w:val="24"/>
                <w:szCs w:val="24"/>
              </w:rPr>
              <w:t>50CM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7"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17</w:t>
            </w:r>
          </w:p>
        </w:tc>
        <w:tc>
          <w:tcPr>
            <w:tcW w:w="2084" w:type="dxa"/>
            <w:noWrap/>
            <w:vAlign w:val="center"/>
          </w:tcPr>
          <w:p>
            <w:pPr>
              <w:jc w:val="center"/>
              <w:rPr>
                <w:rFonts w:ascii="仿宋" w:hAnsi="仿宋" w:eastAsia="仿宋"/>
                <w:sz w:val="24"/>
                <w:szCs w:val="24"/>
              </w:rPr>
            </w:pPr>
            <w:r>
              <w:rPr>
                <w:rFonts w:hint="eastAsia" w:ascii="仿宋" w:hAnsi="仿宋" w:eastAsia="仿宋"/>
                <w:sz w:val="24"/>
                <w:szCs w:val="24"/>
              </w:rPr>
              <w:t>扶手带</w:t>
            </w:r>
          </w:p>
        </w:tc>
        <w:tc>
          <w:tcPr>
            <w:tcW w:w="1112" w:type="dxa"/>
            <w:noWrap/>
            <w:vAlign w:val="center"/>
          </w:tcPr>
          <w:p>
            <w:pPr>
              <w:jc w:val="center"/>
              <w:rPr>
                <w:rFonts w:ascii="仿宋" w:hAnsi="仿宋" w:eastAsia="仿宋"/>
                <w:sz w:val="24"/>
                <w:szCs w:val="24"/>
              </w:rPr>
            </w:pPr>
            <w:r>
              <w:rPr>
                <w:rFonts w:hint="eastAsia" w:ascii="仿宋" w:hAnsi="仿宋" w:eastAsia="仿宋"/>
                <w:sz w:val="24"/>
                <w:szCs w:val="24"/>
              </w:rPr>
              <w:t>132.06</w:t>
            </w:r>
          </w:p>
        </w:tc>
        <w:tc>
          <w:tcPr>
            <w:tcW w:w="747" w:type="dxa"/>
            <w:noWrap/>
            <w:vAlign w:val="center"/>
          </w:tcPr>
          <w:p>
            <w:pPr>
              <w:jc w:val="center"/>
              <w:rPr>
                <w:rFonts w:ascii="仿宋" w:hAnsi="仿宋" w:eastAsia="仿宋"/>
                <w:sz w:val="24"/>
                <w:szCs w:val="24"/>
              </w:rPr>
            </w:pPr>
            <w:r>
              <w:rPr>
                <w:rFonts w:hint="eastAsia" w:ascii="仿宋" w:hAnsi="仿宋" w:eastAsia="仿宋"/>
                <w:sz w:val="24"/>
                <w:szCs w:val="24"/>
              </w:rPr>
              <w:t>米</w:t>
            </w:r>
          </w:p>
        </w:tc>
        <w:tc>
          <w:tcPr>
            <w:tcW w:w="1350" w:type="dxa"/>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sz w:val="24"/>
                <w:szCs w:val="24"/>
              </w:rPr>
            </w:pPr>
          </w:p>
        </w:tc>
        <w:tc>
          <w:tcPr>
            <w:tcW w:w="2341" w:type="dxa"/>
            <w:noWrap/>
            <w:vAlign w:val="center"/>
          </w:tcPr>
          <w:p>
            <w:pPr>
              <w:jc w:val="center"/>
              <w:rPr>
                <w:rFonts w:ascii="仿宋" w:hAnsi="仿宋" w:eastAsia="仿宋"/>
                <w:sz w:val="24"/>
                <w:szCs w:val="24"/>
              </w:rPr>
            </w:pPr>
            <w:r>
              <w:rPr>
                <w:rFonts w:hint="eastAsia" w:ascii="仿宋" w:hAnsi="仿宋" w:eastAsia="仿宋"/>
                <w:sz w:val="24"/>
                <w:szCs w:val="24"/>
              </w:rPr>
              <w:t>28.65米2条，  27.45米1条， 23.26米1条，  24.05米1条，     共计132.06米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48" w:type="dxa"/>
            <w:noWrap/>
            <w:vAlign w:val="center"/>
          </w:tcPr>
          <w:p>
            <w:pPr>
              <w:jc w:val="center"/>
              <w:rPr>
                <w:rFonts w:ascii="仿宋" w:hAnsi="仿宋" w:eastAsia="仿宋"/>
                <w:sz w:val="24"/>
                <w:szCs w:val="24"/>
              </w:rPr>
            </w:pPr>
            <w:r>
              <w:rPr>
                <w:rFonts w:hint="eastAsia" w:ascii="仿宋" w:hAnsi="仿宋" w:eastAsia="仿宋"/>
                <w:sz w:val="24"/>
                <w:szCs w:val="24"/>
              </w:rPr>
              <w:t>总计</w:t>
            </w:r>
          </w:p>
        </w:tc>
        <w:tc>
          <w:tcPr>
            <w:tcW w:w="5293" w:type="dxa"/>
            <w:gridSpan w:val="4"/>
            <w:noWrap/>
            <w:vAlign w:val="center"/>
          </w:tcPr>
          <w:p>
            <w:pPr>
              <w:jc w:val="center"/>
              <w:rPr>
                <w:rFonts w:ascii="仿宋" w:hAnsi="仿宋" w:eastAsia="仿宋"/>
                <w:sz w:val="24"/>
                <w:szCs w:val="24"/>
              </w:rPr>
            </w:pPr>
          </w:p>
        </w:tc>
        <w:tc>
          <w:tcPr>
            <w:tcW w:w="1268" w:type="dxa"/>
            <w:noWrap/>
            <w:vAlign w:val="center"/>
          </w:tcPr>
          <w:p>
            <w:pPr>
              <w:jc w:val="center"/>
              <w:rPr>
                <w:rFonts w:ascii="仿宋" w:hAnsi="仿宋" w:eastAsia="仿宋"/>
                <w:sz w:val="24"/>
                <w:szCs w:val="24"/>
              </w:rPr>
            </w:pPr>
          </w:p>
        </w:tc>
        <w:tc>
          <w:tcPr>
            <w:tcW w:w="2341" w:type="dxa"/>
            <w:noWrap/>
            <w:vAlign w:val="center"/>
          </w:tcPr>
          <w:p>
            <w:pPr>
              <w:jc w:val="center"/>
              <w:rPr>
                <w:rFonts w:ascii="仿宋" w:hAnsi="仿宋" w:eastAsia="仿宋"/>
                <w:sz w:val="24"/>
                <w:szCs w:val="24"/>
              </w:rPr>
            </w:pPr>
          </w:p>
        </w:tc>
      </w:tr>
    </w:tbl>
    <w:p>
      <w:pPr>
        <w:spacing w:line="520" w:lineRule="exact"/>
        <w:jc w:val="center"/>
        <w:rPr>
          <w:rFonts w:ascii="仿宋" w:hAnsi="仿宋" w:eastAsia="仿宋"/>
          <w:b/>
          <w:sz w:val="44"/>
          <w:szCs w:val="44"/>
        </w:rPr>
      </w:pPr>
    </w:p>
    <w:p>
      <w:pPr>
        <w:spacing w:line="520" w:lineRule="exact"/>
        <w:jc w:val="left"/>
        <w:rPr>
          <w:rFonts w:ascii="仿宋" w:hAnsi="仿宋" w:eastAsia="仿宋"/>
          <w:color w:val="FF0000"/>
          <w:sz w:val="30"/>
          <w:szCs w:val="30"/>
        </w:rPr>
      </w:pPr>
      <w:r>
        <w:rPr>
          <w:rFonts w:hint="eastAsia" w:ascii="仿宋" w:hAnsi="仿宋" w:eastAsia="仿宋"/>
          <w:color w:val="FF0000"/>
          <w:sz w:val="30"/>
          <w:szCs w:val="30"/>
        </w:rPr>
        <w:t>注:1、 以上报价包含</w:t>
      </w:r>
      <w:r>
        <w:rPr>
          <w:rFonts w:hint="eastAsia" w:ascii="仿宋" w:hAnsi="仿宋" w:eastAsia="仿宋"/>
          <w:color w:val="FF0000"/>
          <w:sz w:val="30"/>
          <w:szCs w:val="30"/>
          <w:u w:val="single"/>
        </w:rPr>
        <w:t xml:space="preserve">   </w:t>
      </w:r>
      <w:r>
        <w:rPr>
          <w:rFonts w:hint="eastAsia" w:ascii="仿宋" w:hAnsi="仿宋" w:eastAsia="仿宋"/>
          <w:color w:val="FF0000"/>
          <w:sz w:val="30"/>
          <w:szCs w:val="30"/>
        </w:rPr>
        <w:t>%税金；</w:t>
      </w:r>
    </w:p>
    <w:p>
      <w:pPr>
        <w:spacing w:line="520" w:lineRule="exact"/>
        <w:jc w:val="left"/>
        <w:rPr>
          <w:rFonts w:ascii="仿宋" w:hAnsi="仿宋" w:eastAsia="仿宋"/>
          <w:color w:val="FF0000"/>
          <w:sz w:val="30"/>
          <w:szCs w:val="30"/>
        </w:rPr>
      </w:pPr>
      <w:r>
        <w:rPr>
          <w:rFonts w:hint="eastAsia" w:ascii="仿宋" w:hAnsi="仿宋" w:eastAsia="仿宋"/>
          <w:color w:val="FF0000"/>
          <w:sz w:val="30"/>
          <w:szCs w:val="30"/>
        </w:rPr>
        <w:t xml:space="preserve">   2、质保期为一年；</w:t>
      </w:r>
    </w:p>
    <w:p>
      <w:pPr>
        <w:spacing w:line="520" w:lineRule="exact"/>
        <w:jc w:val="left"/>
        <w:rPr>
          <w:rFonts w:ascii="仿宋" w:hAnsi="仿宋" w:eastAsia="仿宋"/>
          <w:color w:val="FF0000"/>
          <w:sz w:val="30"/>
          <w:szCs w:val="30"/>
        </w:rPr>
      </w:pPr>
      <w:r>
        <w:rPr>
          <w:rFonts w:hint="eastAsia" w:ascii="仿宋" w:hAnsi="仿宋" w:eastAsia="仿宋"/>
          <w:color w:val="FF0000"/>
          <w:sz w:val="30"/>
          <w:szCs w:val="30"/>
        </w:rPr>
        <w:t xml:space="preserve">   3、供货周期：</w:t>
      </w:r>
      <w:r>
        <w:rPr>
          <w:rFonts w:hint="eastAsia" w:ascii="仿宋" w:hAnsi="仿宋" w:eastAsia="仿宋"/>
          <w:color w:val="FF0000"/>
          <w:sz w:val="30"/>
          <w:szCs w:val="30"/>
          <w:u w:val="single"/>
        </w:rPr>
        <w:t xml:space="preserve"> 15 </w:t>
      </w:r>
      <w:r>
        <w:rPr>
          <w:rFonts w:hint="eastAsia" w:ascii="仿宋" w:hAnsi="仿宋" w:eastAsia="仿宋"/>
          <w:color w:val="FF0000"/>
          <w:sz w:val="30"/>
          <w:szCs w:val="30"/>
        </w:rPr>
        <w:t>天；</w:t>
      </w:r>
    </w:p>
    <w:sectPr>
      <w:footerReference r:id="rId5" w:type="default"/>
      <w:pgSz w:w="11906" w:h="16838"/>
      <w:pgMar w:top="1134" w:right="1134" w:bottom="1134" w:left="113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G Times (W1)">
    <w:altName w:val="Times New Roman"/>
    <w:panose1 w:val="00000000000000000000"/>
    <w:charset w:val="00"/>
    <w:family w:val="roman"/>
    <w:pitch w:val="default"/>
    <w:sig w:usb0="00000000" w:usb1="00000000" w:usb2="00000000" w:usb3="00000000" w:csb0="00000001" w:csb1="00000000"/>
  </w:font>
  <w:font w:name="Arial Unicode MS">
    <w:panose1 w:val="020B0604020202020204"/>
    <w:charset w:val="86"/>
    <w:family w:val="swiss"/>
    <w:pitch w:val="default"/>
    <w:sig w:usb0="FFFFFFFF" w:usb1="E9FFFFFF" w:usb2="0000003F" w:usb3="00000000" w:csb0="603F01FF" w:csb1="FFFF0000"/>
  </w:font>
  <w:font w:name="隶书">
    <w:panose1 w:val="0201050906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宋体-方正超大字符集">
    <w:altName w:val="宋体"/>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744872"/>
    </w:sdtPr>
    <w:sdtContent>
      <w:p>
        <w:pPr>
          <w:pStyle w:val="7"/>
          <w:jc w:val="center"/>
        </w:pPr>
        <w:r>
          <w:fldChar w:fldCharType="begin"/>
        </w:r>
        <w:r>
          <w:instrText xml:space="preserve"> PAGE   \* MERGEFORMAT </w:instrText>
        </w:r>
        <w:r>
          <w:fldChar w:fldCharType="separate"/>
        </w:r>
        <w:r>
          <w:rPr>
            <w:lang w:val="zh-CN"/>
          </w:rPr>
          <w:t>5</w:t>
        </w:r>
        <w:r>
          <w:rPr>
            <w:lang w:val="zh-CN"/>
          </w:rPr>
          <w:fldChar w:fldCharType="end"/>
        </w:r>
      </w:p>
    </w:sdtContent>
  </w:sdt>
  <w:p>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3DA5EF"/>
    <w:multiLevelType w:val="singleLevel"/>
    <w:tmpl w:val="003DA5EF"/>
    <w:lvl w:ilvl="0" w:tentative="0">
      <w:start w:val="1"/>
      <w:numFmt w:val="chineseCounting"/>
      <w:suff w:val="nothing"/>
      <w:lvlText w:val="%1、"/>
      <w:lvlJc w:val="left"/>
      <w:rPr>
        <w:rFonts w:hint="eastAsia"/>
      </w:rPr>
    </w:lvl>
  </w:abstractNum>
  <w:abstractNum w:abstractNumId="1">
    <w:nsid w:val="5AAAD14D"/>
    <w:multiLevelType w:val="singleLevel"/>
    <w:tmpl w:val="5AAAD14D"/>
    <w:lvl w:ilvl="0" w:tentative="0">
      <w:start w:val="10"/>
      <w:numFmt w:val="chineseCounting"/>
      <w:suff w:val="space"/>
      <w:lvlText w:val="第%1条"/>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VhMTAyZWQwODNmYWU3YThmMGJiZTUwY2YxZTE4NTYifQ=="/>
  </w:docVars>
  <w:rsids>
    <w:rsidRoot w:val="00EF03CE"/>
    <w:rsid w:val="000020CA"/>
    <w:rsid w:val="00007A2A"/>
    <w:rsid w:val="0002290F"/>
    <w:rsid w:val="00022BE3"/>
    <w:rsid w:val="00042562"/>
    <w:rsid w:val="00043ED7"/>
    <w:rsid w:val="00073C5B"/>
    <w:rsid w:val="00093178"/>
    <w:rsid w:val="00094725"/>
    <w:rsid w:val="000C5449"/>
    <w:rsid w:val="000D3B68"/>
    <w:rsid w:val="000D5496"/>
    <w:rsid w:val="000F5E72"/>
    <w:rsid w:val="001016EA"/>
    <w:rsid w:val="00150EAD"/>
    <w:rsid w:val="00180831"/>
    <w:rsid w:val="0018099E"/>
    <w:rsid w:val="001823C0"/>
    <w:rsid w:val="0018274C"/>
    <w:rsid w:val="001A7136"/>
    <w:rsid w:val="001C7A26"/>
    <w:rsid w:val="001E0A49"/>
    <w:rsid w:val="00206BD2"/>
    <w:rsid w:val="00220FA8"/>
    <w:rsid w:val="002366D1"/>
    <w:rsid w:val="00244962"/>
    <w:rsid w:val="00265C23"/>
    <w:rsid w:val="002961F7"/>
    <w:rsid w:val="002B5E6E"/>
    <w:rsid w:val="002B617A"/>
    <w:rsid w:val="002D29BC"/>
    <w:rsid w:val="002F43A5"/>
    <w:rsid w:val="00301347"/>
    <w:rsid w:val="00327344"/>
    <w:rsid w:val="00327B49"/>
    <w:rsid w:val="00341728"/>
    <w:rsid w:val="00357017"/>
    <w:rsid w:val="003764EB"/>
    <w:rsid w:val="003814BC"/>
    <w:rsid w:val="00384A0F"/>
    <w:rsid w:val="00392405"/>
    <w:rsid w:val="003A3007"/>
    <w:rsid w:val="003E5DCA"/>
    <w:rsid w:val="003F1A62"/>
    <w:rsid w:val="003F4249"/>
    <w:rsid w:val="003F4580"/>
    <w:rsid w:val="00402963"/>
    <w:rsid w:val="00417665"/>
    <w:rsid w:val="004250B9"/>
    <w:rsid w:val="00460BD8"/>
    <w:rsid w:val="004857D8"/>
    <w:rsid w:val="00487784"/>
    <w:rsid w:val="004A113D"/>
    <w:rsid w:val="004B3C98"/>
    <w:rsid w:val="004C57E4"/>
    <w:rsid w:val="004D2019"/>
    <w:rsid w:val="004D6899"/>
    <w:rsid w:val="004F6375"/>
    <w:rsid w:val="00505928"/>
    <w:rsid w:val="0051252E"/>
    <w:rsid w:val="005145BA"/>
    <w:rsid w:val="005309C6"/>
    <w:rsid w:val="005455A3"/>
    <w:rsid w:val="00580A6F"/>
    <w:rsid w:val="00594310"/>
    <w:rsid w:val="005A12AA"/>
    <w:rsid w:val="005E2A52"/>
    <w:rsid w:val="00611448"/>
    <w:rsid w:val="00645743"/>
    <w:rsid w:val="00647095"/>
    <w:rsid w:val="0066428A"/>
    <w:rsid w:val="0067496F"/>
    <w:rsid w:val="00694615"/>
    <w:rsid w:val="00694B3E"/>
    <w:rsid w:val="006D2A98"/>
    <w:rsid w:val="006F60CA"/>
    <w:rsid w:val="006F7DD8"/>
    <w:rsid w:val="00731FFE"/>
    <w:rsid w:val="00737F72"/>
    <w:rsid w:val="00742CF1"/>
    <w:rsid w:val="0077024B"/>
    <w:rsid w:val="00771B68"/>
    <w:rsid w:val="0079340F"/>
    <w:rsid w:val="007D5B6B"/>
    <w:rsid w:val="0080787D"/>
    <w:rsid w:val="00816543"/>
    <w:rsid w:val="00826A0B"/>
    <w:rsid w:val="00841B84"/>
    <w:rsid w:val="008518B8"/>
    <w:rsid w:val="00867B23"/>
    <w:rsid w:val="00871473"/>
    <w:rsid w:val="008933E4"/>
    <w:rsid w:val="0089765E"/>
    <w:rsid w:val="008B3AD5"/>
    <w:rsid w:val="008C2E45"/>
    <w:rsid w:val="008D33EA"/>
    <w:rsid w:val="008D3836"/>
    <w:rsid w:val="008F443C"/>
    <w:rsid w:val="00921AD1"/>
    <w:rsid w:val="00921EEC"/>
    <w:rsid w:val="00927BB6"/>
    <w:rsid w:val="009563B3"/>
    <w:rsid w:val="00962409"/>
    <w:rsid w:val="00976D75"/>
    <w:rsid w:val="0099695D"/>
    <w:rsid w:val="00A0049D"/>
    <w:rsid w:val="00A12C0D"/>
    <w:rsid w:val="00A27C5F"/>
    <w:rsid w:val="00A41A64"/>
    <w:rsid w:val="00A5402B"/>
    <w:rsid w:val="00A65810"/>
    <w:rsid w:val="00A67EEF"/>
    <w:rsid w:val="00A703A7"/>
    <w:rsid w:val="00A74D0D"/>
    <w:rsid w:val="00AC29B1"/>
    <w:rsid w:val="00AC2C12"/>
    <w:rsid w:val="00B24AA4"/>
    <w:rsid w:val="00B71F65"/>
    <w:rsid w:val="00B75021"/>
    <w:rsid w:val="00BC2AF1"/>
    <w:rsid w:val="00BD6329"/>
    <w:rsid w:val="00BF52BD"/>
    <w:rsid w:val="00C16B04"/>
    <w:rsid w:val="00C17EEA"/>
    <w:rsid w:val="00C507C7"/>
    <w:rsid w:val="00C65FE8"/>
    <w:rsid w:val="00C6664C"/>
    <w:rsid w:val="00C70BB0"/>
    <w:rsid w:val="00C87984"/>
    <w:rsid w:val="00CA2453"/>
    <w:rsid w:val="00CA255D"/>
    <w:rsid w:val="00CD23BD"/>
    <w:rsid w:val="00CF5D02"/>
    <w:rsid w:val="00D05127"/>
    <w:rsid w:val="00D05857"/>
    <w:rsid w:val="00D30718"/>
    <w:rsid w:val="00D55001"/>
    <w:rsid w:val="00D55904"/>
    <w:rsid w:val="00D769B1"/>
    <w:rsid w:val="00D96C74"/>
    <w:rsid w:val="00DA3113"/>
    <w:rsid w:val="00DA64BD"/>
    <w:rsid w:val="00DB06E6"/>
    <w:rsid w:val="00DD66E9"/>
    <w:rsid w:val="00E111A0"/>
    <w:rsid w:val="00E236AE"/>
    <w:rsid w:val="00E40C1A"/>
    <w:rsid w:val="00E57D77"/>
    <w:rsid w:val="00E6692E"/>
    <w:rsid w:val="00E86170"/>
    <w:rsid w:val="00EB2161"/>
    <w:rsid w:val="00EC3BF0"/>
    <w:rsid w:val="00EC6580"/>
    <w:rsid w:val="00ED25F4"/>
    <w:rsid w:val="00ED2FF9"/>
    <w:rsid w:val="00EE12A9"/>
    <w:rsid w:val="00EE1D15"/>
    <w:rsid w:val="00EE2024"/>
    <w:rsid w:val="00EF03CE"/>
    <w:rsid w:val="00F00C40"/>
    <w:rsid w:val="00F01661"/>
    <w:rsid w:val="00F05D1C"/>
    <w:rsid w:val="00F23002"/>
    <w:rsid w:val="00F32522"/>
    <w:rsid w:val="00F44D9C"/>
    <w:rsid w:val="00F775D9"/>
    <w:rsid w:val="00FB3C7C"/>
    <w:rsid w:val="00FC7DC2"/>
    <w:rsid w:val="00FD7121"/>
    <w:rsid w:val="00FE6EDD"/>
    <w:rsid w:val="00FF2BDB"/>
    <w:rsid w:val="01101675"/>
    <w:rsid w:val="014F219D"/>
    <w:rsid w:val="01657C13"/>
    <w:rsid w:val="016908DE"/>
    <w:rsid w:val="01A050EF"/>
    <w:rsid w:val="01C40DDD"/>
    <w:rsid w:val="01CC1A40"/>
    <w:rsid w:val="01D152A8"/>
    <w:rsid w:val="01D628BE"/>
    <w:rsid w:val="01E054EB"/>
    <w:rsid w:val="01E21263"/>
    <w:rsid w:val="01F114A6"/>
    <w:rsid w:val="01FE5971"/>
    <w:rsid w:val="02005B8D"/>
    <w:rsid w:val="0213766F"/>
    <w:rsid w:val="021F4265"/>
    <w:rsid w:val="022278B2"/>
    <w:rsid w:val="02301FCF"/>
    <w:rsid w:val="023575E5"/>
    <w:rsid w:val="024B6E08"/>
    <w:rsid w:val="026223A4"/>
    <w:rsid w:val="0262781C"/>
    <w:rsid w:val="02647ECA"/>
    <w:rsid w:val="02685C0C"/>
    <w:rsid w:val="026C6D7F"/>
    <w:rsid w:val="02753E85"/>
    <w:rsid w:val="028916DF"/>
    <w:rsid w:val="02A1111E"/>
    <w:rsid w:val="02B80216"/>
    <w:rsid w:val="02CD1F13"/>
    <w:rsid w:val="02D84414"/>
    <w:rsid w:val="02E828A9"/>
    <w:rsid w:val="02F43AD0"/>
    <w:rsid w:val="03127926"/>
    <w:rsid w:val="03321D76"/>
    <w:rsid w:val="0337738D"/>
    <w:rsid w:val="034F2928"/>
    <w:rsid w:val="03795BF7"/>
    <w:rsid w:val="03DB41BC"/>
    <w:rsid w:val="03FD2384"/>
    <w:rsid w:val="04137DFA"/>
    <w:rsid w:val="04267B2D"/>
    <w:rsid w:val="04447FB3"/>
    <w:rsid w:val="044955CA"/>
    <w:rsid w:val="0487355F"/>
    <w:rsid w:val="048B7990"/>
    <w:rsid w:val="04A171B4"/>
    <w:rsid w:val="04B8274F"/>
    <w:rsid w:val="04BD38C2"/>
    <w:rsid w:val="04E2157A"/>
    <w:rsid w:val="04E92909"/>
    <w:rsid w:val="04ED6252"/>
    <w:rsid w:val="04FD0162"/>
    <w:rsid w:val="050140F6"/>
    <w:rsid w:val="050E411D"/>
    <w:rsid w:val="051A52AD"/>
    <w:rsid w:val="051E25B2"/>
    <w:rsid w:val="052B4CCF"/>
    <w:rsid w:val="055E6E53"/>
    <w:rsid w:val="057228FE"/>
    <w:rsid w:val="05924D4E"/>
    <w:rsid w:val="05A056BD"/>
    <w:rsid w:val="05B178CA"/>
    <w:rsid w:val="05B9677F"/>
    <w:rsid w:val="05C56ED2"/>
    <w:rsid w:val="05F31C91"/>
    <w:rsid w:val="05F94DCD"/>
    <w:rsid w:val="05FD78A1"/>
    <w:rsid w:val="06023C82"/>
    <w:rsid w:val="06071298"/>
    <w:rsid w:val="06135E8F"/>
    <w:rsid w:val="06336531"/>
    <w:rsid w:val="064029FC"/>
    <w:rsid w:val="065D35AE"/>
    <w:rsid w:val="06606BFB"/>
    <w:rsid w:val="06743898"/>
    <w:rsid w:val="067B3A34"/>
    <w:rsid w:val="06840B3B"/>
    <w:rsid w:val="06846D8D"/>
    <w:rsid w:val="068E5516"/>
    <w:rsid w:val="06905732"/>
    <w:rsid w:val="06B01930"/>
    <w:rsid w:val="06BF1B73"/>
    <w:rsid w:val="06DD649D"/>
    <w:rsid w:val="06E17D3B"/>
    <w:rsid w:val="06EB0BBA"/>
    <w:rsid w:val="06ED4932"/>
    <w:rsid w:val="06F55595"/>
    <w:rsid w:val="07041C7C"/>
    <w:rsid w:val="07097292"/>
    <w:rsid w:val="070B300A"/>
    <w:rsid w:val="07133C6D"/>
    <w:rsid w:val="071A324D"/>
    <w:rsid w:val="071C0D73"/>
    <w:rsid w:val="073C31C4"/>
    <w:rsid w:val="075C5614"/>
    <w:rsid w:val="075F5104"/>
    <w:rsid w:val="07666493"/>
    <w:rsid w:val="0768220B"/>
    <w:rsid w:val="076F3599"/>
    <w:rsid w:val="07837045"/>
    <w:rsid w:val="07B05960"/>
    <w:rsid w:val="07B62F76"/>
    <w:rsid w:val="07BC4304"/>
    <w:rsid w:val="07D63618"/>
    <w:rsid w:val="07DB0C2F"/>
    <w:rsid w:val="07DB478B"/>
    <w:rsid w:val="07E31891"/>
    <w:rsid w:val="07E850FA"/>
    <w:rsid w:val="07EC2E3C"/>
    <w:rsid w:val="07F27D26"/>
    <w:rsid w:val="08395955"/>
    <w:rsid w:val="0845254C"/>
    <w:rsid w:val="084F5179"/>
    <w:rsid w:val="08512C9F"/>
    <w:rsid w:val="08597DA5"/>
    <w:rsid w:val="085E53BC"/>
    <w:rsid w:val="086C5D2B"/>
    <w:rsid w:val="08732C15"/>
    <w:rsid w:val="0878022B"/>
    <w:rsid w:val="08856DEC"/>
    <w:rsid w:val="088A4403"/>
    <w:rsid w:val="089F7EAE"/>
    <w:rsid w:val="08A54D99"/>
    <w:rsid w:val="08AB6853"/>
    <w:rsid w:val="08B651F8"/>
    <w:rsid w:val="08BF5E5A"/>
    <w:rsid w:val="090146C5"/>
    <w:rsid w:val="090E6DE2"/>
    <w:rsid w:val="091837BC"/>
    <w:rsid w:val="09216B15"/>
    <w:rsid w:val="09242161"/>
    <w:rsid w:val="092E1232"/>
    <w:rsid w:val="0935436E"/>
    <w:rsid w:val="09DA6CC4"/>
    <w:rsid w:val="09DC2A3C"/>
    <w:rsid w:val="09E87633"/>
    <w:rsid w:val="09F4422A"/>
    <w:rsid w:val="09FE29B2"/>
    <w:rsid w:val="0A026946"/>
    <w:rsid w:val="0A03621B"/>
    <w:rsid w:val="0A481E7F"/>
    <w:rsid w:val="0A4A5BF8"/>
    <w:rsid w:val="0A516F86"/>
    <w:rsid w:val="0A60541B"/>
    <w:rsid w:val="0A8F3F52"/>
    <w:rsid w:val="0A9D7A6A"/>
    <w:rsid w:val="0AA572D2"/>
    <w:rsid w:val="0AB13EC9"/>
    <w:rsid w:val="0AC05EBA"/>
    <w:rsid w:val="0ADF0A36"/>
    <w:rsid w:val="0B116715"/>
    <w:rsid w:val="0B1306DF"/>
    <w:rsid w:val="0B2428ED"/>
    <w:rsid w:val="0B2823DD"/>
    <w:rsid w:val="0B372620"/>
    <w:rsid w:val="0B440899"/>
    <w:rsid w:val="0B5C2086"/>
    <w:rsid w:val="0B633415"/>
    <w:rsid w:val="0B9D61FB"/>
    <w:rsid w:val="0BA650B0"/>
    <w:rsid w:val="0BC1013B"/>
    <w:rsid w:val="0BEF6A57"/>
    <w:rsid w:val="0C0149DC"/>
    <w:rsid w:val="0C3C5A14"/>
    <w:rsid w:val="0C4A6383"/>
    <w:rsid w:val="0C525237"/>
    <w:rsid w:val="0C9475FE"/>
    <w:rsid w:val="0CA041F5"/>
    <w:rsid w:val="0CB35CD6"/>
    <w:rsid w:val="0CD176E8"/>
    <w:rsid w:val="0CDF4D1D"/>
    <w:rsid w:val="0CE916F8"/>
    <w:rsid w:val="0CF9542B"/>
    <w:rsid w:val="0D0E115E"/>
    <w:rsid w:val="0D2B7F62"/>
    <w:rsid w:val="0D3112F1"/>
    <w:rsid w:val="0D38267F"/>
    <w:rsid w:val="0D3D7C96"/>
    <w:rsid w:val="0D4A5F0F"/>
    <w:rsid w:val="0D5F7C0C"/>
    <w:rsid w:val="0D6457A1"/>
    <w:rsid w:val="0D676AC1"/>
    <w:rsid w:val="0D6E7E4F"/>
    <w:rsid w:val="0D75742F"/>
    <w:rsid w:val="0D7A67F4"/>
    <w:rsid w:val="0D7D0092"/>
    <w:rsid w:val="0D913B3D"/>
    <w:rsid w:val="0DA33F9D"/>
    <w:rsid w:val="0DB241E0"/>
    <w:rsid w:val="0DD73C46"/>
    <w:rsid w:val="0DF5231E"/>
    <w:rsid w:val="0DF93BBD"/>
    <w:rsid w:val="0DFA7935"/>
    <w:rsid w:val="0E1C5AFD"/>
    <w:rsid w:val="0E213113"/>
    <w:rsid w:val="0E52151F"/>
    <w:rsid w:val="0E56100F"/>
    <w:rsid w:val="0E5E6115"/>
    <w:rsid w:val="0E833DCE"/>
    <w:rsid w:val="0EB21FBD"/>
    <w:rsid w:val="0ECC307F"/>
    <w:rsid w:val="0EDB1514"/>
    <w:rsid w:val="0EE62A65"/>
    <w:rsid w:val="0F2C7FC2"/>
    <w:rsid w:val="0F3F7CF5"/>
    <w:rsid w:val="0F587009"/>
    <w:rsid w:val="0F5F3EF3"/>
    <w:rsid w:val="0F6F1234"/>
    <w:rsid w:val="0F713C26"/>
    <w:rsid w:val="0F8C0A60"/>
    <w:rsid w:val="0F8C280E"/>
    <w:rsid w:val="0F955BE4"/>
    <w:rsid w:val="0F9A4F2B"/>
    <w:rsid w:val="0F9F0794"/>
    <w:rsid w:val="0FA66633"/>
    <w:rsid w:val="0FB87AA7"/>
    <w:rsid w:val="0FCB77DB"/>
    <w:rsid w:val="0FD0094D"/>
    <w:rsid w:val="0FED7751"/>
    <w:rsid w:val="0FF17498"/>
    <w:rsid w:val="0FFA3C1C"/>
    <w:rsid w:val="10393011"/>
    <w:rsid w:val="10507CE0"/>
    <w:rsid w:val="1057106E"/>
    <w:rsid w:val="10702130"/>
    <w:rsid w:val="108654B0"/>
    <w:rsid w:val="10A2678D"/>
    <w:rsid w:val="10B1077E"/>
    <w:rsid w:val="10C81F6C"/>
    <w:rsid w:val="10D10E21"/>
    <w:rsid w:val="10E8616A"/>
    <w:rsid w:val="10EC17B7"/>
    <w:rsid w:val="10FE598E"/>
    <w:rsid w:val="110C1E59"/>
    <w:rsid w:val="11252F1A"/>
    <w:rsid w:val="112E0021"/>
    <w:rsid w:val="112F3D99"/>
    <w:rsid w:val="11643A43"/>
    <w:rsid w:val="1170063A"/>
    <w:rsid w:val="117A5014"/>
    <w:rsid w:val="117D68B3"/>
    <w:rsid w:val="11895290"/>
    <w:rsid w:val="119F0F1F"/>
    <w:rsid w:val="11AA1744"/>
    <w:rsid w:val="11BA3663"/>
    <w:rsid w:val="11C10E95"/>
    <w:rsid w:val="11D41978"/>
    <w:rsid w:val="11DF756D"/>
    <w:rsid w:val="11E44B84"/>
    <w:rsid w:val="11F052D6"/>
    <w:rsid w:val="11F823DD"/>
    <w:rsid w:val="11F84BAC"/>
    <w:rsid w:val="120668A8"/>
    <w:rsid w:val="12107727"/>
    <w:rsid w:val="12443874"/>
    <w:rsid w:val="1246139A"/>
    <w:rsid w:val="124B4C03"/>
    <w:rsid w:val="126857B5"/>
    <w:rsid w:val="128123D2"/>
    <w:rsid w:val="1283614B"/>
    <w:rsid w:val="128A572B"/>
    <w:rsid w:val="128C284E"/>
    <w:rsid w:val="12982B40"/>
    <w:rsid w:val="12CC7AF2"/>
    <w:rsid w:val="12D93FBD"/>
    <w:rsid w:val="12E85A59"/>
    <w:rsid w:val="12EF78B9"/>
    <w:rsid w:val="13113756"/>
    <w:rsid w:val="131274CE"/>
    <w:rsid w:val="13135720"/>
    <w:rsid w:val="13405DEA"/>
    <w:rsid w:val="13531024"/>
    <w:rsid w:val="1360648C"/>
    <w:rsid w:val="137D0DEC"/>
    <w:rsid w:val="138959E3"/>
    <w:rsid w:val="13A520F1"/>
    <w:rsid w:val="13A9398F"/>
    <w:rsid w:val="13AB3BAB"/>
    <w:rsid w:val="13BD568C"/>
    <w:rsid w:val="13D34EB0"/>
    <w:rsid w:val="13E946D3"/>
    <w:rsid w:val="13F84916"/>
    <w:rsid w:val="140432BB"/>
    <w:rsid w:val="14045069"/>
    <w:rsid w:val="141E388D"/>
    <w:rsid w:val="143200B8"/>
    <w:rsid w:val="143C4803"/>
    <w:rsid w:val="14515F38"/>
    <w:rsid w:val="147C72F5"/>
    <w:rsid w:val="147F6DE6"/>
    <w:rsid w:val="148443FC"/>
    <w:rsid w:val="148937C0"/>
    <w:rsid w:val="14AF1479"/>
    <w:rsid w:val="14BE16BC"/>
    <w:rsid w:val="14C173FE"/>
    <w:rsid w:val="14C842E9"/>
    <w:rsid w:val="14D47131"/>
    <w:rsid w:val="14DE3B0C"/>
    <w:rsid w:val="14EA0703"/>
    <w:rsid w:val="14ED3D4F"/>
    <w:rsid w:val="14F450DE"/>
    <w:rsid w:val="14F74BCE"/>
    <w:rsid w:val="14FE5F5C"/>
    <w:rsid w:val="15051099"/>
    <w:rsid w:val="150572EB"/>
    <w:rsid w:val="1508625D"/>
    <w:rsid w:val="150D43F1"/>
    <w:rsid w:val="155913E5"/>
    <w:rsid w:val="15610299"/>
    <w:rsid w:val="15673B02"/>
    <w:rsid w:val="15836462"/>
    <w:rsid w:val="158741A4"/>
    <w:rsid w:val="15932B49"/>
    <w:rsid w:val="159B37AB"/>
    <w:rsid w:val="15BF393E"/>
    <w:rsid w:val="15C9656A"/>
    <w:rsid w:val="15D849FF"/>
    <w:rsid w:val="15DA0777"/>
    <w:rsid w:val="15F1786F"/>
    <w:rsid w:val="160E21CF"/>
    <w:rsid w:val="161517B0"/>
    <w:rsid w:val="163A7468"/>
    <w:rsid w:val="164976AB"/>
    <w:rsid w:val="16556050"/>
    <w:rsid w:val="167364D6"/>
    <w:rsid w:val="16846C85"/>
    <w:rsid w:val="1695469E"/>
    <w:rsid w:val="16C62AAA"/>
    <w:rsid w:val="16CA259A"/>
    <w:rsid w:val="16F2564D"/>
    <w:rsid w:val="16F47617"/>
    <w:rsid w:val="170A508C"/>
    <w:rsid w:val="17253C74"/>
    <w:rsid w:val="17326391"/>
    <w:rsid w:val="173B5246"/>
    <w:rsid w:val="1740460A"/>
    <w:rsid w:val="17457E73"/>
    <w:rsid w:val="174D4F79"/>
    <w:rsid w:val="17795D6E"/>
    <w:rsid w:val="17A252C5"/>
    <w:rsid w:val="17A96653"/>
    <w:rsid w:val="17B374D2"/>
    <w:rsid w:val="17BE7C25"/>
    <w:rsid w:val="17CE60BA"/>
    <w:rsid w:val="17CE7E68"/>
    <w:rsid w:val="17F453F5"/>
    <w:rsid w:val="18245CDA"/>
    <w:rsid w:val="182932F0"/>
    <w:rsid w:val="184C6FDF"/>
    <w:rsid w:val="18950986"/>
    <w:rsid w:val="18A312F5"/>
    <w:rsid w:val="18D25736"/>
    <w:rsid w:val="18DE40D8"/>
    <w:rsid w:val="190478B9"/>
    <w:rsid w:val="190A3122"/>
    <w:rsid w:val="19120228"/>
    <w:rsid w:val="19145D4E"/>
    <w:rsid w:val="19333C3D"/>
    <w:rsid w:val="19371A3D"/>
    <w:rsid w:val="193C7053"/>
    <w:rsid w:val="194A79C2"/>
    <w:rsid w:val="19540841"/>
    <w:rsid w:val="195425EF"/>
    <w:rsid w:val="195919B3"/>
    <w:rsid w:val="19670574"/>
    <w:rsid w:val="197762DD"/>
    <w:rsid w:val="19AC242B"/>
    <w:rsid w:val="19C332D1"/>
    <w:rsid w:val="19DD0836"/>
    <w:rsid w:val="19DE010A"/>
    <w:rsid w:val="19E51499"/>
    <w:rsid w:val="19F94F44"/>
    <w:rsid w:val="1A0E09F0"/>
    <w:rsid w:val="1A134258"/>
    <w:rsid w:val="1A473F02"/>
    <w:rsid w:val="1A584361"/>
    <w:rsid w:val="1A693E78"/>
    <w:rsid w:val="1A69625B"/>
    <w:rsid w:val="1A736AA5"/>
    <w:rsid w:val="1A9D1D74"/>
    <w:rsid w:val="1AA9696A"/>
    <w:rsid w:val="1AB23A71"/>
    <w:rsid w:val="1ADE4866"/>
    <w:rsid w:val="1AE94FB9"/>
    <w:rsid w:val="1AE96D67"/>
    <w:rsid w:val="1AEC6857"/>
    <w:rsid w:val="1AF75928"/>
    <w:rsid w:val="1B010554"/>
    <w:rsid w:val="1B027E29"/>
    <w:rsid w:val="1B0D514B"/>
    <w:rsid w:val="1B154000"/>
    <w:rsid w:val="1B2B55D1"/>
    <w:rsid w:val="1B3C158C"/>
    <w:rsid w:val="1B4B17D0"/>
    <w:rsid w:val="1B4F7512"/>
    <w:rsid w:val="1B80591D"/>
    <w:rsid w:val="1BAA299A"/>
    <w:rsid w:val="1BC03F6C"/>
    <w:rsid w:val="1BC525FA"/>
    <w:rsid w:val="1BDD4B1E"/>
    <w:rsid w:val="1C112A19"/>
    <w:rsid w:val="1C16002F"/>
    <w:rsid w:val="1C183DA8"/>
    <w:rsid w:val="1C1E6EE4"/>
    <w:rsid w:val="1C2E35CB"/>
    <w:rsid w:val="1C365FDC"/>
    <w:rsid w:val="1C444B9D"/>
    <w:rsid w:val="1C44694B"/>
    <w:rsid w:val="1C4A1A87"/>
    <w:rsid w:val="1C4A7CD9"/>
    <w:rsid w:val="1C542906"/>
    <w:rsid w:val="1C84143D"/>
    <w:rsid w:val="1C856F63"/>
    <w:rsid w:val="1C93375D"/>
    <w:rsid w:val="1C980A44"/>
    <w:rsid w:val="1CAE0268"/>
    <w:rsid w:val="1CC7757C"/>
    <w:rsid w:val="1CCB0E1A"/>
    <w:rsid w:val="1CD6156D"/>
    <w:rsid w:val="1CE65C54"/>
    <w:rsid w:val="1CEA128F"/>
    <w:rsid w:val="1D2D5631"/>
    <w:rsid w:val="1D37200B"/>
    <w:rsid w:val="1D497F91"/>
    <w:rsid w:val="1D61177E"/>
    <w:rsid w:val="1D8A2A83"/>
    <w:rsid w:val="1DBA72EE"/>
    <w:rsid w:val="1DD27F86"/>
    <w:rsid w:val="1DDE2DCF"/>
    <w:rsid w:val="1DE55F0B"/>
    <w:rsid w:val="1DEA3522"/>
    <w:rsid w:val="1DEB1048"/>
    <w:rsid w:val="1DF919B7"/>
    <w:rsid w:val="1DFC3255"/>
    <w:rsid w:val="1E05035C"/>
    <w:rsid w:val="1E081BFA"/>
    <w:rsid w:val="1E2D154A"/>
    <w:rsid w:val="1E34479D"/>
    <w:rsid w:val="1E3D7AF5"/>
    <w:rsid w:val="1E6F3A27"/>
    <w:rsid w:val="1E74103D"/>
    <w:rsid w:val="1E766B63"/>
    <w:rsid w:val="1E7D7EF2"/>
    <w:rsid w:val="1E8A6AB3"/>
    <w:rsid w:val="1EB8362A"/>
    <w:rsid w:val="1EDB2E6A"/>
    <w:rsid w:val="1EE00481"/>
    <w:rsid w:val="1EF36406"/>
    <w:rsid w:val="1F070ED3"/>
    <w:rsid w:val="1F0E1492"/>
    <w:rsid w:val="1F234F3D"/>
    <w:rsid w:val="1F316F2E"/>
    <w:rsid w:val="1F3D58D3"/>
    <w:rsid w:val="1F460C2C"/>
    <w:rsid w:val="1F4C0892"/>
    <w:rsid w:val="1F4D1FBA"/>
    <w:rsid w:val="1F550E6F"/>
    <w:rsid w:val="1F5943A9"/>
    <w:rsid w:val="1F5C21FD"/>
    <w:rsid w:val="1F680BA2"/>
    <w:rsid w:val="1F7B3169"/>
    <w:rsid w:val="1F9E45C4"/>
    <w:rsid w:val="1FC3402A"/>
    <w:rsid w:val="1FD46237"/>
    <w:rsid w:val="1FFB247A"/>
    <w:rsid w:val="20084133"/>
    <w:rsid w:val="202251F5"/>
    <w:rsid w:val="20436F19"/>
    <w:rsid w:val="2059673D"/>
    <w:rsid w:val="20621A95"/>
    <w:rsid w:val="20745325"/>
    <w:rsid w:val="20783067"/>
    <w:rsid w:val="20786659"/>
    <w:rsid w:val="20A7394C"/>
    <w:rsid w:val="20A83220"/>
    <w:rsid w:val="20C067BC"/>
    <w:rsid w:val="20DD111C"/>
    <w:rsid w:val="20FA3A7C"/>
    <w:rsid w:val="21130D7D"/>
    <w:rsid w:val="21182154"/>
    <w:rsid w:val="212C5BFF"/>
    <w:rsid w:val="21423675"/>
    <w:rsid w:val="21505D92"/>
    <w:rsid w:val="215C4736"/>
    <w:rsid w:val="21674E89"/>
    <w:rsid w:val="218D2B42"/>
    <w:rsid w:val="21B77BBF"/>
    <w:rsid w:val="21BF0821"/>
    <w:rsid w:val="21C85928"/>
    <w:rsid w:val="21D6350E"/>
    <w:rsid w:val="21D97B35"/>
    <w:rsid w:val="21DE514B"/>
    <w:rsid w:val="21E14C3C"/>
    <w:rsid w:val="21E64000"/>
    <w:rsid w:val="220D5A31"/>
    <w:rsid w:val="221B014E"/>
    <w:rsid w:val="222608A0"/>
    <w:rsid w:val="22276788"/>
    <w:rsid w:val="22370D00"/>
    <w:rsid w:val="22393715"/>
    <w:rsid w:val="224A0A33"/>
    <w:rsid w:val="224D22D1"/>
    <w:rsid w:val="22552F34"/>
    <w:rsid w:val="22617B2B"/>
    <w:rsid w:val="22794E74"/>
    <w:rsid w:val="22925F36"/>
    <w:rsid w:val="2298179E"/>
    <w:rsid w:val="22B10AB2"/>
    <w:rsid w:val="22B42350"/>
    <w:rsid w:val="22C97BAA"/>
    <w:rsid w:val="22E22A19"/>
    <w:rsid w:val="22E744D4"/>
    <w:rsid w:val="23056708"/>
    <w:rsid w:val="2318643B"/>
    <w:rsid w:val="232E3EB1"/>
    <w:rsid w:val="236553F8"/>
    <w:rsid w:val="23887A65"/>
    <w:rsid w:val="239C52BE"/>
    <w:rsid w:val="23B76CB9"/>
    <w:rsid w:val="23F8626D"/>
    <w:rsid w:val="24066BDB"/>
    <w:rsid w:val="241035B6"/>
    <w:rsid w:val="241A4435"/>
    <w:rsid w:val="241C01AD"/>
    <w:rsid w:val="241E5CD3"/>
    <w:rsid w:val="24253506"/>
    <w:rsid w:val="242D4168"/>
    <w:rsid w:val="24343749"/>
    <w:rsid w:val="243C3EF4"/>
    <w:rsid w:val="243E6375"/>
    <w:rsid w:val="244336D7"/>
    <w:rsid w:val="245B0CD5"/>
    <w:rsid w:val="245F009A"/>
    <w:rsid w:val="246F4781"/>
    <w:rsid w:val="24A73F1B"/>
    <w:rsid w:val="24A869BF"/>
    <w:rsid w:val="24CD14A7"/>
    <w:rsid w:val="24D64800"/>
    <w:rsid w:val="24D9609E"/>
    <w:rsid w:val="24E8008F"/>
    <w:rsid w:val="251946ED"/>
    <w:rsid w:val="251B66B7"/>
    <w:rsid w:val="25205A7B"/>
    <w:rsid w:val="252C4420"/>
    <w:rsid w:val="2564005E"/>
    <w:rsid w:val="257162D7"/>
    <w:rsid w:val="25761B3F"/>
    <w:rsid w:val="25783B09"/>
    <w:rsid w:val="25787665"/>
    <w:rsid w:val="257D2ECD"/>
    <w:rsid w:val="2580651A"/>
    <w:rsid w:val="258E50DA"/>
    <w:rsid w:val="25987D07"/>
    <w:rsid w:val="25A95A70"/>
    <w:rsid w:val="25AB7A3A"/>
    <w:rsid w:val="25B52667"/>
    <w:rsid w:val="25BA5ED0"/>
    <w:rsid w:val="25C64874"/>
    <w:rsid w:val="25F56F08"/>
    <w:rsid w:val="26323CB8"/>
    <w:rsid w:val="26485289"/>
    <w:rsid w:val="267442D0"/>
    <w:rsid w:val="267B565F"/>
    <w:rsid w:val="267E0CAB"/>
    <w:rsid w:val="268008DA"/>
    <w:rsid w:val="268F4C66"/>
    <w:rsid w:val="26906C30"/>
    <w:rsid w:val="26946721"/>
    <w:rsid w:val="26A30712"/>
    <w:rsid w:val="26BB1EFF"/>
    <w:rsid w:val="26C16DEA"/>
    <w:rsid w:val="26C62652"/>
    <w:rsid w:val="26DE174A"/>
    <w:rsid w:val="26DE5BEE"/>
    <w:rsid w:val="26E10E4C"/>
    <w:rsid w:val="26E36D60"/>
    <w:rsid w:val="26F31699"/>
    <w:rsid w:val="26F64CE5"/>
    <w:rsid w:val="26FC6074"/>
    <w:rsid w:val="270A69E3"/>
    <w:rsid w:val="273B6B9C"/>
    <w:rsid w:val="27473793"/>
    <w:rsid w:val="27532138"/>
    <w:rsid w:val="2769195B"/>
    <w:rsid w:val="277976C4"/>
    <w:rsid w:val="27840543"/>
    <w:rsid w:val="27AE55C0"/>
    <w:rsid w:val="27FD47F9"/>
    <w:rsid w:val="280671AA"/>
    <w:rsid w:val="28101DD7"/>
    <w:rsid w:val="28247630"/>
    <w:rsid w:val="282B6C11"/>
    <w:rsid w:val="283261F1"/>
    <w:rsid w:val="283C2BCC"/>
    <w:rsid w:val="283F090E"/>
    <w:rsid w:val="28481571"/>
    <w:rsid w:val="28AB7D5A"/>
    <w:rsid w:val="2907142C"/>
    <w:rsid w:val="290C6A42"/>
    <w:rsid w:val="2916166F"/>
    <w:rsid w:val="2936586D"/>
    <w:rsid w:val="2939535D"/>
    <w:rsid w:val="2976210D"/>
    <w:rsid w:val="29986528"/>
    <w:rsid w:val="29BA46F0"/>
    <w:rsid w:val="29BD5F8E"/>
    <w:rsid w:val="29CC61D1"/>
    <w:rsid w:val="29E057D9"/>
    <w:rsid w:val="29F51284"/>
    <w:rsid w:val="2A030D2A"/>
    <w:rsid w:val="2A1D6A2D"/>
    <w:rsid w:val="2A2878AC"/>
    <w:rsid w:val="2A351FC9"/>
    <w:rsid w:val="2A473AAA"/>
    <w:rsid w:val="2A476855"/>
    <w:rsid w:val="2A4E308A"/>
    <w:rsid w:val="2A5C2F21"/>
    <w:rsid w:val="2A726D79"/>
    <w:rsid w:val="2A7C7BF7"/>
    <w:rsid w:val="2AA44A58"/>
    <w:rsid w:val="2AB253C7"/>
    <w:rsid w:val="2ACD3FAF"/>
    <w:rsid w:val="2AF552B4"/>
    <w:rsid w:val="2AF7102C"/>
    <w:rsid w:val="2B22254D"/>
    <w:rsid w:val="2B342280"/>
    <w:rsid w:val="2B391645"/>
    <w:rsid w:val="2B5841C1"/>
    <w:rsid w:val="2B586AC3"/>
    <w:rsid w:val="2B764647"/>
    <w:rsid w:val="2B77216D"/>
    <w:rsid w:val="2B8D373E"/>
    <w:rsid w:val="2BA54F2C"/>
    <w:rsid w:val="2BB4383C"/>
    <w:rsid w:val="2BC5112A"/>
    <w:rsid w:val="2BCA6741"/>
    <w:rsid w:val="2BF0264B"/>
    <w:rsid w:val="2BFD6B16"/>
    <w:rsid w:val="2C0C0B07"/>
    <w:rsid w:val="2C11611D"/>
    <w:rsid w:val="2C1D6AD0"/>
    <w:rsid w:val="2C300C99"/>
    <w:rsid w:val="2C332538"/>
    <w:rsid w:val="2C351E0C"/>
    <w:rsid w:val="2C372028"/>
    <w:rsid w:val="2C520C10"/>
    <w:rsid w:val="2C695F59"/>
    <w:rsid w:val="2C701096"/>
    <w:rsid w:val="2C7F39CF"/>
    <w:rsid w:val="2C844B41"/>
    <w:rsid w:val="2CA3146B"/>
    <w:rsid w:val="2CAE1BBE"/>
    <w:rsid w:val="2CAE7E10"/>
    <w:rsid w:val="2CC413E2"/>
    <w:rsid w:val="2CD45AC9"/>
    <w:rsid w:val="2CE675AA"/>
    <w:rsid w:val="2CEE645F"/>
    <w:rsid w:val="2D0B5263"/>
    <w:rsid w:val="2D0F4D53"/>
    <w:rsid w:val="2D1850AE"/>
    <w:rsid w:val="2D197980"/>
    <w:rsid w:val="2D2D6F87"/>
    <w:rsid w:val="2D314CC9"/>
    <w:rsid w:val="2D393B7E"/>
    <w:rsid w:val="2D542766"/>
    <w:rsid w:val="2D5704A8"/>
    <w:rsid w:val="2D621327"/>
    <w:rsid w:val="2D7B5F44"/>
    <w:rsid w:val="2DB17BB8"/>
    <w:rsid w:val="2DC23B73"/>
    <w:rsid w:val="2DC72F38"/>
    <w:rsid w:val="2E073C7C"/>
    <w:rsid w:val="2E093550"/>
    <w:rsid w:val="2E1F0FC6"/>
    <w:rsid w:val="2E2A34C6"/>
    <w:rsid w:val="2E2E1209"/>
    <w:rsid w:val="2E382087"/>
    <w:rsid w:val="2E4A5917"/>
    <w:rsid w:val="2E4C78E1"/>
    <w:rsid w:val="2E4E5407"/>
    <w:rsid w:val="2E532A1D"/>
    <w:rsid w:val="2E620EB2"/>
    <w:rsid w:val="2E692241"/>
    <w:rsid w:val="2E772BB0"/>
    <w:rsid w:val="2E7D7A9A"/>
    <w:rsid w:val="2E7F1A64"/>
    <w:rsid w:val="2EB060C2"/>
    <w:rsid w:val="2EBA0CEE"/>
    <w:rsid w:val="2EDE49DD"/>
    <w:rsid w:val="2EE93382"/>
    <w:rsid w:val="2EEA15D4"/>
    <w:rsid w:val="2EF51D26"/>
    <w:rsid w:val="2F0361F1"/>
    <w:rsid w:val="2F1321AD"/>
    <w:rsid w:val="2F2148C9"/>
    <w:rsid w:val="2F4A02C4"/>
    <w:rsid w:val="2F4D1B62"/>
    <w:rsid w:val="2F590507"/>
    <w:rsid w:val="2F5E5B1E"/>
    <w:rsid w:val="2F837332"/>
    <w:rsid w:val="2F8C4439"/>
    <w:rsid w:val="2FA15A0A"/>
    <w:rsid w:val="2FA5374C"/>
    <w:rsid w:val="2FCF07C9"/>
    <w:rsid w:val="2FD933F6"/>
    <w:rsid w:val="301306B6"/>
    <w:rsid w:val="30161F54"/>
    <w:rsid w:val="3062163D"/>
    <w:rsid w:val="30640AD1"/>
    <w:rsid w:val="306A22A0"/>
    <w:rsid w:val="306E3B3E"/>
    <w:rsid w:val="30782C0F"/>
    <w:rsid w:val="307F7AFA"/>
    <w:rsid w:val="30AB4D93"/>
    <w:rsid w:val="30C47C02"/>
    <w:rsid w:val="30DF67EA"/>
    <w:rsid w:val="30EC0F07"/>
    <w:rsid w:val="31010E56"/>
    <w:rsid w:val="3115220C"/>
    <w:rsid w:val="31350B00"/>
    <w:rsid w:val="314F3970"/>
    <w:rsid w:val="31576CC8"/>
    <w:rsid w:val="315C608D"/>
    <w:rsid w:val="316F5DC0"/>
    <w:rsid w:val="317B29B7"/>
    <w:rsid w:val="317E6003"/>
    <w:rsid w:val="3186135C"/>
    <w:rsid w:val="31864EB8"/>
    <w:rsid w:val="31CF4AB1"/>
    <w:rsid w:val="31E87920"/>
    <w:rsid w:val="320C7AB3"/>
    <w:rsid w:val="321626E0"/>
    <w:rsid w:val="322A7F39"/>
    <w:rsid w:val="32382656"/>
    <w:rsid w:val="3251196A"/>
    <w:rsid w:val="32533A33"/>
    <w:rsid w:val="325D4D96"/>
    <w:rsid w:val="3260395B"/>
    <w:rsid w:val="32760F95"/>
    <w:rsid w:val="328C0BF4"/>
    <w:rsid w:val="32957AA8"/>
    <w:rsid w:val="3296737C"/>
    <w:rsid w:val="32A55811"/>
    <w:rsid w:val="32D700C1"/>
    <w:rsid w:val="32DA195F"/>
    <w:rsid w:val="32DB1233"/>
    <w:rsid w:val="32DD4FAB"/>
    <w:rsid w:val="32E4633A"/>
    <w:rsid w:val="33062754"/>
    <w:rsid w:val="33152997"/>
    <w:rsid w:val="33264BA4"/>
    <w:rsid w:val="3341378C"/>
    <w:rsid w:val="33484B1B"/>
    <w:rsid w:val="33541711"/>
    <w:rsid w:val="335A65FC"/>
    <w:rsid w:val="335E433E"/>
    <w:rsid w:val="335F3C12"/>
    <w:rsid w:val="33631954"/>
    <w:rsid w:val="33680D19"/>
    <w:rsid w:val="337F42B4"/>
    <w:rsid w:val="338F274A"/>
    <w:rsid w:val="33925D96"/>
    <w:rsid w:val="33BB353F"/>
    <w:rsid w:val="33BF2903"/>
    <w:rsid w:val="33CA3782"/>
    <w:rsid w:val="33D4015C"/>
    <w:rsid w:val="34125129"/>
    <w:rsid w:val="34751B11"/>
    <w:rsid w:val="34871673"/>
    <w:rsid w:val="34C77CC1"/>
    <w:rsid w:val="34CE1050"/>
    <w:rsid w:val="34E95E89"/>
    <w:rsid w:val="35156C7E"/>
    <w:rsid w:val="3518051D"/>
    <w:rsid w:val="351A4295"/>
    <w:rsid w:val="35470E02"/>
    <w:rsid w:val="35505F08"/>
    <w:rsid w:val="355359F9"/>
    <w:rsid w:val="35550544"/>
    <w:rsid w:val="357240D1"/>
    <w:rsid w:val="357716E7"/>
    <w:rsid w:val="357F67EE"/>
    <w:rsid w:val="35847960"/>
    <w:rsid w:val="358E6A31"/>
    <w:rsid w:val="361C403D"/>
    <w:rsid w:val="362F3D70"/>
    <w:rsid w:val="364D069A"/>
    <w:rsid w:val="36586794"/>
    <w:rsid w:val="366652B8"/>
    <w:rsid w:val="36687282"/>
    <w:rsid w:val="368220F2"/>
    <w:rsid w:val="368C2F70"/>
    <w:rsid w:val="36914A2B"/>
    <w:rsid w:val="36CA3A99"/>
    <w:rsid w:val="36CD6D52"/>
    <w:rsid w:val="36CF7301"/>
    <w:rsid w:val="36DB5CA6"/>
    <w:rsid w:val="371414E7"/>
    <w:rsid w:val="37180CA8"/>
    <w:rsid w:val="3756532C"/>
    <w:rsid w:val="3757357E"/>
    <w:rsid w:val="37751C56"/>
    <w:rsid w:val="377A101B"/>
    <w:rsid w:val="377A726D"/>
    <w:rsid w:val="37887BDC"/>
    <w:rsid w:val="378B76CC"/>
    <w:rsid w:val="379A790F"/>
    <w:rsid w:val="37A442EA"/>
    <w:rsid w:val="37B4260B"/>
    <w:rsid w:val="37CD1A92"/>
    <w:rsid w:val="37D921E5"/>
    <w:rsid w:val="37DC1CD5"/>
    <w:rsid w:val="37E1109A"/>
    <w:rsid w:val="37F92887"/>
    <w:rsid w:val="38123949"/>
    <w:rsid w:val="38397128"/>
    <w:rsid w:val="38526E06"/>
    <w:rsid w:val="385B709E"/>
    <w:rsid w:val="38767A34"/>
    <w:rsid w:val="38883C0B"/>
    <w:rsid w:val="38983E4E"/>
    <w:rsid w:val="38C369F1"/>
    <w:rsid w:val="38CC58A6"/>
    <w:rsid w:val="38D429AD"/>
    <w:rsid w:val="38DB1F8D"/>
    <w:rsid w:val="38E86458"/>
    <w:rsid w:val="38F35529"/>
    <w:rsid w:val="38F66DC7"/>
    <w:rsid w:val="38FE7A29"/>
    <w:rsid w:val="390A4620"/>
    <w:rsid w:val="3930052B"/>
    <w:rsid w:val="3938118D"/>
    <w:rsid w:val="395D29A2"/>
    <w:rsid w:val="397877DC"/>
    <w:rsid w:val="39893797"/>
    <w:rsid w:val="39A71E6F"/>
    <w:rsid w:val="39BA6046"/>
    <w:rsid w:val="39C96289"/>
    <w:rsid w:val="39CE1AF2"/>
    <w:rsid w:val="39EA4EBC"/>
    <w:rsid w:val="39F72585"/>
    <w:rsid w:val="3A033549"/>
    <w:rsid w:val="3A3A0F35"/>
    <w:rsid w:val="3A3E0A25"/>
    <w:rsid w:val="3A465B2C"/>
    <w:rsid w:val="3A563FC1"/>
    <w:rsid w:val="3A5C534F"/>
    <w:rsid w:val="3A7A7584"/>
    <w:rsid w:val="3A8328DC"/>
    <w:rsid w:val="3AA12D62"/>
    <w:rsid w:val="3AB74334"/>
    <w:rsid w:val="3AD66EB0"/>
    <w:rsid w:val="3AD9074E"/>
    <w:rsid w:val="3ADE3FB6"/>
    <w:rsid w:val="3ADE7B13"/>
    <w:rsid w:val="3AF61300"/>
    <w:rsid w:val="3AF76588"/>
    <w:rsid w:val="3AF92B9E"/>
    <w:rsid w:val="3B223EA3"/>
    <w:rsid w:val="3B424545"/>
    <w:rsid w:val="3B6F4C0F"/>
    <w:rsid w:val="3BB23479"/>
    <w:rsid w:val="3BC82C9D"/>
    <w:rsid w:val="3BF13876"/>
    <w:rsid w:val="3BF35840"/>
    <w:rsid w:val="3C3245BA"/>
    <w:rsid w:val="3C4340D1"/>
    <w:rsid w:val="3C5E5CBD"/>
    <w:rsid w:val="3C616C4D"/>
    <w:rsid w:val="3C686C2C"/>
    <w:rsid w:val="3C69636B"/>
    <w:rsid w:val="3CA56B3A"/>
    <w:rsid w:val="3CAD1E92"/>
    <w:rsid w:val="3CBE19AA"/>
    <w:rsid w:val="3CE33B06"/>
    <w:rsid w:val="3D3B124C"/>
    <w:rsid w:val="3D406863"/>
    <w:rsid w:val="3D4445A5"/>
    <w:rsid w:val="3D5D7415"/>
    <w:rsid w:val="3D70539A"/>
    <w:rsid w:val="3D7B789B"/>
    <w:rsid w:val="3D98044D"/>
    <w:rsid w:val="3D98669F"/>
    <w:rsid w:val="3DC76F84"/>
    <w:rsid w:val="3DE6740A"/>
    <w:rsid w:val="3DE90CA8"/>
    <w:rsid w:val="3E077380"/>
    <w:rsid w:val="3E09759C"/>
    <w:rsid w:val="3E111FAD"/>
    <w:rsid w:val="3E1D0952"/>
    <w:rsid w:val="3E353EED"/>
    <w:rsid w:val="3E3E7246"/>
    <w:rsid w:val="3E4270F2"/>
    <w:rsid w:val="3E4800C5"/>
    <w:rsid w:val="3E5F540E"/>
    <w:rsid w:val="3E907376"/>
    <w:rsid w:val="3E9E1A93"/>
    <w:rsid w:val="3EAA6689"/>
    <w:rsid w:val="3EB23790"/>
    <w:rsid w:val="3EED47C8"/>
    <w:rsid w:val="3EF06066"/>
    <w:rsid w:val="3EF9316D"/>
    <w:rsid w:val="3F0F2990"/>
    <w:rsid w:val="3F261A88"/>
    <w:rsid w:val="3F2A5A1C"/>
    <w:rsid w:val="3F4D5267"/>
    <w:rsid w:val="3F7171A7"/>
    <w:rsid w:val="3F8A0269"/>
    <w:rsid w:val="3F93536F"/>
    <w:rsid w:val="3FCB1AFC"/>
    <w:rsid w:val="3FE21E53"/>
    <w:rsid w:val="3FE23C01"/>
    <w:rsid w:val="3FFA53EF"/>
    <w:rsid w:val="3FFA719D"/>
    <w:rsid w:val="40026051"/>
    <w:rsid w:val="40181D19"/>
    <w:rsid w:val="401D10DD"/>
    <w:rsid w:val="402E32EA"/>
    <w:rsid w:val="404B3E9C"/>
    <w:rsid w:val="40552625"/>
    <w:rsid w:val="405745EF"/>
    <w:rsid w:val="40923879"/>
    <w:rsid w:val="40AB493B"/>
    <w:rsid w:val="40BA4B7E"/>
    <w:rsid w:val="40E51BFB"/>
    <w:rsid w:val="40F77B80"/>
    <w:rsid w:val="40F97454"/>
    <w:rsid w:val="4105404B"/>
    <w:rsid w:val="410B53D9"/>
    <w:rsid w:val="411B386E"/>
    <w:rsid w:val="41200E85"/>
    <w:rsid w:val="413C5593"/>
    <w:rsid w:val="41686388"/>
    <w:rsid w:val="416A0352"/>
    <w:rsid w:val="418E2292"/>
    <w:rsid w:val="41913B31"/>
    <w:rsid w:val="419453CF"/>
    <w:rsid w:val="41AF045B"/>
    <w:rsid w:val="41B63597"/>
    <w:rsid w:val="41C07F72"/>
    <w:rsid w:val="41CE268F"/>
    <w:rsid w:val="41DD0B24"/>
    <w:rsid w:val="41F61BE6"/>
    <w:rsid w:val="41FB71FC"/>
    <w:rsid w:val="42132798"/>
    <w:rsid w:val="42162288"/>
    <w:rsid w:val="424566C9"/>
    <w:rsid w:val="42470693"/>
    <w:rsid w:val="424C5CAA"/>
    <w:rsid w:val="425F778B"/>
    <w:rsid w:val="42644DA1"/>
    <w:rsid w:val="429A4C67"/>
    <w:rsid w:val="42A258CA"/>
    <w:rsid w:val="42BC4BDD"/>
    <w:rsid w:val="42D24401"/>
    <w:rsid w:val="42E303BC"/>
    <w:rsid w:val="42F75C15"/>
    <w:rsid w:val="43077056"/>
    <w:rsid w:val="43140575"/>
    <w:rsid w:val="43326C4D"/>
    <w:rsid w:val="43761230"/>
    <w:rsid w:val="43770B04"/>
    <w:rsid w:val="43803E5D"/>
    <w:rsid w:val="439E42E3"/>
    <w:rsid w:val="43A7763B"/>
    <w:rsid w:val="43AC4C52"/>
    <w:rsid w:val="43BC29BB"/>
    <w:rsid w:val="43E73EDC"/>
    <w:rsid w:val="43E837B0"/>
    <w:rsid w:val="43F81C45"/>
    <w:rsid w:val="440C3942"/>
    <w:rsid w:val="44114AB5"/>
    <w:rsid w:val="4416031D"/>
    <w:rsid w:val="442962A2"/>
    <w:rsid w:val="444924A1"/>
    <w:rsid w:val="4450382F"/>
    <w:rsid w:val="4484172B"/>
    <w:rsid w:val="44935E12"/>
    <w:rsid w:val="44B71B00"/>
    <w:rsid w:val="44D241CE"/>
    <w:rsid w:val="44F3122C"/>
    <w:rsid w:val="44FD328B"/>
    <w:rsid w:val="45344EFF"/>
    <w:rsid w:val="45440EBA"/>
    <w:rsid w:val="454A4722"/>
    <w:rsid w:val="45561319"/>
    <w:rsid w:val="457C2402"/>
    <w:rsid w:val="45927E77"/>
    <w:rsid w:val="45992FB4"/>
    <w:rsid w:val="459C0CF6"/>
    <w:rsid w:val="459E681C"/>
    <w:rsid w:val="45CA7611"/>
    <w:rsid w:val="45F3102E"/>
    <w:rsid w:val="461B60BF"/>
    <w:rsid w:val="462A00B0"/>
    <w:rsid w:val="462C3E28"/>
    <w:rsid w:val="46405B25"/>
    <w:rsid w:val="464253F9"/>
    <w:rsid w:val="464E1FF0"/>
    <w:rsid w:val="465869CB"/>
    <w:rsid w:val="465F41FD"/>
    <w:rsid w:val="467001B9"/>
    <w:rsid w:val="46A55988"/>
    <w:rsid w:val="46C329DE"/>
    <w:rsid w:val="46E12E64"/>
    <w:rsid w:val="46E44703"/>
    <w:rsid w:val="46FA2178"/>
    <w:rsid w:val="470703F1"/>
    <w:rsid w:val="470B6133"/>
    <w:rsid w:val="471903E1"/>
    <w:rsid w:val="473531B0"/>
    <w:rsid w:val="474171F9"/>
    <w:rsid w:val="476B6BD2"/>
    <w:rsid w:val="477535AD"/>
    <w:rsid w:val="477F442B"/>
    <w:rsid w:val="478101A3"/>
    <w:rsid w:val="47887784"/>
    <w:rsid w:val="47940560"/>
    <w:rsid w:val="47A85730"/>
    <w:rsid w:val="47BB1907"/>
    <w:rsid w:val="47C84024"/>
    <w:rsid w:val="47D97FDF"/>
    <w:rsid w:val="47EC7D13"/>
    <w:rsid w:val="47EF15B1"/>
    <w:rsid w:val="47F15CBC"/>
    <w:rsid w:val="47FB7F56"/>
    <w:rsid w:val="480C3F11"/>
    <w:rsid w:val="483671E0"/>
    <w:rsid w:val="484511D1"/>
    <w:rsid w:val="48517B76"/>
    <w:rsid w:val="485B09F4"/>
    <w:rsid w:val="485D476D"/>
    <w:rsid w:val="48627FD5"/>
    <w:rsid w:val="48733F90"/>
    <w:rsid w:val="48877A3B"/>
    <w:rsid w:val="489839F7"/>
    <w:rsid w:val="48A26623"/>
    <w:rsid w:val="48A405ED"/>
    <w:rsid w:val="48B30830"/>
    <w:rsid w:val="48BF0F83"/>
    <w:rsid w:val="48C12F4D"/>
    <w:rsid w:val="48CC18F2"/>
    <w:rsid w:val="48DB38E3"/>
    <w:rsid w:val="48DB522F"/>
    <w:rsid w:val="48E1714C"/>
    <w:rsid w:val="49867CF3"/>
    <w:rsid w:val="498F4DFA"/>
    <w:rsid w:val="49920446"/>
    <w:rsid w:val="499C12C5"/>
    <w:rsid w:val="49B20AE8"/>
    <w:rsid w:val="4A0D5D1E"/>
    <w:rsid w:val="4A0F1A96"/>
    <w:rsid w:val="4A2A68D0"/>
    <w:rsid w:val="4A534079"/>
    <w:rsid w:val="4A6000E7"/>
    <w:rsid w:val="4A62606A"/>
    <w:rsid w:val="4A761B16"/>
    <w:rsid w:val="4A7933B4"/>
    <w:rsid w:val="4A9106FD"/>
    <w:rsid w:val="4AA46683"/>
    <w:rsid w:val="4ABD3BF4"/>
    <w:rsid w:val="4ABF34BD"/>
    <w:rsid w:val="4AC05487"/>
    <w:rsid w:val="4ACA1E61"/>
    <w:rsid w:val="4AD14F9E"/>
    <w:rsid w:val="4B054C48"/>
    <w:rsid w:val="4B1A4B97"/>
    <w:rsid w:val="4B490FD8"/>
    <w:rsid w:val="4B5300A9"/>
    <w:rsid w:val="4BA426B2"/>
    <w:rsid w:val="4BD905AE"/>
    <w:rsid w:val="4BD9235C"/>
    <w:rsid w:val="4BDA4326"/>
    <w:rsid w:val="4C082C41"/>
    <w:rsid w:val="4C2A0E0A"/>
    <w:rsid w:val="4C2C4B82"/>
    <w:rsid w:val="4C2F01CE"/>
    <w:rsid w:val="4C341C88"/>
    <w:rsid w:val="4C3677AE"/>
    <w:rsid w:val="4C51283A"/>
    <w:rsid w:val="4C5440D8"/>
    <w:rsid w:val="4C5E6D05"/>
    <w:rsid w:val="4C6C31D0"/>
    <w:rsid w:val="4C714C8A"/>
    <w:rsid w:val="4C7E73A7"/>
    <w:rsid w:val="4CBA03DF"/>
    <w:rsid w:val="4CD9638C"/>
    <w:rsid w:val="4CE70AA9"/>
    <w:rsid w:val="4D2515D1"/>
    <w:rsid w:val="4D302450"/>
    <w:rsid w:val="4D387556"/>
    <w:rsid w:val="4D447CA9"/>
    <w:rsid w:val="4D493511"/>
    <w:rsid w:val="4D4E28D6"/>
    <w:rsid w:val="4DAD3AA0"/>
    <w:rsid w:val="4DB34E2F"/>
    <w:rsid w:val="4DB43081"/>
    <w:rsid w:val="4DBA61BD"/>
    <w:rsid w:val="4DD21759"/>
    <w:rsid w:val="4DE90850"/>
    <w:rsid w:val="4DFE254E"/>
    <w:rsid w:val="4E015B9A"/>
    <w:rsid w:val="4E18069E"/>
    <w:rsid w:val="4E1A6C5C"/>
    <w:rsid w:val="4E231FB4"/>
    <w:rsid w:val="4E2C21D2"/>
    <w:rsid w:val="4E485577"/>
    <w:rsid w:val="4E630603"/>
    <w:rsid w:val="4E834801"/>
    <w:rsid w:val="4E962786"/>
    <w:rsid w:val="4E9B1B4B"/>
    <w:rsid w:val="4EA34EA3"/>
    <w:rsid w:val="4EA84268"/>
    <w:rsid w:val="4EBB043F"/>
    <w:rsid w:val="4EC8490A"/>
    <w:rsid w:val="4ECA2430"/>
    <w:rsid w:val="4ED17C62"/>
    <w:rsid w:val="4F337FD5"/>
    <w:rsid w:val="4F7725B8"/>
    <w:rsid w:val="4F8773FE"/>
    <w:rsid w:val="4FA40ED3"/>
    <w:rsid w:val="4FB07878"/>
    <w:rsid w:val="4FB629B4"/>
    <w:rsid w:val="4FCB6460"/>
    <w:rsid w:val="4FCC21D8"/>
    <w:rsid w:val="4FD86DCF"/>
    <w:rsid w:val="4FEC63D6"/>
    <w:rsid w:val="4FF43C08"/>
    <w:rsid w:val="5038161B"/>
    <w:rsid w:val="50454464"/>
    <w:rsid w:val="507C3BFE"/>
    <w:rsid w:val="507E1724"/>
    <w:rsid w:val="508D1967"/>
    <w:rsid w:val="50942CF5"/>
    <w:rsid w:val="50970A38"/>
    <w:rsid w:val="50AE0445"/>
    <w:rsid w:val="50C3182D"/>
    <w:rsid w:val="511A58F1"/>
    <w:rsid w:val="512A5408"/>
    <w:rsid w:val="5160707C"/>
    <w:rsid w:val="516C3C72"/>
    <w:rsid w:val="516F72BF"/>
    <w:rsid w:val="517B3EB5"/>
    <w:rsid w:val="51890380"/>
    <w:rsid w:val="51A11B6E"/>
    <w:rsid w:val="51A258E6"/>
    <w:rsid w:val="51AA6EF3"/>
    <w:rsid w:val="51AE7DE7"/>
    <w:rsid w:val="51B353FD"/>
    <w:rsid w:val="51D84E64"/>
    <w:rsid w:val="51E732F9"/>
    <w:rsid w:val="52293911"/>
    <w:rsid w:val="5248023B"/>
    <w:rsid w:val="526B3F2A"/>
    <w:rsid w:val="52750905"/>
    <w:rsid w:val="52796647"/>
    <w:rsid w:val="52860D64"/>
    <w:rsid w:val="52B15DE1"/>
    <w:rsid w:val="52C673B2"/>
    <w:rsid w:val="52D27B05"/>
    <w:rsid w:val="52EA30A1"/>
    <w:rsid w:val="52FE4D9E"/>
    <w:rsid w:val="530F6FAB"/>
    <w:rsid w:val="53191BD8"/>
    <w:rsid w:val="532540D9"/>
    <w:rsid w:val="534722A1"/>
    <w:rsid w:val="534A3B3F"/>
    <w:rsid w:val="53542C10"/>
    <w:rsid w:val="537D5CC3"/>
    <w:rsid w:val="53876B42"/>
    <w:rsid w:val="53A04DAC"/>
    <w:rsid w:val="53A70F92"/>
    <w:rsid w:val="53AA2830"/>
    <w:rsid w:val="53AB0A82"/>
    <w:rsid w:val="53BD6A07"/>
    <w:rsid w:val="53D77AC9"/>
    <w:rsid w:val="53E45D42"/>
    <w:rsid w:val="53E47AF0"/>
    <w:rsid w:val="53EB70D0"/>
    <w:rsid w:val="542720D3"/>
    <w:rsid w:val="54316AAD"/>
    <w:rsid w:val="54352A41"/>
    <w:rsid w:val="5449029B"/>
    <w:rsid w:val="546D3F89"/>
    <w:rsid w:val="54705828"/>
    <w:rsid w:val="5472334E"/>
    <w:rsid w:val="54866DF9"/>
    <w:rsid w:val="54992FD0"/>
    <w:rsid w:val="549F7EBB"/>
    <w:rsid w:val="54B24092"/>
    <w:rsid w:val="54C142D5"/>
    <w:rsid w:val="54C2380D"/>
    <w:rsid w:val="54C6369A"/>
    <w:rsid w:val="54D1276A"/>
    <w:rsid w:val="54E77BD2"/>
    <w:rsid w:val="54F41FB5"/>
    <w:rsid w:val="55004DFD"/>
    <w:rsid w:val="550146D2"/>
    <w:rsid w:val="55067F3A"/>
    <w:rsid w:val="550D12C8"/>
    <w:rsid w:val="552C79A0"/>
    <w:rsid w:val="553D1BAE"/>
    <w:rsid w:val="553E76D4"/>
    <w:rsid w:val="55480552"/>
    <w:rsid w:val="5583158B"/>
    <w:rsid w:val="55A41C2D"/>
    <w:rsid w:val="55AE6607"/>
    <w:rsid w:val="55C0458D"/>
    <w:rsid w:val="55C20305"/>
    <w:rsid w:val="55C37BD9"/>
    <w:rsid w:val="55F304BE"/>
    <w:rsid w:val="55F85AD5"/>
    <w:rsid w:val="56063820"/>
    <w:rsid w:val="56064695"/>
    <w:rsid w:val="56150435"/>
    <w:rsid w:val="56222B52"/>
    <w:rsid w:val="562E7748"/>
    <w:rsid w:val="56336B0D"/>
    <w:rsid w:val="563D3E2F"/>
    <w:rsid w:val="56446F6C"/>
    <w:rsid w:val="56464A92"/>
    <w:rsid w:val="56783B41"/>
    <w:rsid w:val="567A473C"/>
    <w:rsid w:val="56837A94"/>
    <w:rsid w:val="5697353F"/>
    <w:rsid w:val="56A018BD"/>
    <w:rsid w:val="56AB2B47"/>
    <w:rsid w:val="56AF5A31"/>
    <w:rsid w:val="56E85B49"/>
    <w:rsid w:val="56EA7B13"/>
    <w:rsid w:val="57266671"/>
    <w:rsid w:val="572C012C"/>
    <w:rsid w:val="573C6AB4"/>
    <w:rsid w:val="57476D14"/>
    <w:rsid w:val="574A6804"/>
    <w:rsid w:val="57574A7D"/>
    <w:rsid w:val="57631674"/>
    <w:rsid w:val="57680A38"/>
    <w:rsid w:val="576B22D6"/>
    <w:rsid w:val="576D24F2"/>
    <w:rsid w:val="578C4726"/>
    <w:rsid w:val="57C32112"/>
    <w:rsid w:val="57C9597B"/>
    <w:rsid w:val="57FB18AC"/>
    <w:rsid w:val="582708F3"/>
    <w:rsid w:val="58676F42"/>
    <w:rsid w:val="58705DF6"/>
    <w:rsid w:val="587578B0"/>
    <w:rsid w:val="58801DB1"/>
    <w:rsid w:val="58A50864"/>
    <w:rsid w:val="58B07537"/>
    <w:rsid w:val="58C3061C"/>
    <w:rsid w:val="58FF717A"/>
    <w:rsid w:val="59162E41"/>
    <w:rsid w:val="59213594"/>
    <w:rsid w:val="59305585"/>
    <w:rsid w:val="594159E5"/>
    <w:rsid w:val="594A4899"/>
    <w:rsid w:val="596040BD"/>
    <w:rsid w:val="598F04FE"/>
    <w:rsid w:val="59A0270B"/>
    <w:rsid w:val="59AC7302"/>
    <w:rsid w:val="59B85CA7"/>
    <w:rsid w:val="59B9557B"/>
    <w:rsid w:val="59BB7545"/>
    <w:rsid w:val="59D20BEF"/>
    <w:rsid w:val="59DB1995"/>
    <w:rsid w:val="59EA607C"/>
    <w:rsid w:val="59EC3BA2"/>
    <w:rsid w:val="5A0F7891"/>
    <w:rsid w:val="5A2E7D17"/>
    <w:rsid w:val="5A3115B5"/>
    <w:rsid w:val="5A3410A5"/>
    <w:rsid w:val="5A4E660B"/>
    <w:rsid w:val="5A7B6CD4"/>
    <w:rsid w:val="5A7D2A4C"/>
    <w:rsid w:val="5A955FE8"/>
    <w:rsid w:val="5AAE70AA"/>
    <w:rsid w:val="5ABC3575"/>
    <w:rsid w:val="5ADA39FB"/>
    <w:rsid w:val="5AEB5C08"/>
    <w:rsid w:val="5AFC1BC3"/>
    <w:rsid w:val="5B2630E4"/>
    <w:rsid w:val="5B6634E0"/>
    <w:rsid w:val="5B6854AA"/>
    <w:rsid w:val="5B773940"/>
    <w:rsid w:val="5BA26C0E"/>
    <w:rsid w:val="5BA81D4B"/>
    <w:rsid w:val="5BB71F8E"/>
    <w:rsid w:val="5BBD57F6"/>
    <w:rsid w:val="5BBE156E"/>
    <w:rsid w:val="5BC16969"/>
    <w:rsid w:val="5BDB1A3F"/>
    <w:rsid w:val="5BDC37A3"/>
    <w:rsid w:val="5BDD7C46"/>
    <w:rsid w:val="5BE74621"/>
    <w:rsid w:val="5BE865EB"/>
    <w:rsid w:val="5C074CC3"/>
    <w:rsid w:val="5C0D1BAE"/>
    <w:rsid w:val="5C190553"/>
    <w:rsid w:val="5C693288"/>
    <w:rsid w:val="5C734935"/>
    <w:rsid w:val="5C7F0CFE"/>
    <w:rsid w:val="5C9347A9"/>
    <w:rsid w:val="5C9C18B0"/>
    <w:rsid w:val="5CAB38A1"/>
    <w:rsid w:val="5CAE513F"/>
    <w:rsid w:val="5CC11316"/>
    <w:rsid w:val="5CE24DE9"/>
    <w:rsid w:val="5CEB1EEF"/>
    <w:rsid w:val="5CEC5C67"/>
    <w:rsid w:val="5CF3349A"/>
    <w:rsid w:val="5CF76AE6"/>
    <w:rsid w:val="5CFA4828"/>
    <w:rsid w:val="5CFC40FC"/>
    <w:rsid w:val="5D101956"/>
    <w:rsid w:val="5D1F603D"/>
    <w:rsid w:val="5D543F38"/>
    <w:rsid w:val="5D600B2F"/>
    <w:rsid w:val="5D7E2D63"/>
    <w:rsid w:val="5D850596"/>
    <w:rsid w:val="5D8F4F70"/>
    <w:rsid w:val="5DBE5856"/>
    <w:rsid w:val="5DCF7A63"/>
    <w:rsid w:val="5DE0757A"/>
    <w:rsid w:val="5DE11544"/>
    <w:rsid w:val="5DED1C97"/>
    <w:rsid w:val="5E1831B8"/>
    <w:rsid w:val="5E420235"/>
    <w:rsid w:val="5E622685"/>
    <w:rsid w:val="5E631F59"/>
    <w:rsid w:val="5E6957C1"/>
    <w:rsid w:val="5E850121"/>
    <w:rsid w:val="5E9D36BD"/>
    <w:rsid w:val="5EAE1426"/>
    <w:rsid w:val="5EEB267A"/>
    <w:rsid w:val="5EFD23AE"/>
    <w:rsid w:val="5F0E45BB"/>
    <w:rsid w:val="5F180F96"/>
    <w:rsid w:val="5F1F0576"/>
    <w:rsid w:val="5F3062DF"/>
    <w:rsid w:val="5F84662B"/>
    <w:rsid w:val="5F8E1258"/>
    <w:rsid w:val="5FAB3BB8"/>
    <w:rsid w:val="5FC1162D"/>
    <w:rsid w:val="5FE13A7D"/>
    <w:rsid w:val="5FFC2665"/>
    <w:rsid w:val="60065292"/>
    <w:rsid w:val="600D03CE"/>
    <w:rsid w:val="6017124D"/>
    <w:rsid w:val="6017749F"/>
    <w:rsid w:val="602D281F"/>
    <w:rsid w:val="60341DFF"/>
    <w:rsid w:val="60397415"/>
    <w:rsid w:val="60787F3E"/>
    <w:rsid w:val="60795A64"/>
    <w:rsid w:val="607E307A"/>
    <w:rsid w:val="60912DAE"/>
    <w:rsid w:val="60A2320D"/>
    <w:rsid w:val="60BD1DF5"/>
    <w:rsid w:val="60C07B37"/>
    <w:rsid w:val="60CC2038"/>
    <w:rsid w:val="60D94755"/>
    <w:rsid w:val="60F55697"/>
    <w:rsid w:val="611B4D6D"/>
    <w:rsid w:val="61202383"/>
    <w:rsid w:val="6129748A"/>
    <w:rsid w:val="61477910"/>
    <w:rsid w:val="615A7643"/>
    <w:rsid w:val="61736957"/>
    <w:rsid w:val="61930DA7"/>
    <w:rsid w:val="619743F4"/>
    <w:rsid w:val="61EA73F5"/>
    <w:rsid w:val="61F01D56"/>
    <w:rsid w:val="62233ED9"/>
    <w:rsid w:val="622B0FE0"/>
    <w:rsid w:val="6235486F"/>
    <w:rsid w:val="62436329"/>
    <w:rsid w:val="627666FF"/>
    <w:rsid w:val="62B965EC"/>
    <w:rsid w:val="62D358FF"/>
    <w:rsid w:val="62D86869"/>
    <w:rsid w:val="62EE2739"/>
    <w:rsid w:val="62F51D1A"/>
    <w:rsid w:val="6306451B"/>
    <w:rsid w:val="632B74E9"/>
    <w:rsid w:val="635D78BF"/>
    <w:rsid w:val="63604CB9"/>
    <w:rsid w:val="637846F9"/>
    <w:rsid w:val="639332E1"/>
    <w:rsid w:val="639808F7"/>
    <w:rsid w:val="63B75221"/>
    <w:rsid w:val="63CB2A7A"/>
    <w:rsid w:val="63EB4ECB"/>
    <w:rsid w:val="640970FF"/>
    <w:rsid w:val="644D16E1"/>
    <w:rsid w:val="64760C38"/>
    <w:rsid w:val="647C3D75"/>
    <w:rsid w:val="64833355"/>
    <w:rsid w:val="648C045C"/>
    <w:rsid w:val="64A55079"/>
    <w:rsid w:val="64AF7CA6"/>
    <w:rsid w:val="64C574CA"/>
    <w:rsid w:val="64D140C0"/>
    <w:rsid w:val="64EF2799"/>
    <w:rsid w:val="64F34037"/>
    <w:rsid w:val="64FB2EEB"/>
    <w:rsid w:val="64FD6C64"/>
    <w:rsid w:val="65000502"/>
    <w:rsid w:val="65110961"/>
    <w:rsid w:val="651346D9"/>
    <w:rsid w:val="65161901"/>
    <w:rsid w:val="6522491C"/>
    <w:rsid w:val="65362175"/>
    <w:rsid w:val="653B778C"/>
    <w:rsid w:val="65534AD5"/>
    <w:rsid w:val="65554CF2"/>
    <w:rsid w:val="655A0B79"/>
    <w:rsid w:val="65654809"/>
    <w:rsid w:val="658B0713"/>
    <w:rsid w:val="65962C14"/>
    <w:rsid w:val="65BF216B"/>
    <w:rsid w:val="65D04378"/>
    <w:rsid w:val="65D33E68"/>
    <w:rsid w:val="65EE2A50"/>
    <w:rsid w:val="66065FEC"/>
    <w:rsid w:val="660E6C4E"/>
    <w:rsid w:val="662621EA"/>
    <w:rsid w:val="66576847"/>
    <w:rsid w:val="66703465"/>
    <w:rsid w:val="66707909"/>
    <w:rsid w:val="667967BE"/>
    <w:rsid w:val="668138C4"/>
    <w:rsid w:val="66976C44"/>
    <w:rsid w:val="66AD6467"/>
    <w:rsid w:val="66B772E6"/>
    <w:rsid w:val="66C13CC1"/>
    <w:rsid w:val="66C7577B"/>
    <w:rsid w:val="66FB5425"/>
    <w:rsid w:val="66FD119D"/>
    <w:rsid w:val="67043278"/>
    <w:rsid w:val="670562A3"/>
    <w:rsid w:val="671169F6"/>
    <w:rsid w:val="67177D85"/>
    <w:rsid w:val="67283D40"/>
    <w:rsid w:val="672F50CE"/>
    <w:rsid w:val="673F58BB"/>
    <w:rsid w:val="67472418"/>
    <w:rsid w:val="674C3ED2"/>
    <w:rsid w:val="677D0530"/>
    <w:rsid w:val="679A69EC"/>
    <w:rsid w:val="67B11F87"/>
    <w:rsid w:val="67BF28F6"/>
    <w:rsid w:val="67C47F0C"/>
    <w:rsid w:val="67CC0B6F"/>
    <w:rsid w:val="67D068B1"/>
    <w:rsid w:val="67F105D6"/>
    <w:rsid w:val="67FA392E"/>
    <w:rsid w:val="681F3395"/>
    <w:rsid w:val="6828049B"/>
    <w:rsid w:val="683055A2"/>
    <w:rsid w:val="683D381B"/>
    <w:rsid w:val="685A261F"/>
    <w:rsid w:val="68617509"/>
    <w:rsid w:val="68686AEA"/>
    <w:rsid w:val="68774F7F"/>
    <w:rsid w:val="68792AA5"/>
    <w:rsid w:val="687C2595"/>
    <w:rsid w:val="688B0A2A"/>
    <w:rsid w:val="68B24209"/>
    <w:rsid w:val="68B25FB7"/>
    <w:rsid w:val="68C06926"/>
    <w:rsid w:val="68E5638C"/>
    <w:rsid w:val="68F16ADF"/>
    <w:rsid w:val="6908207B"/>
    <w:rsid w:val="69126A56"/>
    <w:rsid w:val="691C1682"/>
    <w:rsid w:val="694035C3"/>
    <w:rsid w:val="698C4A5A"/>
    <w:rsid w:val="699B2EEF"/>
    <w:rsid w:val="69A2427D"/>
    <w:rsid w:val="69B1626F"/>
    <w:rsid w:val="69C75A92"/>
    <w:rsid w:val="69CB0A7E"/>
    <w:rsid w:val="69E91EAC"/>
    <w:rsid w:val="6A040A94"/>
    <w:rsid w:val="6A1F58CE"/>
    <w:rsid w:val="6A2A7966"/>
    <w:rsid w:val="6A611A43"/>
    <w:rsid w:val="6A753740"/>
    <w:rsid w:val="6A7A6FA8"/>
    <w:rsid w:val="6A892D47"/>
    <w:rsid w:val="6A941E18"/>
    <w:rsid w:val="6A95793E"/>
    <w:rsid w:val="6AC975E8"/>
    <w:rsid w:val="6ACE4BFE"/>
    <w:rsid w:val="6AD93CCF"/>
    <w:rsid w:val="6AE0505D"/>
    <w:rsid w:val="6AE10DD5"/>
    <w:rsid w:val="6AEA7C8A"/>
    <w:rsid w:val="6AF44665"/>
    <w:rsid w:val="6AF705F9"/>
    <w:rsid w:val="6B2111D2"/>
    <w:rsid w:val="6B2C2051"/>
    <w:rsid w:val="6B2C5F64"/>
    <w:rsid w:val="6B2D5DC9"/>
    <w:rsid w:val="6B3929BF"/>
    <w:rsid w:val="6B431148"/>
    <w:rsid w:val="6B517D09"/>
    <w:rsid w:val="6B572E46"/>
    <w:rsid w:val="6B5C045C"/>
    <w:rsid w:val="6B5E41D4"/>
    <w:rsid w:val="6B8974A3"/>
    <w:rsid w:val="6B9E2823"/>
    <w:rsid w:val="6BB43DF4"/>
    <w:rsid w:val="6BBD714D"/>
    <w:rsid w:val="6BD6020E"/>
    <w:rsid w:val="6C0134DD"/>
    <w:rsid w:val="6C2E1DF8"/>
    <w:rsid w:val="6C33740F"/>
    <w:rsid w:val="6C3C4515"/>
    <w:rsid w:val="6C4038DA"/>
    <w:rsid w:val="6C60477E"/>
    <w:rsid w:val="6C621AA2"/>
    <w:rsid w:val="6C635F46"/>
    <w:rsid w:val="6C7D123A"/>
    <w:rsid w:val="6C7F08A6"/>
    <w:rsid w:val="6C871509"/>
    <w:rsid w:val="6C9F2CF6"/>
    <w:rsid w:val="6CF46B9E"/>
    <w:rsid w:val="6CFF5543"/>
    <w:rsid w:val="6D036DE1"/>
    <w:rsid w:val="6D0D5EB2"/>
    <w:rsid w:val="6D0D7C60"/>
    <w:rsid w:val="6D325918"/>
    <w:rsid w:val="6D3B2A1F"/>
    <w:rsid w:val="6D413DAD"/>
    <w:rsid w:val="6D5238C5"/>
    <w:rsid w:val="6D8141AA"/>
    <w:rsid w:val="6D934609"/>
    <w:rsid w:val="6D965D59"/>
    <w:rsid w:val="6DA018DB"/>
    <w:rsid w:val="6DA06D26"/>
    <w:rsid w:val="6DCA3DA3"/>
    <w:rsid w:val="6E001573"/>
    <w:rsid w:val="6E070B53"/>
    <w:rsid w:val="6E162B44"/>
    <w:rsid w:val="6E2F3C06"/>
    <w:rsid w:val="6E4F6056"/>
    <w:rsid w:val="6E7066F8"/>
    <w:rsid w:val="6E731D44"/>
    <w:rsid w:val="6E9A3775"/>
    <w:rsid w:val="6EAD16FA"/>
    <w:rsid w:val="6EC24A7A"/>
    <w:rsid w:val="6EC6456A"/>
    <w:rsid w:val="6EC95E08"/>
    <w:rsid w:val="6EDD3662"/>
    <w:rsid w:val="6F15104E"/>
    <w:rsid w:val="6F3E05A4"/>
    <w:rsid w:val="6F3F60CB"/>
    <w:rsid w:val="6F5E47A3"/>
    <w:rsid w:val="6F63000B"/>
    <w:rsid w:val="6F7F4719"/>
    <w:rsid w:val="6F891280"/>
    <w:rsid w:val="6F8A37EA"/>
    <w:rsid w:val="6F8F2BAE"/>
    <w:rsid w:val="6F963F3C"/>
    <w:rsid w:val="6FAF4FFE"/>
    <w:rsid w:val="6FC30AAA"/>
    <w:rsid w:val="6FD607DD"/>
    <w:rsid w:val="6FDF3855"/>
    <w:rsid w:val="700215D2"/>
    <w:rsid w:val="700510C2"/>
    <w:rsid w:val="700F0193"/>
    <w:rsid w:val="701A2DBF"/>
    <w:rsid w:val="703674CE"/>
    <w:rsid w:val="706202C3"/>
    <w:rsid w:val="70A24B63"/>
    <w:rsid w:val="70A703CB"/>
    <w:rsid w:val="70C64CF5"/>
    <w:rsid w:val="70CC4358"/>
    <w:rsid w:val="70CD7E32"/>
    <w:rsid w:val="70E1568B"/>
    <w:rsid w:val="70EB475C"/>
    <w:rsid w:val="71094BE2"/>
    <w:rsid w:val="711F61B4"/>
    <w:rsid w:val="71267542"/>
    <w:rsid w:val="71290DE0"/>
    <w:rsid w:val="712B2DAA"/>
    <w:rsid w:val="714F6A99"/>
    <w:rsid w:val="716167CC"/>
    <w:rsid w:val="71950224"/>
    <w:rsid w:val="71AD1A11"/>
    <w:rsid w:val="71B11502"/>
    <w:rsid w:val="71BC1C54"/>
    <w:rsid w:val="71D23226"/>
    <w:rsid w:val="71DE6093"/>
    <w:rsid w:val="71F25676"/>
    <w:rsid w:val="71F413EE"/>
    <w:rsid w:val="71F66F14"/>
    <w:rsid w:val="72084E9A"/>
    <w:rsid w:val="7218528E"/>
    <w:rsid w:val="72343EE1"/>
    <w:rsid w:val="724759C2"/>
    <w:rsid w:val="72563E57"/>
    <w:rsid w:val="72565C05"/>
    <w:rsid w:val="726522EC"/>
    <w:rsid w:val="72691DDC"/>
    <w:rsid w:val="726E2F4F"/>
    <w:rsid w:val="728E35F1"/>
    <w:rsid w:val="72907369"/>
    <w:rsid w:val="72930C07"/>
    <w:rsid w:val="729D1671"/>
    <w:rsid w:val="72A20E4A"/>
    <w:rsid w:val="72BD3ED6"/>
    <w:rsid w:val="72DC25AE"/>
    <w:rsid w:val="72FA0C86"/>
    <w:rsid w:val="72FA6ED8"/>
    <w:rsid w:val="72FD42D3"/>
    <w:rsid w:val="73025D8D"/>
    <w:rsid w:val="730613D9"/>
    <w:rsid w:val="731C0BFD"/>
    <w:rsid w:val="73214465"/>
    <w:rsid w:val="732E0930"/>
    <w:rsid w:val="73320420"/>
    <w:rsid w:val="734B3290"/>
    <w:rsid w:val="735026D3"/>
    <w:rsid w:val="737C78ED"/>
    <w:rsid w:val="737F118B"/>
    <w:rsid w:val="7399049F"/>
    <w:rsid w:val="739C1D3D"/>
    <w:rsid w:val="73A34E7A"/>
    <w:rsid w:val="73AB01D2"/>
    <w:rsid w:val="73C51294"/>
    <w:rsid w:val="73DC038C"/>
    <w:rsid w:val="73DE2356"/>
    <w:rsid w:val="73E3171A"/>
    <w:rsid w:val="73FB4CB6"/>
    <w:rsid w:val="73FC0A2E"/>
    <w:rsid w:val="73FC458A"/>
    <w:rsid w:val="742064CB"/>
    <w:rsid w:val="742D0BE7"/>
    <w:rsid w:val="742D6E39"/>
    <w:rsid w:val="742F4960"/>
    <w:rsid w:val="74381A66"/>
    <w:rsid w:val="7439758C"/>
    <w:rsid w:val="743D707D"/>
    <w:rsid w:val="74471CA9"/>
    <w:rsid w:val="744D3038"/>
    <w:rsid w:val="746F2FAE"/>
    <w:rsid w:val="74714F78"/>
    <w:rsid w:val="7487654A"/>
    <w:rsid w:val="748A603A"/>
    <w:rsid w:val="74A40EAA"/>
    <w:rsid w:val="74A569D0"/>
    <w:rsid w:val="74B44E65"/>
    <w:rsid w:val="74CC0400"/>
    <w:rsid w:val="74D6127F"/>
    <w:rsid w:val="74EB4D2A"/>
    <w:rsid w:val="7530098F"/>
    <w:rsid w:val="753B10E2"/>
    <w:rsid w:val="7544268D"/>
    <w:rsid w:val="75491A51"/>
    <w:rsid w:val="75615C16"/>
    <w:rsid w:val="75625EF8"/>
    <w:rsid w:val="756B19C7"/>
    <w:rsid w:val="75774810"/>
    <w:rsid w:val="75907680"/>
    <w:rsid w:val="759E1D9D"/>
    <w:rsid w:val="75AE7B06"/>
    <w:rsid w:val="75EA4FE2"/>
    <w:rsid w:val="75F0011F"/>
    <w:rsid w:val="760140DA"/>
    <w:rsid w:val="767E397C"/>
    <w:rsid w:val="76CF41D8"/>
    <w:rsid w:val="76D161A2"/>
    <w:rsid w:val="76D33CC8"/>
    <w:rsid w:val="76EE0B02"/>
    <w:rsid w:val="76EE465E"/>
    <w:rsid w:val="7702635B"/>
    <w:rsid w:val="77071BC4"/>
    <w:rsid w:val="770B3462"/>
    <w:rsid w:val="77132624"/>
    <w:rsid w:val="7726029C"/>
    <w:rsid w:val="773329B9"/>
    <w:rsid w:val="775841CD"/>
    <w:rsid w:val="7763329E"/>
    <w:rsid w:val="777A4144"/>
    <w:rsid w:val="77B358A8"/>
    <w:rsid w:val="77F2017E"/>
    <w:rsid w:val="78014865"/>
    <w:rsid w:val="78074FAE"/>
    <w:rsid w:val="781F6A99"/>
    <w:rsid w:val="78283BA0"/>
    <w:rsid w:val="78574485"/>
    <w:rsid w:val="78591FAB"/>
    <w:rsid w:val="7879264D"/>
    <w:rsid w:val="78AF606F"/>
    <w:rsid w:val="78B03CEE"/>
    <w:rsid w:val="78B64C80"/>
    <w:rsid w:val="78B673FD"/>
    <w:rsid w:val="78F47F26"/>
    <w:rsid w:val="7904460D"/>
    <w:rsid w:val="793C5A4A"/>
    <w:rsid w:val="79404F19"/>
    <w:rsid w:val="796450AB"/>
    <w:rsid w:val="79725A1A"/>
    <w:rsid w:val="79752E15"/>
    <w:rsid w:val="797A48CF"/>
    <w:rsid w:val="799A0ACD"/>
    <w:rsid w:val="799A2F77"/>
    <w:rsid w:val="79B576B5"/>
    <w:rsid w:val="79CD0EA3"/>
    <w:rsid w:val="79DE4E5E"/>
    <w:rsid w:val="79E955B1"/>
    <w:rsid w:val="79FF0445"/>
    <w:rsid w:val="7A560E98"/>
    <w:rsid w:val="7A6335B5"/>
    <w:rsid w:val="7A8E41D1"/>
    <w:rsid w:val="7A9419C0"/>
    <w:rsid w:val="7A9B4AFD"/>
    <w:rsid w:val="7ABB6F4D"/>
    <w:rsid w:val="7AC51B7A"/>
    <w:rsid w:val="7ACA3634"/>
    <w:rsid w:val="7AE069B4"/>
    <w:rsid w:val="7AFE6E3A"/>
    <w:rsid w:val="7B0275D0"/>
    <w:rsid w:val="7B2014A6"/>
    <w:rsid w:val="7B3F192C"/>
    <w:rsid w:val="7B656EB9"/>
    <w:rsid w:val="7BA619AB"/>
    <w:rsid w:val="7BA67BFD"/>
    <w:rsid w:val="7BC260B9"/>
    <w:rsid w:val="7C3F595C"/>
    <w:rsid w:val="7C484810"/>
    <w:rsid w:val="7C63164A"/>
    <w:rsid w:val="7C6D24C9"/>
    <w:rsid w:val="7C7E46D6"/>
    <w:rsid w:val="7C9B5288"/>
    <w:rsid w:val="7C9C2DAE"/>
    <w:rsid w:val="7CA3413D"/>
    <w:rsid w:val="7CB41EA6"/>
    <w:rsid w:val="7CBC6FAC"/>
    <w:rsid w:val="7D0A5F6A"/>
    <w:rsid w:val="7D16490F"/>
    <w:rsid w:val="7D39684F"/>
    <w:rsid w:val="7D3D633F"/>
    <w:rsid w:val="7D407BDD"/>
    <w:rsid w:val="7D545437"/>
    <w:rsid w:val="7D5A0C9F"/>
    <w:rsid w:val="7D5B0573"/>
    <w:rsid w:val="7D5D253D"/>
    <w:rsid w:val="7D5F62B6"/>
    <w:rsid w:val="7D6A4C5A"/>
    <w:rsid w:val="7D6A6A08"/>
    <w:rsid w:val="7D7D673C"/>
    <w:rsid w:val="7D8201F6"/>
    <w:rsid w:val="7DA4016C"/>
    <w:rsid w:val="7DA55C93"/>
    <w:rsid w:val="7DA63EE4"/>
    <w:rsid w:val="7DA97531"/>
    <w:rsid w:val="7DB163E5"/>
    <w:rsid w:val="7DC51E91"/>
    <w:rsid w:val="7DD50326"/>
    <w:rsid w:val="7DD722F0"/>
    <w:rsid w:val="7DEE13E8"/>
    <w:rsid w:val="7E096221"/>
    <w:rsid w:val="7E0E55E6"/>
    <w:rsid w:val="7E1150D6"/>
    <w:rsid w:val="7E24305B"/>
    <w:rsid w:val="7E3F1C43"/>
    <w:rsid w:val="7E576F8D"/>
    <w:rsid w:val="7E6B0BF7"/>
    <w:rsid w:val="7E6B0C8A"/>
    <w:rsid w:val="7E7538B7"/>
    <w:rsid w:val="7E775881"/>
    <w:rsid w:val="7E837D82"/>
    <w:rsid w:val="7E8D0C00"/>
    <w:rsid w:val="7E933D3D"/>
    <w:rsid w:val="7EAB552B"/>
    <w:rsid w:val="7EAB72D9"/>
    <w:rsid w:val="7EBE525E"/>
    <w:rsid w:val="7EEF71C5"/>
    <w:rsid w:val="7EFE38AC"/>
    <w:rsid w:val="7F037115"/>
    <w:rsid w:val="7F0864D9"/>
    <w:rsid w:val="7F0F1615"/>
    <w:rsid w:val="7F1135E0"/>
    <w:rsid w:val="7F150A5D"/>
    <w:rsid w:val="7F3D43D5"/>
    <w:rsid w:val="7F4A4D43"/>
    <w:rsid w:val="7F5E434B"/>
    <w:rsid w:val="7F820039"/>
    <w:rsid w:val="7F842003"/>
    <w:rsid w:val="7FB126CD"/>
    <w:rsid w:val="7FB328E9"/>
    <w:rsid w:val="7FBD72C3"/>
    <w:rsid w:val="7FC05006"/>
    <w:rsid w:val="7FD10FC1"/>
    <w:rsid w:val="7FD5285F"/>
    <w:rsid w:val="7FD60385"/>
    <w:rsid w:val="7FDA7E75"/>
    <w:rsid w:val="7FE707E4"/>
    <w:rsid w:val="7FE94C3B"/>
    <w:rsid w:val="7FEE1B73"/>
    <w:rsid w:val="7FFF78D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djustRightInd w:val="0"/>
      <w:spacing w:line="312" w:lineRule="atLeast"/>
      <w:jc w:val="both"/>
      <w:textAlignment w:val="baseline"/>
    </w:pPr>
    <w:rPr>
      <w:rFonts w:ascii="CG Times (W1)" w:hAnsi="CG Times (W1)" w:eastAsia="宋体" w:cs="Times New Roman"/>
      <w:sz w:val="21"/>
      <w:lang w:val="en-US" w:eastAsia="zh-CN" w:bidi="ar-SA"/>
    </w:rPr>
  </w:style>
  <w:style w:type="paragraph" w:styleId="2">
    <w:name w:val="heading 1"/>
    <w:basedOn w:val="1"/>
    <w:next w:val="1"/>
    <w:link w:val="22"/>
    <w:qFormat/>
    <w:uiPriority w:val="9"/>
    <w:pPr>
      <w:keepNext/>
      <w:keepLines/>
      <w:spacing w:before="340" w:after="330" w:line="578" w:lineRule="atLeast"/>
      <w:outlineLvl w:val="0"/>
    </w:pPr>
    <w:rPr>
      <w:b/>
      <w:bCs/>
      <w:kern w:val="44"/>
      <w:sz w:val="44"/>
      <w:szCs w:val="44"/>
    </w:rPr>
  </w:style>
  <w:style w:type="paragraph" w:styleId="3">
    <w:name w:val="heading 3"/>
    <w:basedOn w:val="1"/>
    <w:next w:val="1"/>
    <w:autoRedefine/>
    <w:unhideWhenUsed/>
    <w:qFormat/>
    <w:uiPriority w:val="0"/>
    <w:pPr>
      <w:keepNext/>
      <w:keepLines/>
      <w:spacing w:line="413" w:lineRule="auto"/>
      <w:outlineLvl w:val="2"/>
    </w:pPr>
    <w:rPr>
      <w:b/>
      <w:sz w:val="32"/>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annotation text"/>
    <w:link w:val="18"/>
    <w:autoRedefine/>
    <w:qFormat/>
    <w:uiPriority w:val="0"/>
    <w:pPr>
      <w:widowControl w:val="0"/>
      <w:spacing w:before="119" w:line="331" w:lineRule="auto"/>
      <w:ind w:firstLine="420"/>
      <w:jc w:val="both"/>
    </w:pPr>
    <w:rPr>
      <w:rFonts w:ascii="Arial Unicode MS" w:hAnsi="Arial Unicode MS" w:eastAsia="Arial Unicode MS" w:cs="Arial Unicode MS"/>
      <w:color w:val="000000"/>
      <w:lang w:val="en-US" w:eastAsia="zh-CN" w:bidi="ar-SA"/>
    </w:rPr>
  </w:style>
  <w:style w:type="paragraph" w:styleId="5">
    <w:name w:val="Date"/>
    <w:basedOn w:val="1"/>
    <w:next w:val="1"/>
    <w:link w:val="15"/>
    <w:autoRedefine/>
    <w:qFormat/>
    <w:uiPriority w:val="0"/>
    <w:pPr>
      <w:adjustRightInd/>
      <w:spacing w:line="240" w:lineRule="auto"/>
      <w:textAlignment w:val="auto"/>
    </w:pPr>
    <w:rPr>
      <w:rFonts w:ascii="Times New Roman" w:hAnsi="Times New Roman"/>
      <w:kern w:val="2"/>
    </w:rPr>
  </w:style>
  <w:style w:type="paragraph" w:styleId="6">
    <w:name w:val="Balloon Text"/>
    <w:basedOn w:val="1"/>
    <w:link w:val="20"/>
    <w:autoRedefine/>
    <w:semiHidden/>
    <w:unhideWhenUsed/>
    <w:qFormat/>
    <w:uiPriority w:val="99"/>
    <w:pPr>
      <w:spacing w:line="240" w:lineRule="auto"/>
    </w:pPr>
    <w:rPr>
      <w:sz w:val="18"/>
      <w:szCs w:val="18"/>
    </w:rPr>
  </w:style>
  <w:style w:type="paragraph" w:styleId="7">
    <w:name w:val="footer"/>
    <w:basedOn w:val="1"/>
    <w:link w:val="14"/>
    <w:autoRedefine/>
    <w:unhideWhenUsed/>
    <w:qFormat/>
    <w:uiPriority w:val="99"/>
    <w:pPr>
      <w:tabs>
        <w:tab w:val="center" w:pos="4153"/>
        <w:tab w:val="right" w:pos="8306"/>
      </w:tabs>
      <w:adjustRightInd/>
      <w:snapToGrid w:val="0"/>
      <w:spacing w:line="240" w:lineRule="auto"/>
      <w:jc w:val="left"/>
      <w:textAlignment w:val="auto"/>
    </w:pPr>
    <w:rPr>
      <w:rFonts w:asciiTheme="minorHAnsi" w:hAnsiTheme="minorHAnsi" w:eastAsiaTheme="minorEastAsia" w:cstheme="minorBidi"/>
      <w:kern w:val="2"/>
      <w:sz w:val="18"/>
      <w:szCs w:val="18"/>
    </w:rPr>
  </w:style>
  <w:style w:type="paragraph" w:styleId="8">
    <w:name w:val="header"/>
    <w:basedOn w:val="1"/>
    <w:link w:val="13"/>
    <w:autoRedefine/>
    <w:semiHidden/>
    <w:unhideWhenUsed/>
    <w:qFormat/>
    <w:uiPriority w:val="99"/>
    <w:pPr>
      <w:pBdr>
        <w:bottom w:val="single" w:color="auto" w:sz="6" w:space="1"/>
      </w:pBdr>
      <w:tabs>
        <w:tab w:val="center" w:pos="4153"/>
        <w:tab w:val="right" w:pos="8306"/>
      </w:tabs>
      <w:adjustRightInd/>
      <w:snapToGrid w:val="0"/>
      <w:spacing w:line="240" w:lineRule="auto"/>
      <w:jc w:val="center"/>
      <w:textAlignment w:val="auto"/>
    </w:pPr>
    <w:rPr>
      <w:rFonts w:asciiTheme="minorHAnsi" w:hAnsiTheme="minorHAnsi" w:eastAsiaTheme="minorEastAsia" w:cstheme="minorBidi"/>
      <w:kern w:val="2"/>
      <w:sz w:val="18"/>
      <w:szCs w:val="18"/>
    </w:rPr>
  </w:style>
  <w:style w:type="table" w:styleId="10">
    <w:name w:val="Table Grid"/>
    <w:basedOn w:val="9"/>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page number"/>
    <w:basedOn w:val="11"/>
    <w:autoRedefine/>
    <w:qFormat/>
    <w:uiPriority w:val="0"/>
  </w:style>
  <w:style w:type="character" w:customStyle="1" w:styleId="13">
    <w:name w:val="页眉 Char"/>
    <w:basedOn w:val="11"/>
    <w:link w:val="8"/>
    <w:autoRedefine/>
    <w:semiHidden/>
    <w:qFormat/>
    <w:uiPriority w:val="99"/>
    <w:rPr>
      <w:sz w:val="18"/>
      <w:szCs w:val="18"/>
    </w:rPr>
  </w:style>
  <w:style w:type="character" w:customStyle="1" w:styleId="14">
    <w:name w:val="页脚 Char"/>
    <w:basedOn w:val="11"/>
    <w:link w:val="7"/>
    <w:autoRedefine/>
    <w:qFormat/>
    <w:uiPriority w:val="99"/>
    <w:rPr>
      <w:sz w:val="18"/>
      <w:szCs w:val="18"/>
    </w:rPr>
  </w:style>
  <w:style w:type="character" w:customStyle="1" w:styleId="15">
    <w:name w:val="日期 Char"/>
    <w:basedOn w:val="11"/>
    <w:link w:val="5"/>
    <w:autoRedefine/>
    <w:qFormat/>
    <w:uiPriority w:val="0"/>
    <w:rPr>
      <w:rFonts w:ascii="Times New Roman" w:hAnsi="Times New Roman" w:eastAsia="宋体" w:cs="Times New Roman"/>
      <w:szCs w:val="20"/>
    </w:rPr>
  </w:style>
  <w:style w:type="character" w:customStyle="1" w:styleId="16">
    <w:name w:val="无"/>
    <w:autoRedefine/>
    <w:qFormat/>
    <w:uiPriority w:val="0"/>
  </w:style>
  <w:style w:type="paragraph" w:customStyle="1" w:styleId="17">
    <w:name w:val="列出段落1"/>
    <w:basedOn w:val="1"/>
    <w:autoRedefine/>
    <w:qFormat/>
    <w:uiPriority w:val="34"/>
    <w:pPr>
      <w:adjustRightInd/>
      <w:spacing w:line="400" w:lineRule="exact"/>
      <w:ind w:firstLine="420" w:firstLineChars="200"/>
      <w:textAlignment w:val="auto"/>
    </w:pPr>
    <w:rPr>
      <w:rFonts w:ascii="Times New Roman" w:hAnsi="Times New Roman"/>
      <w:kern w:val="2"/>
      <w:szCs w:val="24"/>
    </w:rPr>
  </w:style>
  <w:style w:type="character" w:customStyle="1" w:styleId="18">
    <w:name w:val="批注文字 Char"/>
    <w:basedOn w:val="11"/>
    <w:link w:val="4"/>
    <w:autoRedefine/>
    <w:qFormat/>
    <w:uiPriority w:val="0"/>
    <w:rPr>
      <w:rFonts w:ascii="Arial Unicode MS" w:hAnsi="Arial Unicode MS" w:eastAsia="Arial Unicode MS" w:cs="Arial Unicode MS"/>
      <w:color w:val="000000"/>
      <w:kern w:val="0"/>
      <w:sz w:val="20"/>
      <w:szCs w:val="20"/>
    </w:rPr>
  </w:style>
  <w:style w:type="paragraph" w:customStyle="1" w:styleId="19">
    <w:name w:val="正文 A"/>
    <w:autoRedefine/>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character" w:customStyle="1" w:styleId="20">
    <w:name w:val="批注框文本 Char"/>
    <w:basedOn w:val="11"/>
    <w:link w:val="6"/>
    <w:autoRedefine/>
    <w:semiHidden/>
    <w:qFormat/>
    <w:uiPriority w:val="99"/>
    <w:rPr>
      <w:rFonts w:ascii="CG Times (W1)" w:hAnsi="CG Times (W1)" w:eastAsia="宋体" w:cs="Times New Roman"/>
      <w:sz w:val="18"/>
      <w:szCs w:val="18"/>
    </w:rPr>
  </w:style>
  <w:style w:type="paragraph" w:styleId="21">
    <w:name w:val="List Paragraph"/>
    <w:autoRedefine/>
    <w:qFormat/>
    <w:uiPriority w:val="0"/>
    <w:pPr>
      <w:widowControl w:val="0"/>
      <w:ind w:firstLine="420"/>
      <w:jc w:val="both"/>
    </w:pPr>
    <w:rPr>
      <w:rFonts w:hint="eastAsia" w:ascii="Arial Unicode MS" w:hAnsi="Arial Unicode MS" w:eastAsia="Arial Unicode MS" w:cs="Arial Unicode MS"/>
      <w:color w:val="000000"/>
      <w:sz w:val="24"/>
      <w:szCs w:val="24"/>
      <w:u w:color="000000"/>
      <w:lang w:val="en-US" w:eastAsia="zh-CN" w:bidi="ar-SA"/>
    </w:rPr>
  </w:style>
  <w:style w:type="character" w:customStyle="1" w:styleId="22">
    <w:name w:val="标题 1 Char"/>
    <w:basedOn w:val="11"/>
    <w:link w:val="2"/>
    <w:autoRedefine/>
    <w:qFormat/>
    <w:uiPriority w:val="9"/>
    <w:rPr>
      <w:rFonts w:ascii="CG Times (W1)" w:hAnsi="CG Times (W1)" w:eastAsia="宋体" w:cs="Times New Roman"/>
      <w:b/>
      <w:bCs/>
      <w:kern w:val="44"/>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22</Pages>
  <Words>1513</Words>
  <Characters>8625</Characters>
  <Lines>71</Lines>
  <Paragraphs>20</Paragraphs>
  <TotalTime>4</TotalTime>
  <ScaleCrop>false</ScaleCrop>
  <LinksUpToDate>false</LinksUpToDate>
  <CharactersWithSpaces>10118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2023-04-11T07:07:00Z</dcterms:created>
  <dc:creator>李春江</dc:creator>
  <cp:lastModifiedBy>1126346032</cp:lastModifiedBy>
  <dcterms:modified xsi:type="dcterms:W3CDTF">2024-01-29T06:54:51Z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7428D3C2A00F4CFC934BAE461B82D6A2</vt:lpwstr>
  </property>
</Properties>
</file>