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jc w:val="center"/>
        <w:rPr>
          <w:rFonts w:ascii="宋体" w:hAnsi="宋体"/>
          <w:b/>
          <w:bCs/>
          <w:sz w:val="36"/>
          <w:szCs w:val="36"/>
        </w:rPr>
      </w:pPr>
    </w:p>
    <w:p>
      <w:pPr>
        <w:snapToGrid w:val="0"/>
        <w:spacing w:line="1300" w:lineRule="exact"/>
        <w:jc w:val="center"/>
        <w:rPr>
          <w:rFonts w:ascii="宋体" w:hAnsi="宋体"/>
          <w:b/>
          <w:bCs/>
          <w:sz w:val="72"/>
          <w:szCs w:val="72"/>
        </w:rPr>
      </w:pPr>
    </w:p>
    <w:p>
      <w:pPr>
        <w:snapToGrid w:val="0"/>
        <w:spacing w:line="1300" w:lineRule="exact"/>
        <w:jc w:val="center"/>
        <w:rPr>
          <w:rFonts w:ascii="宋体" w:hAnsi="宋体"/>
          <w:b/>
          <w:bCs/>
          <w:sz w:val="72"/>
          <w:szCs w:val="72"/>
        </w:rPr>
      </w:pPr>
      <w:r>
        <w:rPr>
          <w:rFonts w:hint="eastAsia" w:ascii="宋体" w:hAnsi="宋体"/>
          <w:b/>
          <w:bCs/>
          <w:sz w:val="72"/>
          <w:szCs w:val="72"/>
        </w:rPr>
        <w:t>招标文件</w:t>
      </w:r>
    </w:p>
    <w:p>
      <w:pPr>
        <w:snapToGrid w:val="0"/>
        <w:spacing w:line="1300" w:lineRule="exact"/>
        <w:jc w:val="center"/>
        <w:rPr>
          <w:rFonts w:ascii="宋体" w:hAnsi="宋体"/>
          <w:b/>
          <w:bCs/>
          <w:sz w:val="72"/>
          <w:szCs w:val="72"/>
        </w:rPr>
      </w:pPr>
    </w:p>
    <w:p>
      <w:pPr>
        <w:widowControl/>
        <w:tabs>
          <w:tab w:val="left" w:pos="5400"/>
        </w:tabs>
        <w:adjustRightInd w:val="0"/>
        <w:snapToGrid w:val="0"/>
        <w:spacing w:line="400" w:lineRule="atLeast"/>
        <w:jc w:val="center"/>
        <w:rPr>
          <w:rFonts w:ascii="宋体" w:hAnsi="宋体"/>
          <w:b/>
          <w:bCs/>
          <w:sz w:val="32"/>
          <w:szCs w:val="32"/>
        </w:rPr>
      </w:pPr>
    </w:p>
    <w:p>
      <w:pPr>
        <w:widowControl/>
        <w:tabs>
          <w:tab w:val="left" w:pos="5400"/>
        </w:tabs>
        <w:adjustRightInd w:val="0"/>
        <w:snapToGrid w:val="0"/>
        <w:spacing w:line="400" w:lineRule="atLeast"/>
        <w:jc w:val="center"/>
        <w:rPr>
          <w:rFonts w:ascii="宋体" w:hAnsi="宋体"/>
          <w:b/>
          <w:bCs/>
          <w:sz w:val="32"/>
          <w:szCs w:val="32"/>
        </w:rPr>
      </w:pPr>
    </w:p>
    <w:p>
      <w:pPr>
        <w:widowControl/>
        <w:tabs>
          <w:tab w:val="left" w:pos="5400"/>
        </w:tabs>
        <w:adjustRightInd w:val="0"/>
        <w:snapToGrid w:val="0"/>
        <w:spacing w:line="400" w:lineRule="atLeast"/>
        <w:jc w:val="center"/>
        <w:rPr>
          <w:rFonts w:ascii="宋体" w:hAnsi="宋体"/>
          <w:b/>
          <w:bCs/>
          <w:sz w:val="32"/>
          <w:szCs w:val="32"/>
        </w:rPr>
      </w:pPr>
    </w:p>
    <w:p>
      <w:pPr>
        <w:widowControl/>
        <w:tabs>
          <w:tab w:val="left" w:pos="5400"/>
        </w:tabs>
        <w:adjustRightInd w:val="0"/>
        <w:snapToGrid w:val="0"/>
        <w:spacing w:line="400" w:lineRule="atLeast"/>
        <w:jc w:val="center"/>
        <w:rPr>
          <w:rFonts w:ascii="宋体" w:hAnsi="宋体"/>
          <w:b/>
          <w:bCs/>
          <w:sz w:val="32"/>
          <w:szCs w:val="32"/>
        </w:rPr>
      </w:pPr>
    </w:p>
    <w:p>
      <w:pPr>
        <w:widowControl/>
        <w:tabs>
          <w:tab w:val="left" w:pos="5400"/>
        </w:tabs>
        <w:adjustRightInd w:val="0"/>
        <w:snapToGrid w:val="0"/>
        <w:spacing w:line="400" w:lineRule="atLeast"/>
        <w:jc w:val="center"/>
        <w:rPr>
          <w:rFonts w:ascii="宋体" w:hAnsi="宋体"/>
          <w:b/>
          <w:bCs/>
          <w:sz w:val="32"/>
          <w:szCs w:val="32"/>
        </w:rPr>
      </w:pPr>
    </w:p>
    <w:p>
      <w:pPr>
        <w:pStyle w:val="19"/>
        <w:rPr>
          <w:rFonts w:hint="eastAsia"/>
        </w:rPr>
      </w:pPr>
    </w:p>
    <w:p>
      <w:pPr>
        <w:snapToGrid w:val="0"/>
        <w:spacing w:after="93" w:afterLines="30" w:line="440" w:lineRule="exact"/>
        <w:jc w:val="left"/>
        <w:rPr>
          <w:rFonts w:ascii="宋体" w:hAnsi="宋体"/>
          <w:b/>
          <w:bCs/>
          <w:sz w:val="32"/>
          <w:szCs w:val="32"/>
        </w:rPr>
      </w:pPr>
    </w:p>
    <w:p>
      <w:pPr>
        <w:widowControl/>
        <w:tabs>
          <w:tab w:val="left" w:pos="5400"/>
        </w:tabs>
        <w:adjustRightInd w:val="0"/>
        <w:snapToGrid w:val="0"/>
        <w:spacing w:line="400" w:lineRule="atLeast"/>
        <w:jc w:val="center"/>
        <w:rPr>
          <w:rFonts w:ascii="宋体" w:hAnsi="宋体" w:cs="宋体"/>
          <w:b/>
          <w:bCs/>
          <w:sz w:val="32"/>
          <w:szCs w:val="32"/>
        </w:rPr>
      </w:pPr>
    </w:p>
    <w:p>
      <w:pPr>
        <w:pStyle w:val="19"/>
        <w:rPr>
          <w:rFonts w:hint="eastAsia"/>
        </w:rPr>
      </w:pPr>
    </w:p>
    <w:tbl>
      <w:tblPr>
        <w:tblStyle w:val="25"/>
        <w:tblpPr w:leftFromText="180" w:rightFromText="180" w:vertAnchor="text" w:horzAnchor="page" w:tblpX="2736" w:tblpY="503"/>
        <w:tblOverlap w:val="never"/>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759"/>
        <w:gridCol w:w="580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759" w:type="dxa"/>
            <w:tcBorders>
              <w:tl2br w:val="nil"/>
              <w:tr2bl w:val="nil"/>
            </w:tcBorders>
          </w:tcPr>
          <w:p>
            <w:pPr>
              <w:snapToGrid w:val="0"/>
              <w:spacing w:line="560" w:lineRule="exact"/>
              <w:jc w:val="center"/>
              <w:rPr>
                <w:rFonts w:ascii="宋体" w:hAnsi="宋体" w:cs="宋体"/>
                <w:b/>
                <w:bCs/>
                <w:sz w:val="32"/>
                <w:szCs w:val="32"/>
              </w:rPr>
            </w:pPr>
            <w:r>
              <w:rPr>
                <w:rFonts w:hint="eastAsia" w:ascii="宋体" w:hAnsi="宋体" w:cs="宋体"/>
                <w:b/>
                <w:bCs/>
                <w:sz w:val="32"/>
                <w:szCs w:val="32"/>
              </w:rPr>
              <w:t>项目名称：</w:t>
            </w:r>
          </w:p>
        </w:tc>
        <w:tc>
          <w:tcPr>
            <w:tcW w:w="5801" w:type="dxa"/>
            <w:tcBorders>
              <w:tl2br w:val="nil"/>
              <w:tr2bl w:val="nil"/>
            </w:tcBorders>
          </w:tcPr>
          <w:p>
            <w:pPr>
              <w:spacing w:after="120" w:line="360" w:lineRule="auto"/>
              <w:rPr>
                <w:rFonts w:ascii="宋体" w:hAnsi="宋体" w:cs="宋体"/>
                <w:b/>
                <w:bCs/>
                <w:sz w:val="32"/>
                <w:szCs w:val="32"/>
              </w:rPr>
            </w:pPr>
            <w:r>
              <w:rPr>
                <w:rFonts w:hint="eastAsia" w:ascii="宋体" w:hAnsi="宋体" w:cs="宋体"/>
                <w:b/>
                <w:bCs/>
                <w:sz w:val="32"/>
                <w:szCs w:val="32"/>
              </w:rPr>
              <w:t>北国商城股份有限公司物流产业园（石家庄）分公司2024年度西门子 博世冰箱配送服务项目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759" w:type="dxa"/>
            <w:tcBorders>
              <w:tl2br w:val="nil"/>
              <w:tr2bl w:val="nil"/>
            </w:tcBorders>
          </w:tcPr>
          <w:p>
            <w:pPr>
              <w:snapToGrid w:val="0"/>
              <w:spacing w:line="560" w:lineRule="exact"/>
              <w:jc w:val="center"/>
              <w:rPr>
                <w:rFonts w:ascii="宋体" w:hAnsi="宋体" w:cs="宋体"/>
                <w:b/>
                <w:bCs/>
                <w:sz w:val="32"/>
                <w:szCs w:val="32"/>
              </w:rPr>
            </w:pPr>
            <w:r>
              <w:rPr>
                <w:rFonts w:hint="eastAsia" w:ascii="宋体" w:hAnsi="宋体" w:cs="宋体"/>
                <w:b/>
                <w:bCs/>
                <w:sz w:val="32"/>
                <w:szCs w:val="32"/>
              </w:rPr>
              <w:t>招标人：</w:t>
            </w:r>
          </w:p>
        </w:tc>
        <w:tc>
          <w:tcPr>
            <w:tcW w:w="5801" w:type="dxa"/>
            <w:tcBorders>
              <w:tl2br w:val="nil"/>
              <w:tr2bl w:val="nil"/>
            </w:tcBorders>
          </w:tcPr>
          <w:p>
            <w:pPr>
              <w:snapToGrid w:val="0"/>
              <w:spacing w:line="560" w:lineRule="exact"/>
              <w:jc w:val="left"/>
              <w:rPr>
                <w:rFonts w:ascii="宋体" w:hAnsi="宋体" w:cs="宋体"/>
                <w:b/>
                <w:bCs/>
                <w:sz w:val="32"/>
                <w:szCs w:val="32"/>
              </w:rPr>
            </w:pPr>
            <w:r>
              <w:rPr>
                <w:rFonts w:hint="eastAsia" w:ascii="宋体" w:hAnsi="宋体" w:cs="宋体"/>
                <w:b/>
                <w:color w:val="000000"/>
                <w:kern w:val="0"/>
                <w:sz w:val="32"/>
                <w:szCs w:val="32"/>
              </w:rPr>
              <w:t>北国商城股份有限公司物流产业园（石家庄）分公司</w:t>
            </w:r>
            <w:r>
              <w:rPr>
                <w:rFonts w:hint="eastAsia" w:ascii="宋体" w:hAnsi="宋体" w:cs="宋体"/>
                <w:b/>
                <w:color w:val="000000"/>
                <w:kern w:val="0"/>
                <w:sz w:val="32"/>
                <w:szCs w:val="32"/>
              </w:rPr>
              <w:br w:type="textWrapp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759" w:type="dxa"/>
            <w:tcBorders>
              <w:tl2br w:val="nil"/>
              <w:tr2bl w:val="nil"/>
            </w:tcBorders>
          </w:tcPr>
          <w:p>
            <w:pPr>
              <w:snapToGrid w:val="0"/>
              <w:spacing w:line="560" w:lineRule="exact"/>
              <w:jc w:val="center"/>
              <w:rPr>
                <w:rFonts w:ascii="宋体" w:hAnsi="宋体" w:cs="宋体"/>
                <w:b/>
                <w:bCs/>
                <w:sz w:val="32"/>
                <w:szCs w:val="32"/>
              </w:rPr>
            </w:pPr>
            <w:r>
              <w:rPr>
                <w:rFonts w:hint="eastAsia" w:ascii="宋体" w:hAnsi="宋体" w:cs="宋体"/>
                <w:b/>
                <w:bCs/>
                <w:sz w:val="32"/>
                <w:szCs w:val="32"/>
              </w:rPr>
              <w:t>日    期：</w:t>
            </w:r>
          </w:p>
        </w:tc>
        <w:tc>
          <w:tcPr>
            <w:tcW w:w="5801" w:type="dxa"/>
            <w:tcBorders>
              <w:tl2br w:val="nil"/>
              <w:tr2bl w:val="nil"/>
            </w:tcBorders>
          </w:tcPr>
          <w:p>
            <w:pPr>
              <w:snapToGrid w:val="0"/>
              <w:spacing w:line="560" w:lineRule="exact"/>
              <w:jc w:val="left"/>
              <w:rPr>
                <w:rFonts w:ascii="宋体" w:hAnsi="宋体" w:cs="宋体"/>
                <w:b/>
                <w:bCs/>
                <w:sz w:val="32"/>
                <w:szCs w:val="32"/>
              </w:rPr>
            </w:pPr>
            <w:r>
              <w:rPr>
                <w:rFonts w:hint="eastAsia" w:ascii="宋体" w:hAnsi="宋体" w:cs="宋体"/>
                <w:b/>
                <w:bCs/>
                <w:sz w:val="32"/>
                <w:szCs w:val="32"/>
              </w:rPr>
              <w:t xml:space="preserve">2024年 </w:t>
            </w:r>
            <w:r>
              <w:rPr>
                <w:rFonts w:hint="eastAsia" w:ascii="宋体" w:hAnsi="宋体" w:cs="宋体"/>
                <w:b/>
                <w:bCs/>
                <w:sz w:val="32"/>
                <w:szCs w:val="32"/>
                <w:lang w:val="en-US" w:eastAsia="zh-CN"/>
              </w:rPr>
              <w:t>3</w:t>
            </w:r>
            <w:r>
              <w:rPr>
                <w:rFonts w:hint="eastAsia" w:ascii="宋体" w:hAnsi="宋体" w:cs="宋体"/>
                <w:b/>
                <w:bCs/>
                <w:sz w:val="32"/>
                <w:szCs w:val="32"/>
              </w:rPr>
              <w:t xml:space="preserve"> 月</w:t>
            </w:r>
          </w:p>
        </w:tc>
      </w:tr>
    </w:tbl>
    <w:p>
      <w:pPr>
        <w:snapToGrid w:val="0"/>
        <w:spacing w:line="400" w:lineRule="atLeast"/>
        <w:rPr>
          <w:rFonts w:ascii="宋体" w:hAnsi="宋体"/>
          <w:b/>
          <w:bCs/>
          <w:sz w:val="32"/>
          <w:szCs w:val="32"/>
        </w:rPr>
      </w:pPr>
    </w:p>
    <w:p>
      <w:pPr>
        <w:pStyle w:val="19"/>
        <w:rPr>
          <w:rFonts w:hint="eastAsia"/>
        </w:rPr>
      </w:pPr>
    </w:p>
    <w:p>
      <w:pPr>
        <w:snapToGrid w:val="0"/>
        <w:rPr>
          <w:rFonts w:ascii="宋体" w:hAnsi="宋体"/>
          <w:b/>
          <w:sz w:val="28"/>
          <w:szCs w:val="28"/>
        </w:rPr>
      </w:pPr>
    </w:p>
    <w:p>
      <w:pPr>
        <w:snapToGrid w:val="0"/>
        <w:spacing w:after="93" w:afterLines="30" w:line="440" w:lineRule="exact"/>
        <w:ind w:left="3320" w:leftChars="912" w:hanging="1405" w:hangingChars="500"/>
        <w:rPr>
          <w:rFonts w:ascii="宋体" w:hAnsi="宋体"/>
          <w:b/>
          <w:bCs/>
          <w:sz w:val="28"/>
          <w:szCs w:val="28"/>
        </w:rPr>
      </w:pPr>
    </w:p>
    <w:p>
      <w:pPr>
        <w:snapToGrid w:val="0"/>
        <w:spacing w:after="93" w:afterLines="30" w:line="440" w:lineRule="exact"/>
        <w:ind w:left="3320" w:leftChars="912" w:hanging="1405" w:hangingChars="500"/>
        <w:rPr>
          <w:rFonts w:ascii="宋体" w:hAnsi="宋体"/>
          <w:b/>
          <w:bCs/>
          <w:sz w:val="28"/>
          <w:szCs w:val="28"/>
        </w:rPr>
      </w:pPr>
    </w:p>
    <w:p>
      <w:pPr>
        <w:snapToGrid w:val="0"/>
        <w:spacing w:after="93" w:afterLines="30" w:line="440" w:lineRule="exact"/>
        <w:ind w:left="3315" w:leftChars="912" w:hanging="1400" w:hangingChars="500"/>
        <w:rPr>
          <w:rFonts w:ascii="宋体" w:hAnsi="宋体"/>
          <w:bCs/>
          <w:sz w:val="28"/>
          <w:szCs w:val="28"/>
        </w:rPr>
      </w:pPr>
    </w:p>
    <w:p>
      <w:pPr>
        <w:snapToGrid w:val="0"/>
        <w:spacing w:after="93" w:afterLines="30" w:line="440" w:lineRule="exact"/>
        <w:ind w:left="3315" w:leftChars="912" w:hanging="1400" w:hangingChars="500"/>
        <w:rPr>
          <w:rFonts w:ascii="宋体" w:hAnsi="宋体"/>
          <w:bCs/>
          <w:sz w:val="28"/>
          <w:szCs w:val="28"/>
        </w:rPr>
      </w:pPr>
    </w:p>
    <w:p>
      <w:pPr>
        <w:rPr>
          <w:rFonts w:hint="eastAsia"/>
        </w:rPr>
      </w:pPr>
      <w:r>
        <w:rPr>
          <w:rFonts w:ascii="宋体" w:hAnsi="宋体"/>
          <w:bCs/>
          <w:sz w:val="28"/>
          <w:szCs w:val="28"/>
        </w:rPr>
        <w:br w:type="page"/>
      </w:r>
    </w:p>
    <w:p>
      <w:pPr>
        <w:pStyle w:val="19"/>
        <w:rPr>
          <w:rFonts w:hint="eastAsia"/>
        </w:rPr>
      </w:pPr>
    </w:p>
    <w:p>
      <w:pPr>
        <w:snapToGrid w:val="0"/>
        <w:spacing w:after="93" w:afterLines="30" w:line="440" w:lineRule="exact"/>
        <w:ind w:left="3511" w:leftChars="1672" w:firstLine="560" w:firstLineChars="200"/>
        <w:rPr>
          <w:rFonts w:ascii="宋体" w:hAnsi="宋体"/>
          <w:bCs/>
          <w:sz w:val="28"/>
          <w:szCs w:val="28"/>
        </w:rPr>
      </w:pPr>
    </w:p>
    <w:p>
      <w:pPr>
        <w:snapToGrid w:val="0"/>
        <w:spacing w:line="360" w:lineRule="auto"/>
        <w:ind w:firstLine="720" w:firstLineChars="200"/>
        <w:jc w:val="center"/>
        <w:rPr>
          <w:rFonts w:ascii="宋体" w:hAnsi="宋体"/>
          <w:bCs/>
          <w:sz w:val="36"/>
          <w:szCs w:val="36"/>
        </w:rPr>
      </w:pPr>
      <w:r>
        <w:rPr>
          <w:rFonts w:hint="eastAsia" w:ascii="宋体" w:hAnsi="宋体"/>
          <w:bCs/>
          <w:sz w:val="36"/>
          <w:szCs w:val="36"/>
        </w:rPr>
        <w:t>目录</w:t>
      </w:r>
    </w:p>
    <w:p>
      <w:pPr>
        <w:snapToGrid w:val="0"/>
        <w:spacing w:line="360" w:lineRule="auto"/>
        <w:ind w:firstLine="560" w:firstLineChars="200"/>
        <w:rPr>
          <w:rFonts w:ascii="宋体" w:hAnsi="宋体"/>
          <w:bCs/>
          <w:sz w:val="28"/>
          <w:szCs w:val="28"/>
        </w:rPr>
      </w:pPr>
    </w:p>
    <w:p>
      <w:pPr>
        <w:snapToGrid w:val="0"/>
        <w:spacing w:line="360" w:lineRule="auto"/>
        <w:ind w:firstLine="560" w:firstLineChars="200"/>
        <w:rPr>
          <w:rFonts w:ascii="宋体" w:hAnsi="宋体"/>
          <w:bCs/>
          <w:sz w:val="28"/>
          <w:szCs w:val="28"/>
        </w:rPr>
      </w:pPr>
      <w:r>
        <w:rPr>
          <w:rFonts w:hint="eastAsia" w:ascii="宋体" w:hAnsi="宋体"/>
          <w:bCs/>
          <w:sz w:val="28"/>
          <w:szCs w:val="28"/>
        </w:rPr>
        <w:t>第一部分：招标公告及前附表</w:t>
      </w:r>
    </w:p>
    <w:p>
      <w:pPr>
        <w:snapToGrid w:val="0"/>
        <w:spacing w:line="360" w:lineRule="auto"/>
        <w:ind w:firstLine="560" w:firstLineChars="200"/>
        <w:rPr>
          <w:rFonts w:ascii="宋体" w:hAnsi="宋体"/>
          <w:bCs/>
          <w:sz w:val="28"/>
          <w:szCs w:val="28"/>
        </w:rPr>
      </w:pPr>
      <w:r>
        <w:rPr>
          <w:rFonts w:hint="eastAsia" w:ascii="宋体" w:hAnsi="宋体"/>
          <w:bCs/>
          <w:sz w:val="28"/>
          <w:szCs w:val="28"/>
        </w:rPr>
        <w:t>第二部分：投标人须知</w:t>
      </w:r>
    </w:p>
    <w:p>
      <w:pPr>
        <w:snapToGrid w:val="0"/>
        <w:spacing w:line="360" w:lineRule="auto"/>
        <w:ind w:firstLine="560" w:firstLineChars="200"/>
        <w:rPr>
          <w:rFonts w:ascii="宋体" w:hAnsi="宋体"/>
          <w:bCs/>
          <w:sz w:val="28"/>
          <w:szCs w:val="28"/>
        </w:rPr>
      </w:pPr>
      <w:r>
        <w:rPr>
          <w:rFonts w:hint="eastAsia" w:ascii="宋体" w:hAnsi="宋体"/>
          <w:bCs/>
          <w:sz w:val="28"/>
          <w:szCs w:val="28"/>
        </w:rPr>
        <w:t>第三部分</w:t>
      </w:r>
      <w:r>
        <w:rPr>
          <w:rFonts w:ascii="宋体" w:hAnsi="宋体"/>
          <w:bCs/>
          <w:sz w:val="28"/>
          <w:szCs w:val="28"/>
        </w:rPr>
        <w:t xml:space="preserve">: </w:t>
      </w:r>
      <w:r>
        <w:rPr>
          <w:rFonts w:hint="eastAsia" w:ascii="宋体" w:hAnsi="宋体"/>
          <w:bCs/>
          <w:sz w:val="28"/>
          <w:szCs w:val="28"/>
        </w:rPr>
        <w:t>投标文件格式</w:t>
      </w:r>
    </w:p>
    <w:p>
      <w:pPr>
        <w:snapToGrid w:val="0"/>
        <w:spacing w:line="360" w:lineRule="auto"/>
        <w:ind w:firstLine="560" w:firstLineChars="200"/>
        <w:rPr>
          <w:rFonts w:ascii="宋体" w:hAnsi="宋体"/>
          <w:bCs/>
          <w:sz w:val="28"/>
          <w:szCs w:val="28"/>
        </w:rPr>
      </w:pPr>
      <w:r>
        <w:rPr>
          <w:rFonts w:hint="eastAsia" w:ascii="宋体" w:hAnsi="宋体"/>
          <w:bCs/>
          <w:sz w:val="28"/>
          <w:szCs w:val="28"/>
        </w:rPr>
        <w:t>第四部分</w:t>
      </w:r>
      <w:r>
        <w:rPr>
          <w:rFonts w:ascii="宋体" w:hAnsi="宋体"/>
          <w:bCs/>
          <w:sz w:val="28"/>
          <w:szCs w:val="28"/>
        </w:rPr>
        <w:t xml:space="preserve">: </w:t>
      </w:r>
      <w:r>
        <w:rPr>
          <w:rFonts w:hint="eastAsia" w:ascii="宋体" w:hAnsi="宋体"/>
          <w:bCs/>
          <w:sz w:val="28"/>
          <w:szCs w:val="28"/>
        </w:rPr>
        <w:t>合同主要条款(参考)</w:t>
      </w:r>
    </w:p>
    <w:p>
      <w:pPr>
        <w:snapToGrid w:val="0"/>
        <w:spacing w:line="360" w:lineRule="auto"/>
        <w:ind w:firstLine="560" w:firstLineChars="200"/>
        <w:rPr>
          <w:rFonts w:ascii="宋体" w:hAnsi="宋体"/>
          <w:bCs/>
          <w:sz w:val="28"/>
          <w:szCs w:val="28"/>
        </w:rPr>
      </w:pPr>
      <w:r>
        <w:rPr>
          <w:rFonts w:hint="eastAsia" w:ascii="宋体" w:hAnsi="宋体"/>
          <w:bCs/>
          <w:sz w:val="28"/>
          <w:szCs w:val="28"/>
        </w:rPr>
        <w:t>第五部分：采购项目内容</w:t>
      </w:r>
    </w:p>
    <w:p>
      <w:pPr>
        <w:snapToGrid w:val="0"/>
        <w:spacing w:line="360" w:lineRule="auto"/>
        <w:ind w:firstLine="560" w:firstLineChars="200"/>
        <w:rPr>
          <w:rFonts w:ascii="宋体" w:hAnsi="宋体"/>
          <w:bCs/>
          <w:sz w:val="28"/>
          <w:szCs w:val="28"/>
        </w:rPr>
      </w:pPr>
      <w:r>
        <w:rPr>
          <w:rFonts w:hint="eastAsia" w:ascii="宋体" w:hAnsi="宋体"/>
          <w:bCs/>
          <w:sz w:val="28"/>
          <w:szCs w:val="28"/>
        </w:rPr>
        <w:t>第六部分：评标办法及标准</w:t>
      </w:r>
    </w:p>
    <w:p>
      <w:pPr>
        <w:snapToGrid w:val="0"/>
        <w:spacing w:line="360" w:lineRule="auto"/>
        <w:ind w:firstLine="528" w:firstLineChars="200"/>
        <w:rPr>
          <w:rFonts w:ascii="宋体" w:hAnsi="宋体"/>
          <w:snapToGrid w:val="0"/>
          <w:spacing w:val="12"/>
          <w:kern w:val="0"/>
          <w:sz w:val="24"/>
          <w:szCs w:val="24"/>
        </w:rPr>
      </w:pPr>
    </w:p>
    <w:p>
      <w:pPr>
        <w:snapToGrid w:val="0"/>
        <w:spacing w:line="360" w:lineRule="auto"/>
        <w:ind w:firstLine="530" w:firstLineChars="200"/>
        <w:rPr>
          <w:rFonts w:ascii="宋体" w:hAnsi="宋体"/>
          <w:b/>
          <w:bCs/>
          <w:snapToGrid w:val="0"/>
          <w:spacing w:val="12"/>
          <w:kern w:val="0"/>
          <w:sz w:val="24"/>
          <w:szCs w:val="24"/>
        </w:rPr>
      </w:pPr>
    </w:p>
    <w:p>
      <w:pPr>
        <w:snapToGrid w:val="0"/>
        <w:jc w:val="center"/>
        <w:rPr>
          <w:rFonts w:ascii="宋体" w:hAnsi="宋体"/>
          <w:b/>
          <w:bCs/>
          <w:snapToGrid w:val="0"/>
          <w:spacing w:val="12"/>
          <w:kern w:val="0"/>
          <w:sz w:val="28"/>
          <w:szCs w:val="28"/>
        </w:rPr>
      </w:pPr>
      <w:r>
        <w:rPr>
          <w:rFonts w:ascii="宋体" w:hAnsi="宋体"/>
          <w:b/>
          <w:bCs/>
          <w:snapToGrid w:val="0"/>
          <w:spacing w:val="12"/>
          <w:kern w:val="0"/>
          <w:sz w:val="28"/>
          <w:szCs w:val="28"/>
        </w:rPr>
        <w:br w:type="page"/>
      </w:r>
      <w:bookmarkStart w:id="3" w:name="_GoBack"/>
      <w:bookmarkEnd w:id="3"/>
    </w:p>
    <w:p>
      <w:pPr>
        <w:pStyle w:val="2"/>
        <w:numPr>
          <w:ilvl w:val="0"/>
          <w:numId w:val="1"/>
        </w:numPr>
        <w:jc w:val="center"/>
        <w:rPr>
          <w:sz w:val="44"/>
          <w:szCs w:val="44"/>
        </w:rPr>
      </w:pPr>
      <w:r>
        <w:rPr>
          <w:rFonts w:hint="eastAsia"/>
          <w:sz w:val="44"/>
          <w:szCs w:val="44"/>
        </w:rPr>
        <w:t>招标公告</w:t>
      </w:r>
    </w:p>
    <w:p>
      <w:pPr>
        <w:spacing w:line="560" w:lineRule="exact"/>
        <w:ind w:firstLine="560" w:firstLineChars="200"/>
        <w:rPr>
          <w:rFonts w:hint="eastAsia"/>
          <w:sz w:val="28"/>
          <w:szCs w:val="28"/>
        </w:rPr>
      </w:pPr>
      <w:r>
        <w:rPr>
          <w:rFonts w:hint="eastAsia"/>
          <w:sz w:val="28"/>
          <w:szCs w:val="28"/>
        </w:rPr>
        <w:t>我单位</w:t>
      </w:r>
      <w:r>
        <w:rPr>
          <w:sz w:val="28"/>
          <w:szCs w:val="28"/>
        </w:rPr>
        <w:t>就以下项目进行国内公开招标，采购资金已全部落实，欢迎</w:t>
      </w:r>
      <w:r>
        <w:rPr>
          <w:rFonts w:hint="eastAsia"/>
          <w:sz w:val="28"/>
          <w:szCs w:val="28"/>
        </w:rPr>
        <w:t>贵单位</w:t>
      </w:r>
      <w:r>
        <w:rPr>
          <w:sz w:val="28"/>
          <w:szCs w:val="28"/>
        </w:rPr>
        <w:t>参加投标。</w:t>
      </w:r>
    </w:p>
    <w:p>
      <w:pPr>
        <w:numPr>
          <w:ilvl w:val="0"/>
          <w:numId w:val="2"/>
        </w:numPr>
        <w:spacing w:line="560" w:lineRule="exact"/>
        <w:ind w:left="0" w:firstLine="560" w:firstLineChars="200"/>
        <w:rPr>
          <w:rFonts w:hint="eastAsia" w:eastAsia="黑体"/>
          <w:sz w:val="28"/>
          <w:szCs w:val="28"/>
        </w:rPr>
      </w:pPr>
      <w:r>
        <w:rPr>
          <w:rFonts w:eastAsia="黑体"/>
          <w:sz w:val="28"/>
          <w:szCs w:val="28"/>
        </w:rPr>
        <w:t>项目名称：</w:t>
      </w:r>
      <w:r>
        <w:rPr>
          <w:rFonts w:hint="eastAsia" w:eastAsia="黑体"/>
          <w:sz w:val="28"/>
          <w:szCs w:val="28"/>
        </w:rPr>
        <w:t>北国商城股份有限公司物流产业园（石家庄）分公司2024年度西门子博世冰箱配送服务项目</w:t>
      </w:r>
    </w:p>
    <w:p>
      <w:pPr>
        <w:numPr>
          <w:ilvl w:val="0"/>
          <w:numId w:val="2"/>
        </w:numPr>
        <w:tabs>
          <w:tab w:val="left" w:pos="0"/>
          <w:tab w:val="left" w:pos="1122"/>
        </w:tabs>
        <w:spacing w:line="560" w:lineRule="exact"/>
        <w:ind w:left="0" w:firstLine="560" w:firstLineChars="200"/>
        <w:rPr>
          <w:rFonts w:hint="eastAsia" w:eastAsia="黑体"/>
          <w:sz w:val="28"/>
          <w:szCs w:val="28"/>
        </w:rPr>
      </w:pPr>
      <w:r>
        <w:rPr>
          <w:rFonts w:eastAsia="黑体"/>
          <w:sz w:val="28"/>
          <w:szCs w:val="28"/>
        </w:rPr>
        <w:t>项目编号：</w:t>
      </w:r>
      <w:r>
        <w:rPr>
          <w:rFonts w:hint="eastAsia" w:eastAsia="黑体"/>
          <w:sz w:val="28"/>
          <w:szCs w:val="28"/>
          <w:lang w:val="en-US" w:eastAsia="zh-CN"/>
        </w:rPr>
        <w:t>/</w:t>
      </w:r>
    </w:p>
    <w:p>
      <w:pPr>
        <w:numPr>
          <w:ilvl w:val="0"/>
          <w:numId w:val="2"/>
        </w:numPr>
        <w:tabs>
          <w:tab w:val="left" w:pos="0"/>
          <w:tab w:val="left" w:pos="1122"/>
        </w:tabs>
        <w:spacing w:line="560" w:lineRule="exact"/>
        <w:ind w:left="0" w:firstLine="560" w:firstLineChars="200"/>
        <w:rPr>
          <w:rFonts w:hint="eastAsia" w:eastAsia="黑体"/>
          <w:sz w:val="28"/>
          <w:szCs w:val="28"/>
        </w:rPr>
      </w:pPr>
      <w:r>
        <w:rPr>
          <w:rFonts w:eastAsia="黑体"/>
          <w:sz w:val="28"/>
          <w:szCs w:val="28"/>
        </w:rPr>
        <w:t>项目概况：</w:t>
      </w:r>
    </w:p>
    <w:p>
      <w:pPr>
        <w:pStyle w:val="48"/>
        <w:numPr>
          <w:ilvl w:val="0"/>
          <w:numId w:val="3"/>
        </w:numPr>
        <w:spacing w:line="560" w:lineRule="exact"/>
        <w:ind w:firstLineChars="0"/>
        <w:rPr>
          <w:rFonts w:ascii="宋体" w:hAnsi="宋体" w:cs="宋体"/>
          <w:sz w:val="28"/>
          <w:szCs w:val="28"/>
        </w:rPr>
      </w:pPr>
      <w:r>
        <w:rPr>
          <w:rFonts w:hint="eastAsia" w:ascii="宋体" w:hAnsi="宋体" w:cs="宋体"/>
          <w:sz w:val="28"/>
          <w:szCs w:val="28"/>
        </w:rPr>
        <w:t>招标范围：</w:t>
      </w:r>
      <w:r>
        <w:rPr>
          <w:rFonts w:hint="eastAsia" w:asciiTheme="minorEastAsia" w:hAnsiTheme="minorEastAsia" w:eastAsiaTheme="minorEastAsia"/>
          <w:sz w:val="28"/>
          <w:szCs w:val="28"/>
        </w:rPr>
        <w:t>对北国物流园电器运营部西门子 博世冰箱（300L以上）配送业务进行招标。</w:t>
      </w:r>
    </w:p>
    <w:p>
      <w:pPr>
        <w:pStyle w:val="12"/>
        <w:spacing w:line="560" w:lineRule="exact"/>
        <w:ind w:firstLine="560" w:firstLineChars="200"/>
        <w:rPr>
          <w:rFonts w:ascii="宋体" w:hAnsi="宋体" w:cs="宋体"/>
          <w:szCs w:val="28"/>
        </w:rPr>
      </w:pPr>
      <w:r>
        <w:rPr>
          <w:rFonts w:hint="eastAsia" w:ascii="宋体" w:hAnsi="宋体" w:cs="宋体"/>
          <w:szCs w:val="28"/>
        </w:rPr>
        <w:t>（二）全年预计金额：288000元。</w:t>
      </w:r>
    </w:p>
    <w:p>
      <w:pPr>
        <w:pStyle w:val="12"/>
        <w:spacing w:line="560" w:lineRule="exact"/>
        <w:ind w:firstLine="560" w:firstLineChars="200"/>
        <w:rPr>
          <w:rFonts w:ascii="宋体" w:hAnsi="宋体" w:cs="宋体"/>
          <w:szCs w:val="28"/>
        </w:rPr>
      </w:pPr>
      <w:r>
        <w:rPr>
          <w:rFonts w:hint="eastAsia" w:ascii="宋体" w:hAnsi="宋体" w:cs="宋体"/>
          <w:szCs w:val="28"/>
        </w:rPr>
        <w:t>（三）质量标准：合格，符合国家规范、标准及招标文件要求。</w:t>
      </w:r>
    </w:p>
    <w:p>
      <w:pPr>
        <w:spacing w:line="560" w:lineRule="exact"/>
        <w:ind w:firstLine="560" w:firstLineChars="200"/>
        <w:rPr>
          <w:rFonts w:ascii="宋体" w:hAnsi="宋体" w:cs="宋体"/>
          <w:kern w:val="0"/>
          <w:sz w:val="28"/>
          <w:szCs w:val="28"/>
        </w:rPr>
      </w:pPr>
      <w:r>
        <w:rPr>
          <w:rFonts w:hint="eastAsia" w:ascii="宋体" w:hAnsi="宋体" w:cs="宋体"/>
          <w:kern w:val="0"/>
          <w:sz w:val="28"/>
          <w:szCs w:val="28"/>
        </w:rPr>
        <w:t>（四）</w:t>
      </w:r>
      <w:r>
        <w:rPr>
          <w:rFonts w:hint="eastAsia" w:ascii="宋体" w:hAnsi="宋体" w:cs="宋体"/>
          <w:spacing w:val="14"/>
          <w:sz w:val="28"/>
          <w:szCs w:val="28"/>
        </w:rPr>
        <w:t>服务期限：自签订合同之日起至2024年12月31日</w:t>
      </w:r>
      <w:r>
        <w:rPr>
          <w:rFonts w:hint="eastAsia" w:ascii="宋体" w:hAnsi="宋体" w:cs="宋体"/>
          <w:kern w:val="0"/>
          <w:sz w:val="28"/>
          <w:szCs w:val="28"/>
        </w:rPr>
        <w:t>。</w:t>
      </w:r>
    </w:p>
    <w:p>
      <w:pPr>
        <w:widowControl/>
        <w:ind w:firstLine="560" w:firstLineChars="200"/>
        <w:jc w:val="left"/>
        <w:rPr>
          <w:rFonts w:ascii="宋体" w:hAnsi="宋体" w:cs="宋体"/>
          <w:b/>
          <w:bCs/>
          <w:sz w:val="28"/>
          <w:szCs w:val="28"/>
        </w:rPr>
      </w:pPr>
      <w:r>
        <w:rPr>
          <w:rFonts w:hint="eastAsia" w:ascii="宋体" w:hAnsi="宋体" w:cs="宋体"/>
          <w:kern w:val="0"/>
          <w:sz w:val="28"/>
          <w:szCs w:val="28"/>
        </w:rPr>
        <w:t>（五）最高限价：投标人报价时各单价也均不可超过招标项目要求中给定的各项单价限价。</w:t>
      </w:r>
    </w:p>
    <w:p>
      <w:pPr>
        <w:numPr>
          <w:ilvl w:val="0"/>
          <w:numId w:val="2"/>
        </w:numPr>
        <w:tabs>
          <w:tab w:val="left" w:pos="0"/>
          <w:tab w:val="left" w:pos="1122"/>
        </w:tabs>
        <w:spacing w:line="560" w:lineRule="exact"/>
        <w:ind w:left="0" w:firstLine="560" w:firstLineChars="200"/>
        <w:rPr>
          <w:rFonts w:hint="eastAsia" w:eastAsia="黑体"/>
          <w:sz w:val="28"/>
          <w:szCs w:val="28"/>
        </w:rPr>
      </w:pPr>
      <w:r>
        <w:rPr>
          <w:rFonts w:eastAsia="黑体"/>
          <w:sz w:val="28"/>
          <w:szCs w:val="28"/>
        </w:rPr>
        <w:t>投标供应商资格条件</w:t>
      </w:r>
    </w:p>
    <w:p>
      <w:pPr>
        <w:numPr>
          <w:ilvl w:val="0"/>
          <w:numId w:val="4"/>
        </w:numPr>
        <w:ind w:firstLine="840" w:firstLineChars="300"/>
        <w:rPr>
          <w:rFonts w:ascii="宋体" w:hAnsi="宋体" w:cs="宋体"/>
          <w:sz w:val="28"/>
          <w:szCs w:val="28"/>
        </w:rPr>
      </w:pPr>
      <w:r>
        <w:rPr>
          <w:rFonts w:hint="eastAsia" w:ascii="宋体" w:hAnsi="宋体"/>
          <w:kern w:val="0"/>
          <w:sz w:val="28"/>
          <w:szCs w:val="28"/>
        </w:rPr>
        <w:t>资质要求：</w:t>
      </w:r>
      <w:r>
        <w:rPr>
          <w:rFonts w:hint="eastAsia" w:ascii="宋体" w:hAnsi="宋体" w:cs="宋体"/>
          <w:sz w:val="28"/>
          <w:szCs w:val="28"/>
        </w:rPr>
        <w:t>本项目要求投标人为具有独立法人资格，并在服务、人员、技术、资金等方面具有相应的能力；本项目不接受联合体投标。</w:t>
      </w:r>
    </w:p>
    <w:p>
      <w:pPr>
        <w:ind w:firstLine="840" w:firstLineChars="300"/>
        <w:rPr>
          <w:rFonts w:ascii="宋体" w:hAnsi="宋体" w:cs="宋体"/>
          <w:sz w:val="28"/>
          <w:szCs w:val="28"/>
        </w:rPr>
      </w:pPr>
      <w:r>
        <w:rPr>
          <w:rFonts w:hint="eastAsia" w:ascii="宋体" w:hAnsi="宋体"/>
          <w:kern w:val="0"/>
          <w:sz w:val="28"/>
          <w:szCs w:val="28"/>
        </w:rPr>
        <w:t>2、</w:t>
      </w:r>
      <w:r>
        <w:rPr>
          <w:rFonts w:hint="eastAsia" w:ascii="宋体" w:hAnsi="宋体" w:cs="宋体"/>
          <w:sz w:val="28"/>
          <w:szCs w:val="28"/>
        </w:rPr>
        <w:t>信誉要求：投标人未被“信用中国”网站列入失信被执行人名单，以开标当天查询为准；</w:t>
      </w:r>
    </w:p>
    <w:p>
      <w:pPr>
        <w:ind w:firstLine="840" w:firstLineChars="300"/>
        <w:rPr>
          <w:rFonts w:ascii="宋体" w:hAnsi="宋体"/>
          <w:kern w:val="0"/>
          <w:sz w:val="28"/>
          <w:szCs w:val="28"/>
        </w:rPr>
      </w:pPr>
      <w:r>
        <w:rPr>
          <w:rFonts w:hint="eastAsia" w:ascii="宋体" w:hAnsi="宋体"/>
          <w:kern w:val="0"/>
          <w:sz w:val="28"/>
          <w:szCs w:val="28"/>
        </w:rPr>
        <w:t>3、其他要求：与招标人存在利害关系可能影响招标公正性的单位，不得参加投标；单位负责人为同一人或者存在控股、管理关系的不同单位，不得参加同一项目的投标；近三年参加政府采购活动在经营活动中没有重大违法记录的书面说明。</w:t>
      </w:r>
    </w:p>
    <w:p>
      <w:pPr>
        <w:ind w:firstLine="840" w:firstLineChars="300"/>
        <w:rPr>
          <w:rFonts w:ascii="宋体" w:hAnsi="宋体"/>
          <w:kern w:val="0"/>
          <w:sz w:val="28"/>
          <w:szCs w:val="28"/>
        </w:rPr>
      </w:pPr>
    </w:p>
    <w:p>
      <w:pPr>
        <w:ind w:firstLine="840" w:firstLineChars="300"/>
        <w:rPr>
          <w:rFonts w:ascii="宋体" w:hAnsi="宋体"/>
          <w:kern w:val="0"/>
          <w:sz w:val="28"/>
          <w:szCs w:val="28"/>
        </w:rPr>
      </w:pPr>
    </w:p>
    <w:p>
      <w:pPr>
        <w:numPr>
          <w:ilvl w:val="0"/>
          <w:numId w:val="2"/>
        </w:numPr>
        <w:tabs>
          <w:tab w:val="left" w:pos="0"/>
          <w:tab w:val="left" w:pos="1122"/>
        </w:tabs>
        <w:spacing w:line="560" w:lineRule="atLeast"/>
        <w:ind w:left="0" w:firstLine="560" w:firstLineChars="200"/>
        <w:rPr>
          <w:rFonts w:hint="eastAsia" w:eastAsia="黑体"/>
          <w:sz w:val="28"/>
          <w:szCs w:val="28"/>
        </w:rPr>
      </w:pPr>
      <w:r>
        <w:rPr>
          <w:rFonts w:eastAsia="黑体"/>
          <w:sz w:val="28"/>
          <w:szCs w:val="28"/>
        </w:rPr>
        <w:t>投标提交截止时间及地点、方式（逾期收到或不符</w:t>
      </w:r>
      <w:r>
        <w:rPr>
          <w:rFonts w:hint="eastAsia" w:eastAsia="黑体"/>
          <w:sz w:val="28"/>
          <w:szCs w:val="28"/>
        </w:rPr>
        <w:t>规定</w:t>
      </w:r>
      <w:r>
        <w:rPr>
          <w:rFonts w:eastAsia="黑体"/>
          <w:sz w:val="28"/>
          <w:szCs w:val="28"/>
        </w:rPr>
        <w:t>的文件恕不接受。）</w:t>
      </w:r>
    </w:p>
    <w:p>
      <w:pPr>
        <w:numPr>
          <w:ilvl w:val="0"/>
          <w:numId w:val="5"/>
        </w:numPr>
        <w:spacing w:line="560" w:lineRule="exact"/>
        <w:ind w:left="0" w:firstLine="560" w:firstLineChars="200"/>
        <w:rPr>
          <w:rFonts w:hint="eastAsia"/>
          <w:sz w:val="28"/>
          <w:szCs w:val="28"/>
        </w:rPr>
      </w:pPr>
      <w:r>
        <w:rPr>
          <w:sz w:val="28"/>
          <w:szCs w:val="28"/>
        </w:rPr>
        <w:t>投标</w:t>
      </w:r>
      <w:r>
        <w:rPr>
          <w:rFonts w:hint="eastAsia"/>
          <w:sz w:val="28"/>
          <w:szCs w:val="28"/>
        </w:rPr>
        <w:t>文件递交</w:t>
      </w:r>
      <w:r>
        <w:rPr>
          <w:sz w:val="28"/>
          <w:szCs w:val="28"/>
        </w:rPr>
        <w:t>截止时间：</w:t>
      </w:r>
      <w:r>
        <w:rPr>
          <w:rFonts w:hint="eastAsia"/>
          <w:sz w:val="28"/>
          <w:szCs w:val="28"/>
          <w:u w:val="single"/>
        </w:rPr>
        <w:t>2024</w:t>
      </w:r>
      <w:r>
        <w:rPr>
          <w:sz w:val="28"/>
          <w:szCs w:val="28"/>
        </w:rPr>
        <w:t>年</w:t>
      </w:r>
      <w:r>
        <w:rPr>
          <w:rFonts w:hint="eastAsia"/>
          <w:sz w:val="28"/>
          <w:szCs w:val="28"/>
          <w:lang w:val="en-US" w:eastAsia="zh-CN"/>
        </w:rPr>
        <w:t>3</w:t>
      </w:r>
      <w:r>
        <w:rPr>
          <w:sz w:val="28"/>
          <w:szCs w:val="28"/>
        </w:rPr>
        <w:t>月</w:t>
      </w:r>
      <w:r>
        <w:rPr>
          <w:rFonts w:hint="eastAsia"/>
          <w:sz w:val="28"/>
          <w:szCs w:val="28"/>
          <w:lang w:val="en-US" w:eastAsia="zh-CN"/>
        </w:rPr>
        <w:t>27</w:t>
      </w:r>
      <w:r>
        <w:rPr>
          <w:sz w:val="28"/>
          <w:szCs w:val="28"/>
        </w:rPr>
        <w:t>日</w:t>
      </w:r>
      <w:r>
        <w:rPr>
          <w:rFonts w:hint="eastAsia"/>
          <w:sz w:val="28"/>
          <w:szCs w:val="28"/>
          <w:lang w:val="en-US" w:eastAsia="zh-CN"/>
        </w:rPr>
        <w:t>17时</w:t>
      </w:r>
      <w:r>
        <w:rPr>
          <w:sz w:val="28"/>
          <w:szCs w:val="28"/>
        </w:rPr>
        <w:t>（北京时间）</w:t>
      </w:r>
    </w:p>
    <w:p>
      <w:pPr>
        <w:numPr>
          <w:ilvl w:val="0"/>
          <w:numId w:val="5"/>
        </w:numPr>
        <w:spacing w:line="560" w:lineRule="exact"/>
        <w:ind w:left="11" w:firstLine="560" w:firstLineChars="200"/>
        <w:rPr>
          <w:rFonts w:hint="eastAsia"/>
          <w:sz w:val="28"/>
          <w:szCs w:val="28"/>
        </w:rPr>
      </w:pPr>
      <w:r>
        <w:rPr>
          <w:sz w:val="28"/>
          <w:szCs w:val="28"/>
        </w:rPr>
        <w:t>投标地点：北国商城股份有限公司</w:t>
      </w:r>
      <w:r>
        <w:rPr>
          <w:rFonts w:hint="eastAsia"/>
          <w:sz w:val="28"/>
          <w:szCs w:val="28"/>
        </w:rPr>
        <w:t>9楼911室</w:t>
      </w:r>
    </w:p>
    <w:p>
      <w:pPr>
        <w:numPr>
          <w:ilvl w:val="0"/>
          <w:numId w:val="5"/>
        </w:numPr>
        <w:spacing w:line="560" w:lineRule="exact"/>
        <w:ind w:left="11" w:firstLine="560" w:firstLineChars="200"/>
        <w:rPr>
          <w:rFonts w:hint="eastAsia"/>
          <w:sz w:val="28"/>
          <w:szCs w:val="28"/>
        </w:rPr>
      </w:pPr>
      <w:r>
        <w:rPr>
          <w:rFonts w:hint="eastAsia"/>
          <w:sz w:val="28"/>
          <w:szCs w:val="28"/>
          <w:lang w:eastAsia="zh-CN"/>
        </w:rPr>
        <w:t>联系人：高辰</w:t>
      </w:r>
      <w:r>
        <w:rPr>
          <w:rFonts w:hint="eastAsia"/>
          <w:sz w:val="28"/>
          <w:szCs w:val="28"/>
          <w:lang w:val="en-US" w:eastAsia="zh-CN"/>
        </w:rPr>
        <w:t xml:space="preserve">  0311-85261938</w:t>
      </w:r>
    </w:p>
    <w:p>
      <w:pPr>
        <w:numPr>
          <w:ilvl w:val="0"/>
          <w:numId w:val="2"/>
        </w:numPr>
        <w:tabs>
          <w:tab w:val="left" w:pos="0"/>
          <w:tab w:val="left" w:pos="1122"/>
        </w:tabs>
        <w:spacing w:line="560" w:lineRule="exact"/>
        <w:ind w:left="0" w:firstLine="560" w:firstLineChars="200"/>
        <w:rPr>
          <w:rFonts w:hint="eastAsia" w:eastAsia="黑体"/>
          <w:sz w:val="28"/>
          <w:szCs w:val="28"/>
        </w:rPr>
      </w:pPr>
      <w:r>
        <w:rPr>
          <w:rFonts w:eastAsia="黑体"/>
          <w:sz w:val="28"/>
          <w:szCs w:val="28"/>
        </w:rPr>
        <w:t>开标时间</w:t>
      </w:r>
    </w:p>
    <w:p>
      <w:pPr>
        <w:numPr>
          <w:ilvl w:val="0"/>
          <w:numId w:val="6"/>
        </w:numPr>
        <w:spacing w:line="560" w:lineRule="exact"/>
        <w:ind w:left="0" w:firstLine="560" w:firstLineChars="200"/>
        <w:rPr>
          <w:rFonts w:hint="eastAsia"/>
          <w:sz w:val="28"/>
          <w:szCs w:val="28"/>
        </w:rPr>
      </w:pPr>
      <w:r>
        <w:rPr>
          <w:sz w:val="28"/>
          <w:szCs w:val="28"/>
        </w:rPr>
        <w:t>开标时间：</w:t>
      </w:r>
      <w:r>
        <w:rPr>
          <w:rFonts w:hint="eastAsia"/>
          <w:sz w:val="28"/>
          <w:szCs w:val="28"/>
          <w:lang w:eastAsia="zh-CN"/>
        </w:rPr>
        <w:t>截标三日内</w:t>
      </w:r>
    </w:p>
    <w:p>
      <w:pPr>
        <w:numPr>
          <w:ilvl w:val="0"/>
          <w:numId w:val="6"/>
        </w:numPr>
        <w:spacing w:line="560" w:lineRule="exact"/>
        <w:ind w:left="0" w:firstLine="560" w:firstLineChars="200"/>
        <w:rPr>
          <w:rFonts w:hint="eastAsia"/>
          <w:sz w:val="28"/>
          <w:szCs w:val="28"/>
        </w:rPr>
      </w:pPr>
      <w:r>
        <w:rPr>
          <w:rFonts w:hint="eastAsia"/>
          <w:sz w:val="28"/>
          <w:szCs w:val="28"/>
        </w:rPr>
        <w:t>开标地点：</w:t>
      </w:r>
      <w:r>
        <w:rPr>
          <w:sz w:val="28"/>
          <w:szCs w:val="28"/>
        </w:rPr>
        <w:t>北国商城股份有限公司</w:t>
      </w:r>
      <w:r>
        <w:rPr>
          <w:rFonts w:hint="eastAsia"/>
          <w:sz w:val="28"/>
          <w:szCs w:val="28"/>
        </w:rPr>
        <w:t>9楼</w:t>
      </w:r>
    </w:p>
    <w:p>
      <w:pPr>
        <w:tabs>
          <w:tab w:val="left" w:pos="0"/>
          <w:tab w:val="left" w:pos="1122"/>
        </w:tabs>
        <w:spacing w:line="560" w:lineRule="exact"/>
        <w:ind w:firstLine="560" w:firstLineChars="200"/>
        <w:jc w:val="left"/>
        <w:rPr>
          <w:rFonts w:hint="eastAsia" w:eastAsia="黑体"/>
          <w:sz w:val="28"/>
          <w:szCs w:val="28"/>
        </w:rPr>
      </w:pPr>
      <w:r>
        <w:rPr>
          <w:rFonts w:hint="eastAsia" w:eastAsia="黑体"/>
          <w:sz w:val="28"/>
          <w:szCs w:val="28"/>
        </w:rPr>
        <w:t>七、</w:t>
      </w:r>
      <w:r>
        <w:rPr>
          <w:rFonts w:eastAsia="黑体"/>
          <w:sz w:val="28"/>
          <w:szCs w:val="28"/>
        </w:rPr>
        <w:t>采购机构</w:t>
      </w:r>
      <w:r>
        <w:rPr>
          <w:rFonts w:hint="eastAsia" w:eastAsia="黑体"/>
          <w:sz w:val="28"/>
          <w:szCs w:val="28"/>
        </w:rPr>
        <w:t>联系方式</w:t>
      </w:r>
    </w:p>
    <w:p>
      <w:pPr>
        <w:spacing w:line="560" w:lineRule="exact"/>
        <w:ind w:left="559" w:leftChars="266"/>
        <w:rPr>
          <w:rFonts w:hint="eastAsia"/>
          <w:sz w:val="28"/>
          <w:szCs w:val="28"/>
        </w:rPr>
      </w:pPr>
      <w:r>
        <w:rPr>
          <w:rFonts w:hint="eastAsia"/>
          <w:sz w:val="28"/>
          <w:szCs w:val="28"/>
        </w:rPr>
        <w:t>招标人：</w:t>
      </w:r>
      <w:r>
        <w:rPr>
          <w:rFonts w:hint="eastAsia" w:ascii="宋体" w:hAnsi="宋体" w:cs="宋体"/>
          <w:color w:val="000000"/>
          <w:kern w:val="0"/>
          <w:sz w:val="28"/>
          <w:szCs w:val="28"/>
        </w:rPr>
        <w:t>北国商城股份有限公司物流产业园（石家庄）分公司</w:t>
      </w:r>
      <w:r>
        <w:rPr>
          <w:rFonts w:hint="eastAsia" w:ascii="宋体" w:hAnsi="宋体" w:cs="宋体"/>
          <w:color w:val="000000"/>
          <w:kern w:val="0"/>
          <w:sz w:val="28"/>
          <w:szCs w:val="28"/>
        </w:rPr>
        <w:br w:type="textWrapping"/>
      </w:r>
      <w:r>
        <w:rPr>
          <w:rFonts w:hint="eastAsia"/>
          <w:sz w:val="28"/>
          <w:szCs w:val="28"/>
        </w:rPr>
        <w:t>联系人及电话：</w:t>
      </w:r>
      <w:bookmarkStart w:id="0" w:name="电话不对"/>
      <w:bookmarkEnd w:id="0"/>
      <w:r>
        <w:rPr>
          <w:rFonts w:hint="eastAsia"/>
          <w:sz w:val="28"/>
          <w:szCs w:val="28"/>
        </w:rPr>
        <w:t>高俊杰</w:t>
      </w:r>
      <w:r>
        <w:rPr>
          <w:rFonts w:hint="eastAsia" w:asciiTheme="minorEastAsia" w:hAnsiTheme="minorEastAsia" w:eastAsiaTheme="minorEastAsia"/>
          <w:sz w:val="28"/>
          <w:szCs w:val="28"/>
        </w:rPr>
        <w:t>13832111816</w:t>
      </w:r>
    </w:p>
    <w:p>
      <w:pPr>
        <w:rPr>
          <w:rFonts w:ascii="宋体" w:hAnsi="宋体" w:cs="宋体"/>
          <w:b/>
          <w:bCs/>
          <w:spacing w:val="12"/>
          <w:sz w:val="32"/>
          <w:szCs w:val="32"/>
        </w:rPr>
      </w:pPr>
    </w:p>
    <w:p>
      <w:pPr>
        <w:snapToGrid w:val="0"/>
        <w:jc w:val="center"/>
        <w:rPr>
          <w:rFonts w:ascii="宋体" w:hAnsi="宋体" w:cs="宋体"/>
          <w:b/>
          <w:bCs/>
          <w:spacing w:val="12"/>
          <w:sz w:val="32"/>
          <w:szCs w:val="32"/>
        </w:rPr>
      </w:pPr>
    </w:p>
    <w:p>
      <w:pPr>
        <w:snapToGrid w:val="0"/>
        <w:jc w:val="center"/>
        <w:rPr>
          <w:rFonts w:ascii="宋体" w:hAnsi="宋体" w:cs="宋体"/>
          <w:b/>
          <w:bCs/>
          <w:spacing w:val="12"/>
          <w:sz w:val="32"/>
          <w:szCs w:val="32"/>
        </w:rPr>
      </w:pPr>
    </w:p>
    <w:p>
      <w:pPr>
        <w:snapToGrid w:val="0"/>
        <w:jc w:val="center"/>
        <w:rPr>
          <w:rFonts w:ascii="宋体" w:hAnsi="宋体" w:cs="宋体"/>
          <w:b/>
          <w:bCs/>
          <w:spacing w:val="12"/>
          <w:sz w:val="32"/>
          <w:szCs w:val="32"/>
        </w:rPr>
      </w:pPr>
    </w:p>
    <w:p>
      <w:pPr>
        <w:snapToGrid w:val="0"/>
        <w:jc w:val="center"/>
        <w:rPr>
          <w:rFonts w:ascii="宋体" w:hAnsi="宋体" w:cs="宋体"/>
          <w:b/>
          <w:bCs/>
          <w:spacing w:val="12"/>
          <w:sz w:val="32"/>
          <w:szCs w:val="32"/>
        </w:rPr>
      </w:pPr>
    </w:p>
    <w:p>
      <w:pPr>
        <w:snapToGrid w:val="0"/>
        <w:jc w:val="center"/>
        <w:rPr>
          <w:rFonts w:ascii="宋体" w:hAnsi="宋体" w:cs="宋体"/>
          <w:b/>
          <w:bCs/>
          <w:spacing w:val="12"/>
          <w:sz w:val="32"/>
          <w:szCs w:val="32"/>
        </w:rPr>
      </w:pPr>
    </w:p>
    <w:p>
      <w:pPr>
        <w:snapToGrid w:val="0"/>
        <w:jc w:val="center"/>
        <w:rPr>
          <w:rFonts w:ascii="宋体" w:hAnsi="宋体" w:cs="宋体"/>
          <w:b/>
          <w:bCs/>
          <w:spacing w:val="12"/>
          <w:sz w:val="32"/>
          <w:szCs w:val="32"/>
        </w:rPr>
      </w:pPr>
    </w:p>
    <w:p>
      <w:pPr>
        <w:snapToGrid w:val="0"/>
        <w:jc w:val="center"/>
        <w:rPr>
          <w:rFonts w:ascii="宋体" w:hAnsi="宋体" w:cs="宋体"/>
          <w:b/>
          <w:bCs/>
          <w:spacing w:val="12"/>
          <w:sz w:val="32"/>
          <w:szCs w:val="32"/>
        </w:rPr>
      </w:pPr>
    </w:p>
    <w:p>
      <w:pPr>
        <w:snapToGrid w:val="0"/>
        <w:jc w:val="center"/>
        <w:rPr>
          <w:rFonts w:ascii="宋体" w:hAnsi="宋体" w:cs="宋体"/>
          <w:b/>
          <w:bCs/>
          <w:spacing w:val="12"/>
          <w:sz w:val="32"/>
          <w:szCs w:val="32"/>
        </w:rPr>
      </w:pPr>
    </w:p>
    <w:p>
      <w:pPr>
        <w:snapToGrid w:val="0"/>
        <w:jc w:val="center"/>
        <w:rPr>
          <w:rFonts w:ascii="宋体" w:hAnsi="宋体" w:cs="宋体"/>
          <w:b/>
          <w:bCs/>
          <w:spacing w:val="12"/>
          <w:sz w:val="32"/>
          <w:szCs w:val="32"/>
        </w:rPr>
      </w:pPr>
    </w:p>
    <w:p>
      <w:pPr>
        <w:snapToGrid w:val="0"/>
        <w:jc w:val="center"/>
        <w:rPr>
          <w:rFonts w:ascii="宋体" w:hAnsi="宋体" w:cs="宋体"/>
          <w:b/>
          <w:bCs/>
          <w:spacing w:val="12"/>
          <w:sz w:val="32"/>
          <w:szCs w:val="32"/>
        </w:rPr>
      </w:pPr>
    </w:p>
    <w:p>
      <w:pPr>
        <w:snapToGrid w:val="0"/>
        <w:jc w:val="center"/>
        <w:rPr>
          <w:rFonts w:ascii="宋体" w:hAnsi="宋体" w:cs="宋体"/>
          <w:b/>
          <w:bCs/>
          <w:spacing w:val="12"/>
          <w:sz w:val="32"/>
          <w:szCs w:val="32"/>
        </w:rPr>
      </w:pPr>
    </w:p>
    <w:p>
      <w:pPr>
        <w:snapToGrid w:val="0"/>
        <w:jc w:val="center"/>
        <w:rPr>
          <w:rFonts w:ascii="宋体" w:hAnsi="宋体" w:cs="宋体"/>
          <w:b/>
          <w:bCs/>
          <w:spacing w:val="12"/>
          <w:sz w:val="32"/>
          <w:szCs w:val="32"/>
        </w:rPr>
      </w:pPr>
    </w:p>
    <w:p>
      <w:pPr>
        <w:snapToGrid w:val="0"/>
        <w:jc w:val="center"/>
        <w:rPr>
          <w:rFonts w:ascii="宋体" w:hAnsi="宋体" w:cs="宋体"/>
          <w:b/>
          <w:bCs/>
          <w:spacing w:val="12"/>
          <w:sz w:val="32"/>
          <w:szCs w:val="32"/>
        </w:rPr>
      </w:pPr>
    </w:p>
    <w:p>
      <w:pPr>
        <w:snapToGrid w:val="0"/>
        <w:jc w:val="center"/>
        <w:rPr>
          <w:rFonts w:ascii="宋体" w:hAnsi="宋体" w:cs="宋体"/>
          <w:b/>
          <w:bCs/>
          <w:spacing w:val="12"/>
          <w:sz w:val="32"/>
          <w:szCs w:val="32"/>
        </w:rPr>
      </w:pPr>
    </w:p>
    <w:p>
      <w:pPr>
        <w:snapToGrid w:val="0"/>
        <w:jc w:val="center"/>
        <w:rPr>
          <w:rFonts w:ascii="宋体" w:hAnsi="宋体" w:cs="宋体"/>
          <w:b/>
          <w:bCs/>
          <w:spacing w:val="12"/>
          <w:sz w:val="32"/>
          <w:szCs w:val="32"/>
        </w:rPr>
      </w:pPr>
    </w:p>
    <w:p>
      <w:pPr>
        <w:snapToGrid w:val="0"/>
        <w:jc w:val="center"/>
        <w:rPr>
          <w:rFonts w:ascii="宋体" w:hAnsi="宋体" w:cs="宋体"/>
          <w:b/>
          <w:bCs/>
          <w:spacing w:val="12"/>
          <w:sz w:val="32"/>
          <w:szCs w:val="32"/>
        </w:rPr>
      </w:pPr>
    </w:p>
    <w:p>
      <w:pPr>
        <w:snapToGrid w:val="0"/>
        <w:jc w:val="center"/>
        <w:rPr>
          <w:rFonts w:ascii="宋体" w:hAnsi="宋体" w:cs="宋体"/>
          <w:b/>
          <w:bCs/>
          <w:spacing w:val="12"/>
          <w:sz w:val="32"/>
          <w:szCs w:val="32"/>
        </w:rPr>
      </w:pPr>
    </w:p>
    <w:p>
      <w:pPr>
        <w:snapToGrid w:val="0"/>
        <w:jc w:val="center"/>
        <w:rPr>
          <w:rFonts w:ascii="宋体" w:hAnsi="宋体" w:cs="宋体"/>
          <w:b/>
          <w:bCs/>
          <w:spacing w:val="12"/>
          <w:sz w:val="32"/>
          <w:szCs w:val="32"/>
        </w:rPr>
      </w:pPr>
    </w:p>
    <w:p>
      <w:pPr>
        <w:snapToGrid w:val="0"/>
        <w:jc w:val="center"/>
        <w:rPr>
          <w:rFonts w:ascii="宋体" w:hAnsi="宋体"/>
          <w:b/>
          <w:bCs/>
          <w:spacing w:val="12"/>
          <w:sz w:val="32"/>
          <w:szCs w:val="32"/>
        </w:rPr>
      </w:pPr>
      <w:r>
        <w:rPr>
          <w:rFonts w:hint="eastAsia" w:ascii="宋体" w:hAnsi="宋体" w:cs="宋体"/>
          <w:b/>
          <w:bCs/>
          <w:spacing w:val="12"/>
          <w:sz w:val="32"/>
          <w:szCs w:val="32"/>
        </w:rPr>
        <w:t>投标人须知前附表</w:t>
      </w:r>
    </w:p>
    <w:tbl>
      <w:tblPr>
        <w:tblStyle w:val="24"/>
        <w:tblW w:w="8940" w:type="dxa"/>
        <w:tblInd w:w="93" w:type="dxa"/>
        <w:tblLayout w:type="autofit"/>
        <w:tblCellMar>
          <w:top w:w="0" w:type="dxa"/>
          <w:left w:w="108" w:type="dxa"/>
          <w:bottom w:w="0" w:type="dxa"/>
          <w:right w:w="108" w:type="dxa"/>
        </w:tblCellMar>
      </w:tblPr>
      <w:tblGrid>
        <w:gridCol w:w="800"/>
        <w:gridCol w:w="2120"/>
        <w:gridCol w:w="6020"/>
      </w:tblGrid>
      <w:tr>
        <w:tblPrEx>
          <w:tblCellMar>
            <w:top w:w="0" w:type="dxa"/>
            <w:left w:w="108" w:type="dxa"/>
            <w:bottom w:w="0" w:type="dxa"/>
            <w:right w:w="108" w:type="dxa"/>
          </w:tblCellMar>
        </w:tblPrEx>
        <w:trPr>
          <w:trHeight w:val="312" w:hRule="atLeast"/>
        </w:trPr>
        <w:tc>
          <w:tcPr>
            <w:tcW w:w="80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b/>
                <w:bCs/>
                <w:color w:val="000000"/>
                <w:kern w:val="0"/>
                <w:sz w:val="24"/>
                <w:szCs w:val="24"/>
              </w:rPr>
            </w:pPr>
            <w:r>
              <w:rPr>
                <w:rFonts w:hint="eastAsia" w:ascii="宋体" w:hAnsi="宋体" w:cs="宋体"/>
                <w:b/>
                <w:bCs/>
                <w:color w:val="000000"/>
                <w:kern w:val="0"/>
                <w:sz w:val="24"/>
                <w:szCs w:val="24"/>
              </w:rPr>
              <w:t>项号</w:t>
            </w:r>
          </w:p>
        </w:tc>
        <w:tc>
          <w:tcPr>
            <w:tcW w:w="2120"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cs="宋体"/>
                <w:b/>
                <w:bCs/>
                <w:color w:val="000000"/>
                <w:kern w:val="0"/>
                <w:sz w:val="24"/>
                <w:szCs w:val="24"/>
              </w:rPr>
            </w:pPr>
            <w:r>
              <w:rPr>
                <w:rFonts w:hint="eastAsia" w:ascii="宋体" w:hAnsi="宋体" w:cs="宋体"/>
                <w:b/>
                <w:bCs/>
                <w:color w:val="000000"/>
                <w:kern w:val="0"/>
                <w:sz w:val="24"/>
                <w:szCs w:val="24"/>
              </w:rPr>
              <w:t>内 容</w:t>
            </w:r>
          </w:p>
        </w:tc>
        <w:tc>
          <w:tcPr>
            <w:tcW w:w="6020"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cs="宋体"/>
                <w:b/>
                <w:bCs/>
                <w:color w:val="000000"/>
                <w:kern w:val="0"/>
                <w:sz w:val="24"/>
                <w:szCs w:val="24"/>
              </w:rPr>
            </w:pPr>
            <w:r>
              <w:rPr>
                <w:rFonts w:hint="eastAsia" w:ascii="宋体" w:hAnsi="宋体" w:cs="宋体"/>
                <w:b/>
                <w:bCs/>
                <w:color w:val="000000"/>
                <w:kern w:val="0"/>
                <w:sz w:val="24"/>
                <w:szCs w:val="24"/>
              </w:rPr>
              <w:t>说 明 及 要 求</w:t>
            </w:r>
          </w:p>
        </w:tc>
      </w:tr>
      <w:tr>
        <w:tblPrEx>
          <w:tblCellMar>
            <w:top w:w="0" w:type="dxa"/>
            <w:left w:w="108" w:type="dxa"/>
            <w:bottom w:w="0" w:type="dxa"/>
            <w:right w:w="108" w:type="dxa"/>
          </w:tblCellMar>
        </w:tblPrEx>
        <w:trPr>
          <w:trHeight w:val="744" w:hRule="atLeast"/>
        </w:trPr>
        <w:tc>
          <w:tcPr>
            <w:tcW w:w="80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w:t>
            </w:r>
          </w:p>
        </w:tc>
        <w:tc>
          <w:tcPr>
            <w:tcW w:w="21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szCs w:val="24"/>
              </w:rPr>
            </w:pPr>
            <w:r>
              <w:rPr>
                <w:rFonts w:hint="eastAsia" w:ascii="宋体" w:hAnsi="宋体" w:cs="宋体"/>
                <w:color w:val="000000"/>
                <w:kern w:val="0"/>
                <w:sz w:val="24"/>
                <w:szCs w:val="24"/>
              </w:rPr>
              <w:t>项目名称</w:t>
            </w:r>
          </w:p>
        </w:tc>
        <w:tc>
          <w:tcPr>
            <w:tcW w:w="60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szCs w:val="24"/>
              </w:rPr>
            </w:pPr>
            <w:r>
              <w:rPr>
                <w:rFonts w:hint="eastAsia" w:ascii="宋体" w:hAnsi="宋体" w:cs="宋体"/>
                <w:color w:val="000000"/>
                <w:kern w:val="0"/>
                <w:sz w:val="24"/>
                <w:szCs w:val="24"/>
              </w:rPr>
              <w:t>北国商城股份有限公司物流产业园（石家庄）分公司2024年度西门子 博世冰箱配送项目</w:t>
            </w:r>
          </w:p>
        </w:tc>
      </w:tr>
      <w:tr>
        <w:tblPrEx>
          <w:tblCellMar>
            <w:top w:w="0" w:type="dxa"/>
            <w:left w:w="108" w:type="dxa"/>
            <w:bottom w:w="0" w:type="dxa"/>
            <w:right w:w="108" w:type="dxa"/>
          </w:tblCellMar>
        </w:tblPrEx>
        <w:trPr>
          <w:trHeight w:val="492" w:hRule="atLeast"/>
        </w:trPr>
        <w:tc>
          <w:tcPr>
            <w:tcW w:w="80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w:t>
            </w:r>
          </w:p>
        </w:tc>
        <w:tc>
          <w:tcPr>
            <w:tcW w:w="21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szCs w:val="24"/>
              </w:rPr>
            </w:pPr>
            <w:r>
              <w:rPr>
                <w:rFonts w:hint="eastAsia" w:ascii="宋体" w:hAnsi="宋体" w:cs="宋体"/>
                <w:color w:val="000000"/>
                <w:kern w:val="0"/>
                <w:sz w:val="24"/>
                <w:szCs w:val="24"/>
              </w:rPr>
              <w:t>项目内容</w:t>
            </w:r>
          </w:p>
        </w:tc>
        <w:tc>
          <w:tcPr>
            <w:tcW w:w="60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szCs w:val="24"/>
              </w:rPr>
            </w:pPr>
            <w:r>
              <w:rPr>
                <w:rFonts w:hint="eastAsia" w:ascii="宋体" w:hAnsi="宋体" w:cs="宋体"/>
                <w:color w:val="000000"/>
                <w:kern w:val="0"/>
                <w:sz w:val="24"/>
                <w:szCs w:val="24"/>
              </w:rPr>
              <w:t>详见第五部分</w:t>
            </w:r>
          </w:p>
        </w:tc>
      </w:tr>
      <w:tr>
        <w:tblPrEx>
          <w:tblCellMar>
            <w:top w:w="0" w:type="dxa"/>
            <w:left w:w="108" w:type="dxa"/>
            <w:bottom w:w="0" w:type="dxa"/>
            <w:right w:w="108" w:type="dxa"/>
          </w:tblCellMar>
        </w:tblPrEx>
        <w:trPr>
          <w:trHeight w:val="492" w:hRule="atLeast"/>
        </w:trPr>
        <w:tc>
          <w:tcPr>
            <w:tcW w:w="80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3</w:t>
            </w:r>
          </w:p>
        </w:tc>
        <w:tc>
          <w:tcPr>
            <w:tcW w:w="21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szCs w:val="24"/>
              </w:rPr>
            </w:pPr>
            <w:r>
              <w:rPr>
                <w:rFonts w:hint="eastAsia" w:ascii="宋体" w:hAnsi="宋体" w:cs="宋体"/>
                <w:color w:val="000000"/>
                <w:kern w:val="0"/>
                <w:sz w:val="24"/>
                <w:szCs w:val="24"/>
              </w:rPr>
              <w:t>招标方式</w:t>
            </w:r>
          </w:p>
        </w:tc>
        <w:tc>
          <w:tcPr>
            <w:tcW w:w="60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szCs w:val="24"/>
              </w:rPr>
            </w:pPr>
            <w:r>
              <w:rPr>
                <w:rFonts w:hint="eastAsia" w:ascii="宋体" w:hAnsi="宋体" w:cs="宋体"/>
                <w:color w:val="000000"/>
                <w:kern w:val="0"/>
                <w:sz w:val="24"/>
                <w:szCs w:val="24"/>
              </w:rPr>
              <w:t>公开招标</w:t>
            </w:r>
          </w:p>
        </w:tc>
      </w:tr>
      <w:tr>
        <w:tblPrEx>
          <w:tblCellMar>
            <w:top w:w="0" w:type="dxa"/>
            <w:left w:w="108" w:type="dxa"/>
            <w:bottom w:w="0" w:type="dxa"/>
            <w:right w:w="108" w:type="dxa"/>
          </w:tblCellMar>
        </w:tblPrEx>
        <w:trPr>
          <w:trHeight w:val="492" w:hRule="atLeast"/>
        </w:trPr>
        <w:tc>
          <w:tcPr>
            <w:tcW w:w="80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4</w:t>
            </w:r>
          </w:p>
        </w:tc>
        <w:tc>
          <w:tcPr>
            <w:tcW w:w="21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szCs w:val="24"/>
              </w:rPr>
            </w:pPr>
            <w:r>
              <w:rPr>
                <w:rFonts w:hint="eastAsia" w:ascii="宋体" w:hAnsi="宋体" w:cs="宋体"/>
                <w:color w:val="000000"/>
                <w:kern w:val="0"/>
                <w:sz w:val="24"/>
                <w:szCs w:val="24"/>
              </w:rPr>
              <w:t>质量标准</w:t>
            </w:r>
          </w:p>
        </w:tc>
        <w:tc>
          <w:tcPr>
            <w:tcW w:w="60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szCs w:val="24"/>
              </w:rPr>
            </w:pPr>
            <w:r>
              <w:rPr>
                <w:rFonts w:hint="eastAsia" w:ascii="宋体" w:hAnsi="宋体" w:cs="宋体"/>
                <w:color w:val="000000"/>
                <w:kern w:val="0"/>
                <w:sz w:val="24"/>
                <w:szCs w:val="24"/>
              </w:rPr>
              <w:t>合格，符合国家规范、标准及招标文件要求</w:t>
            </w:r>
          </w:p>
        </w:tc>
      </w:tr>
      <w:tr>
        <w:tblPrEx>
          <w:tblCellMar>
            <w:top w:w="0" w:type="dxa"/>
            <w:left w:w="108" w:type="dxa"/>
            <w:bottom w:w="0" w:type="dxa"/>
            <w:right w:w="108" w:type="dxa"/>
          </w:tblCellMar>
        </w:tblPrEx>
        <w:trPr>
          <w:trHeight w:val="492" w:hRule="atLeast"/>
        </w:trPr>
        <w:tc>
          <w:tcPr>
            <w:tcW w:w="80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5</w:t>
            </w:r>
          </w:p>
        </w:tc>
        <w:tc>
          <w:tcPr>
            <w:tcW w:w="21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szCs w:val="24"/>
              </w:rPr>
            </w:pPr>
            <w:r>
              <w:rPr>
                <w:rFonts w:hint="eastAsia" w:ascii="宋体" w:hAnsi="宋体" w:cs="宋体"/>
                <w:color w:val="000000"/>
                <w:kern w:val="0"/>
                <w:sz w:val="24"/>
                <w:szCs w:val="24"/>
              </w:rPr>
              <w:t>招标范围</w:t>
            </w:r>
          </w:p>
        </w:tc>
        <w:tc>
          <w:tcPr>
            <w:tcW w:w="60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szCs w:val="24"/>
              </w:rPr>
            </w:pPr>
            <w:r>
              <w:rPr>
                <w:rFonts w:hint="eastAsia" w:ascii="宋体" w:hAnsi="宋体" w:cs="宋体"/>
                <w:color w:val="000000"/>
                <w:kern w:val="0"/>
                <w:sz w:val="24"/>
                <w:szCs w:val="24"/>
              </w:rPr>
              <w:t>详见文件</w:t>
            </w:r>
          </w:p>
        </w:tc>
      </w:tr>
      <w:tr>
        <w:tblPrEx>
          <w:tblCellMar>
            <w:top w:w="0" w:type="dxa"/>
            <w:left w:w="108" w:type="dxa"/>
            <w:bottom w:w="0" w:type="dxa"/>
            <w:right w:w="108" w:type="dxa"/>
          </w:tblCellMar>
        </w:tblPrEx>
        <w:trPr>
          <w:trHeight w:val="492" w:hRule="atLeast"/>
        </w:trPr>
        <w:tc>
          <w:tcPr>
            <w:tcW w:w="80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6</w:t>
            </w:r>
          </w:p>
        </w:tc>
        <w:tc>
          <w:tcPr>
            <w:tcW w:w="21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szCs w:val="24"/>
              </w:rPr>
            </w:pPr>
            <w:r>
              <w:rPr>
                <w:rFonts w:hint="eastAsia" w:ascii="宋体" w:hAnsi="宋体" w:cs="宋体"/>
                <w:color w:val="000000"/>
                <w:kern w:val="0"/>
                <w:sz w:val="24"/>
                <w:szCs w:val="24"/>
              </w:rPr>
              <w:t>服务期限及要求</w:t>
            </w:r>
          </w:p>
        </w:tc>
        <w:tc>
          <w:tcPr>
            <w:tcW w:w="60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szCs w:val="24"/>
              </w:rPr>
            </w:pPr>
            <w:r>
              <w:rPr>
                <w:rFonts w:hint="eastAsia" w:ascii="宋体" w:hAnsi="宋体" w:cs="宋体"/>
                <w:color w:val="000000"/>
                <w:kern w:val="0"/>
                <w:sz w:val="24"/>
                <w:szCs w:val="24"/>
              </w:rPr>
              <w:t>详见招标公告内容</w:t>
            </w:r>
          </w:p>
        </w:tc>
      </w:tr>
      <w:tr>
        <w:tblPrEx>
          <w:tblCellMar>
            <w:top w:w="0" w:type="dxa"/>
            <w:left w:w="108" w:type="dxa"/>
            <w:bottom w:w="0" w:type="dxa"/>
            <w:right w:w="108" w:type="dxa"/>
          </w:tblCellMar>
        </w:tblPrEx>
        <w:trPr>
          <w:trHeight w:val="492" w:hRule="atLeast"/>
        </w:trPr>
        <w:tc>
          <w:tcPr>
            <w:tcW w:w="80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8</w:t>
            </w:r>
          </w:p>
        </w:tc>
        <w:tc>
          <w:tcPr>
            <w:tcW w:w="21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szCs w:val="24"/>
              </w:rPr>
            </w:pPr>
            <w:r>
              <w:rPr>
                <w:rFonts w:hint="eastAsia" w:ascii="宋体" w:hAnsi="宋体" w:cs="宋体"/>
                <w:color w:val="000000"/>
                <w:kern w:val="0"/>
                <w:sz w:val="24"/>
                <w:szCs w:val="24"/>
              </w:rPr>
              <w:t>投标有效期</w:t>
            </w:r>
          </w:p>
        </w:tc>
        <w:tc>
          <w:tcPr>
            <w:tcW w:w="60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szCs w:val="24"/>
              </w:rPr>
            </w:pPr>
            <w:r>
              <w:rPr>
                <w:rFonts w:hint="eastAsia" w:ascii="宋体" w:hAnsi="宋体" w:cs="宋体"/>
                <w:color w:val="000000"/>
                <w:kern w:val="0"/>
                <w:sz w:val="24"/>
                <w:szCs w:val="24"/>
              </w:rPr>
              <w:t>投标截止之日起30日</w:t>
            </w:r>
          </w:p>
        </w:tc>
      </w:tr>
      <w:tr>
        <w:tblPrEx>
          <w:tblCellMar>
            <w:top w:w="0" w:type="dxa"/>
            <w:left w:w="108" w:type="dxa"/>
            <w:bottom w:w="0" w:type="dxa"/>
            <w:right w:w="108" w:type="dxa"/>
          </w:tblCellMar>
        </w:tblPrEx>
        <w:trPr>
          <w:trHeight w:val="492" w:hRule="atLeast"/>
        </w:trPr>
        <w:tc>
          <w:tcPr>
            <w:tcW w:w="80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9</w:t>
            </w:r>
          </w:p>
        </w:tc>
        <w:tc>
          <w:tcPr>
            <w:tcW w:w="21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szCs w:val="24"/>
              </w:rPr>
            </w:pPr>
            <w:r>
              <w:rPr>
                <w:rFonts w:hint="eastAsia" w:ascii="宋体" w:hAnsi="宋体" w:cs="宋体"/>
                <w:color w:val="000000"/>
                <w:kern w:val="0"/>
                <w:sz w:val="24"/>
                <w:szCs w:val="24"/>
              </w:rPr>
              <w:t>招标文件获取</w:t>
            </w:r>
          </w:p>
        </w:tc>
        <w:tc>
          <w:tcPr>
            <w:tcW w:w="60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szCs w:val="24"/>
              </w:rPr>
            </w:pPr>
            <w:r>
              <w:rPr>
                <w:rFonts w:hint="eastAsia" w:ascii="宋体" w:hAnsi="宋体" w:cs="宋体"/>
                <w:color w:val="000000"/>
                <w:kern w:val="0"/>
                <w:sz w:val="24"/>
                <w:szCs w:val="24"/>
              </w:rPr>
              <w:t>同招标（采购）公告内容</w:t>
            </w:r>
          </w:p>
        </w:tc>
      </w:tr>
      <w:tr>
        <w:tblPrEx>
          <w:tblCellMar>
            <w:top w:w="0" w:type="dxa"/>
            <w:left w:w="108" w:type="dxa"/>
            <w:bottom w:w="0" w:type="dxa"/>
            <w:right w:w="108" w:type="dxa"/>
          </w:tblCellMar>
        </w:tblPrEx>
        <w:trPr>
          <w:trHeight w:val="4116" w:hRule="atLeast"/>
        </w:trPr>
        <w:tc>
          <w:tcPr>
            <w:tcW w:w="80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10</w:t>
            </w:r>
          </w:p>
        </w:tc>
        <w:tc>
          <w:tcPr>
            <w:tcW w:w="21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szCs w:val="24"/>
              </w:rPr>
            </w:pPr>
            <w:r>
              <w:rPr>
                <w:rFonts w:hint="eastAsia" w:ascii="宋体" w:hAnsi="宋体" w:cs="宋体"/>
                <w:color w:val="000000"/>
                <w:kern w:val="0"/>
                <w:sz w:val="24"/>
                <w:szCs w:val="24"/>
              </w:rPr>
              <w:t>投标保证金</w:t>
            </w:r>
          </w:p>
        </w:tc>
        <w:tc>
          <w:tcPr>
            <w:tcW w:w="60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szCs w:val="24"/>
              </w:rPr>
            </w:pPr>
            <w:r>
              <w:rPr>
                <w:rFonts w:hint="eastAsia" w:ascii="宋体" w:hAnsi="宋体" w:cs="宋体"/>
                <w:color w:val="000000"/>
                <w:kern w:val="0"/>
                <w:sz w:val="24"/>
                <w:szCs w:val="24"/>
              </w:rPr>
              <w:t>投标保证金金额：5000 元整（￥伍仟元整 ）</w:t>
            </w:r>
            <w:r>
              <w:rPr>
                <w:rFonts w:hint="eastAsia" w:ascii="宋体" w:hAnsi="宋体" w:cs="宋体"/>
                <w:color w:val="000000"/>
                <w:kern w:val="0"/>
                <w:sz w:val="24"/>
                <w:szCs w:val="24"/>
              </w:rPr>
              <w:br w:type="textWrapping"/>
            </w:r>
            <w:r>
              <w:rPr>
                <w:rFonts w:hint="eastAsia" w:ascii="宋体" w:hAnsi="宋体" w:cs="宋体"/>
                <w:color w:val="000000"/>
                <w:kern w:val="0"/>
                <w:sz w:val="24"/>
                <w:szCs w:val="24"/>
              </w:rPr>
              <w:t>交纳截止时间：2024 年</w:t>
            </w:r>
            <w:r>
              <w:rPr>
                <w:rFonts w:hint="eastAsia" w:ascii="宋体" w:hAnsi="宋体" w:cs="宋体"/>
                <w:color w:val="000000"/>
                <w:kern w:val="0"/>
                <w:sz w:val="24"/>
                <w:szCs w:val="24"/>
                <w:lang w:val="en-US" w:eastAsia="zh-CN"/>
              </w:rPr>
              <w:t>3</w:t>
            </w:r>
            <w:r>
              <w:rPr>
                <w:rFonts w:hint="eastAsia" w:ascii="宋体" w:hAnsi="宋体" w:cs="宋体"/>
                <w:color w:val="000000"/>
                <w:kern w:val="0"/>
                <w:sz w:val="24"/>
                <w:szCs w:val="24"/>
              </w:rPr>
              <w:t xml:space="preserve"> 月</w:t>
            </w:r>
            <w:r>
              <w:rPr>
                <w:rFonts w:hint="eastAsia" w:ascii="宋体" w:hAnsi="宋体" w:cs="宋体"/>
                <w:color w:val="000000"/>
                <w:kern w:val="0"/>
                <w:sz w:val="24"/>
                <w:szCs w:val="24"/>
                <w:lang w:val="en-US" w:eastAsia="zh-CN"/>
              </w:rPr>
              <w:t>27</w:t>
            </w:r>
            <w:r>
              <w:rPr>
                <w:rFonts w:hint="eastAsia" w:ascii="宋体" w:hAnsi="宋体" w:cs="宋体"/>
                <w:color w:val="000000"/>
                <w:kern w:val="0"/>
                <w:sz w:val="24"/>
                <w:szCs w:val="24"/>
              </w:rPr>
              <w:t xml:space="preserve"> 日</w:t>
            </w:r>
            <w:r>
              <w:rPr>
                <w:rFonts w:hint="eastAsia" w:ascii="宋体" w:hAnsi="宋体" w:cs="宋体"/>
                <w:color w:val="000000"/>
                <w:kern w:val="0"/>
                <w:sz w:val="24"/>
                <w:szCs w:val="24"/>
                <w:lang w:val="en-US" w:eastAsia="zh-CN"/>
              </w:rPr>
              <w:t>12时</w:t>
            </w:r>
            <w:r>
              <w:rPr>
                <w:rFonts w:hint="eastAsia" w:ascii="宋体" w:hAnsi="宋体" w:cs="宋体"/>
                <w:color w:val="000000"/>
                <w:kern w:val="0"/>
                <w:sz w:val="24"/>
                <w:szCs w:val="24"/>
              </w:rPr>
              <w:t>，以投标保证金账户实际收款为准。</w:t>
            </w:r>
            <w:r>
              <w:rPr>
                <w:rFonts w:hint="eastAsia" w:ascii="宋体" w:hAnsi="宋体" w:cs="宋体"/>
                <w:color w:val="000000"/>
                <w:kern w:val="0"/>
                <w:sz w:val="24"/>
                <w:szCs w:val="24"/>
              </w:rPr>
              <w:br w:type="textWrapping"/>
            </w:r>
            <w:r>
              <w:rPr>
                <w:rFonts w:hint="eastAsia" w:ascii="宋体" w:hAnsi="宋体" w:cs="宋体"/>
                <w:color w:val="000000"/>
                <w:kern w:val="0"/>
                <w:sz w:val="24"/>
                <w:szCs w:val="24"/>
              </w:rPr>
              <w:t>缴纳办法：转账、电汇。</w:t>
            </w:r>
            <w:r>
              <w:rPr>
                <w:rFonts w:hint="eastAsia" w:ascii="宋体" w:hAnsi="宋体" w:cs="宋体"/>
                <w:color w:val="000000"/>
                <w:kern w:val="0"/>
                <w:sz w:val="24"/>
                <w:szCs w:val="24"/>
              </w:rPr>
              <w:br w:type="textWrapping"/>
            </w:r>
            <w:r>
              <w:rPr>
                <w:rFonts w:hint="eastAsia" w:ascii="宋体" w:hAnsi="宋体" w:cs="宋体"/>
                <w:color w:val="000000"/>
                <w:kern w:val="0"/>
                <w:sz w:val="24"/>
                <w:szCs w:val="24"/>
              </w:rPr>
              <w:t>1.投标单位必须通过基本账户转账或电汇至投标保证金账户。投标保证金需备注“项目名称、投标保证金”字样，可简写。</w:t>
            </w:r>
            <w:r>
              <w:rPr>
                <w:rFonts w:hint="eastAsia" w:ascii="宋体" w:hAnsi="宋体" w:cs="宋体"/>
                <w:color w:val="000000"/>
                <w:kern w:val="0"/>
                <w:sz w:val="24"/>
                <w:szCs w:val="24"/>
              </w:rPr>
              <w:br w:type="textWrapping"/>
            </w:r>
            <w:r>
              <w:rPr>
                <w:rFonts w:hint="eastAsia" w:ascii="宋体" w:hAnsi="宋体" w:cs="宋体"/>
                <w:color w:val="000000"/>
                <w:kern w:val="0"/>
                <w:sz w:val="24"/>
                <w:szCs w:val="24"/>
              </w:rPr>
              <w:t>缴纳投标保证金账户信息：</w:t>
            </w:r>
            <w:r>
              <w:rPr>
                <w:rFonts w:hint="eastAsia" w:ascii="宋体" w:hAnsi="宋体" w:cs="宋体"/>
                <w:color w:val="000000"/>
                <w:kern w:val="0"/>
                <w:sz w:val="24"/>
                <w:szCs w:val="24"/>
              </w:rPr>
              <w:br w:type="textWrapping"/>
            </w:r>
            <w:r>
              <w:rPr>
                <w:rFonts w:hint="eastAsia" w:ascii="宋体" w:hAnsi="宋体" w:cs="宋体"/>
                <w:color w:val="000000"/>
                <w:kern w:val="0"/>
                <w:sz w:val="24"/>
                <w:szCs w:val="24"/>
              </w:rPr>
              <w:t>账户名称: 北国商城股份有限公司物流产业园（石家庄）分公司</w:t>
            </w:r>
            <w:r>
              <w:rPr>
                <w:rFonts w:hint="eastAsia" w:ascii="宋体" w:hAnsi="宋体" w:cs="宋体"/>
                <w:color w:val="000000"/>
                <w:kern w:val="0"/>
                <w:sz w:val="24"/>
                <w:szCs w:val="24"/>
              </w:rPr>
              <w:br w:type="textWrapping"/>
            </w:r>
            <w:r>
              <w:rPr>
                <w:rFonts w:hint="eastAsia" w:ascii="宋体" w:hAnsi="宋体" w:cs="宋体"/>
                <w:color w:val="000000"/>
                <w:kern w:val="0"/>
                <w:sz w:val="24"/>
                <w:szCs w:val="24"/>
              </w:rPr>
              <w:t>账    号: 0402020409300207535</w:t>
            </w:r>
            <w:r>
              <w:rPr>
                <w:rFonts w:hint="eastAsia" w:ascii="宋体" w:hAnsi="宋体" w:cs="宋体"/>
                <w:color w:val="000000"/>
                <w:kern w:val="0"/>
                <w:sz w:val="24"/>
                <w:szCs w:val="24"/>
              </w:rPr>
              <w:br w:type="textWrapping"/>
            </w:r>
            <w:r>
              <w:rPr>
                <w:rFonts w:hint="eastAsia" w:ascii="宋体" w:hAnsi="宋体" w:cs="宋体"/>
                <w:color w:val="000000"/>
                <w:kern w:val="0"/>
                <w:sz w:val="24"/>
                <w:szCs w:val="24"/>
              </w:rPr>
              <w:t>开户银行: 中国工商银行石家庄长安支行</w:t>
            </w:r>
          </w:p>
        </w:tc>
      </w:tr>
      <w:tr>
        <w:tblPrEx>
          <w:tblCellMar>
            <w:top w:w="0" w:type="dxa"/>
            <w:left w:w="108" w:type="dxa"/>
            <w:bottom w:w="0" w:type="dxa"/>
            <w:right w:w="108" w:type="dxa"/>
          </w:tblCellMar>
        </w:tblPrEx>
        <w:trPr>
          <w:trHeight w:val="420" w:hRule="atLeast"/>
        </w:trPr>
        <w:tc>
          <w:tcPr>
            <w:tcW w:w="80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11</w:t>
            </w:r>
          </w:p>
        </w:tc>
        <w:tc>
          <w:tcPr>
            <w:tcW w:w="21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szCs w:val="24"/>
              </w:rPr>
            </w:pPr>
            <w:r>
              <w:rPr>
                <w:rFonts w:hint="eastAsia" w:ascii="宋体" w:hAnsi="宋体" w:cs="宋体"/>
                <w:color w:val="000000"/>
                <w:kern w:val="0"/>
                <w:sz w:val="24"/>
                <w:szCs w:val="24"/>
              </w:rPr>
              <w:t>投标文件提交的截止时间及地点</w:t>
            </w:r>
          </w:p>
        </w:tc>
        <w:tc>
          <w:tcPr>
            <w:tcW w:w="60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szCs w:val="24"/>
              </w:rPr>
            </w:pPr>
            <w:r>
              <w:rPr>
                <w:rFonts w:hint="eastAsia" w:ascii="宋体" w:hAnsi="宋体" w:cs="宋体"/>
                <w:color w:val="000000"/>
                <w:kern w:val="0"/>
                <w:sz w:val="24"/>
                <w:szCs w:val="24"/>
              </w:rPr>
              <w:t>同招标公告内容</w:t>
            </w:r>
          </w:p>
        </w:tc>
      </w:tr>
      <w:tr>
        <w:tblPrEx>
          <w:tblCellMar>
            <w:top w:w="0" w:type="dxa"/>
            <w:left w:w="108" w:type="dxa"/>
            <w:bottom w:w="0" w:type="dxa"/>
            <w:right w:w="108" w:type="dxa"/>
          </w:tblCellMar>
        </w:tblPrEx>
        <w:trPr>
          <w:trHeight w:val="420" w:hRule="atLeast"/>
        </w:trPr>
        <w:tc>
          <w:tcPr>
            <w:tcW w:w="80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12</w:t>
            </w:r>
          </w:p>
        </w:tc>
        <w:tc>
          <w:tcPr>
            <w:tcW w:w="21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szCs w:val="24"/>
              </w:rPr>
            </w:pPr>
            <w:r>
              <w:rPr>
                <w:rFonts w:hint="eastAsia" w:ascii="宋体" w:hAnsi="宋体" w:cs="宋体"/>
                <w:color w:val="000000"/>
                <w:kern w:val="0"/>
                <w:sz w:val="24"/>
                <w:szCs w:val="24"/>
              </w:rPr>
              <w:t>开标时间及地点</w:t>
            </w:r>
          </w:p>
        </w:tc>
        <w:tc>
          <w:tcPr>
            <w:tcW w:w="60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szCs w:val="24"/>
              </w:rPr>
            </w:pPr>
            <w:r>
              <w:rPr>
                <w:rFonts w:hint="eastAsia" w:ascii="宋体" w:hAnsi="宋体" w:cs="宋体"/>
                <w:color w:val="000000"/>
                <w:kern w:val="0"/>
                <w:sz w:val="24"/>
                <w:szCs w:val="24"/>
              </w:rPr>
              <w:t>同招标公告内容</w:t>
            </w:r>
          </w:p>
        </w:tc>
      </w:tr>
      <w:tr>
        <w:tblPrEx>
          <w:tblCellMar>
            <w:top w:w="0" w:type="dxa"/>
            <w:left w:w="108" w:type="dxa"/>
            <w:bottom w:w="0" w:type="dxa"/>
            <w:right w:w="108" w:type="dxa"/>
          </w:tblCellMar>
        </w:tblPrEx>
        <w:trPr>
          <w:trHeight w:val="420" w:hRule="atLeast"/>
        </w:trPr>
        <w:tc>
          <w:tcPr>
            <w:tcW w:w="80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13</w:t>
            </w:r>
          </w:p>
        </w:tc>
        <w:tc>
          <w:tcPr>
            <w:tcW w:w="21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szCs w:val="24"/>
              </w:rPr>
            </w:pPr>
            <w:r>
              <w:rPr>
                <w:rFonts w:hint="eastAsia" w:ascii="宋体" w:hAnsi="宋体" w:cs="宋体"/>
                <w:color w:val="000000"/>
                <w:kern w:val="0"/>
                <w:sz w:val="24"/>
                <w:szCs w:val="24"/>
              </w:rPr>
              <w:t>评标</w:t>
            </w:r>
          </w:p>
        </w:tc>
        <w:tc>
          <w:tcPr>
            <w:tcW w:w="60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szCs w:val="24"/>
              </w:rPr>
            </w:pPr>
            <w:r>
              <w:rPr>
                <w:rFonts w:ascii="宋体" w:hAnsi="宋体" w:cs="宋体"/>
                <w:color w:val="000000"/>
                <w:kern w:val="0"/>
                <w:sz w:val="24"/>
                <w:szCs w:val="24"/>
              </w:rPr>
              <w:t>评标委员会负责</w:t>
            </w:r>
          </w:p>
        </w:tc>
      </w:tr>
      <w:tr>
        <w:tblPrEx>
          <w:tblCellMar>
            <w:top w:w="0" w:type="dxa"/>
            <w:left w:w="108" w:type="dxa"/>
            <w:bottom w:w="0" w:type="dxa"/>
            <w:right w:w="108" w:type="dxa"/>
          </w:tblCellMar>
        </w:tblPrEx>
        <w:trPr>
          <w:trHeight w:val="312" w:hRule="atLeast"/>
        </w:trPr>
        <w:tc>
          <w:tcPr>
            <w:tcW w:w="80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14</w:t>
            </w:r>
          </w:p>
        </w:tc>
        <w:tc>
          <w:tcPr>
            <w:tcW w:w="21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szCs w:val="24"/>
              </w:rPr>
            </w:pPr>
            <w:r>
              <w:rPr>
                <w:rFonts w:hint="eastAsia" w:ascii="宋体" w:hAnsi="宋体" w:cs="宋体"/>
                <w:color w:val="000000"/>
                <w:kern w:val="0"/>
                <w:sz w:val="24"/>
                <w:szCs w:val="24"/>
              </w:rPr>
              <w:t>结果公示</w:t>
            </w:r>
          </w:p>
        </w:tc>
        <w:tc>
          <w:tcPr>
            <w:tcW w:w="60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4"/>
                <w:szCs w:val="24"/>
              </w:rPr>
            </w:pPr>
            <w:r>
              <w:rPr>
                <w:rFonts w:hint="eastAsia" w:ascii="宋体" w:hAnsi="宋体" w:cs="宋体"/>
                <w:color w:val="000000"/>
                <w:kern w:val="0"/>
                <w:sz w:val="24"/>
                <w:szCs w:val="24"/>
              </w:rPr>
              <w:t>评标完成后，3日内电话通知中标人。</w:t>
            </w:r>
          </w:p>
        </w:tc>
      </w:tr>
    </w:tbl>
    <w:p>
      <w:pPr>
        <w:snapToGrid w:val="0"/>
        <w:rPr>
          <w:rFonts w:ascii="宋体" w:hAnsi="宋体"/>
          <w:b/>
          <w:bCs/>
          <w:spacing w:val="12"/>
          <w:sz w:val="32"/>
          <w:szCs w:val="32"/>
        </w:rPr>
      </w:pPr>
    </w:p>
    <w:p>
      <w:pPr>
        <w:snapToGrid w:val="0"/>
        <w:jc w:val="center"/>
        <w:rPr>
          <w:rFonts w:ascii="宋体" w:hAnsi="宋体"/>
          <w:b/>
          <w:bCs/>
          <w:spacing w:val="12"/>
          <w:sz w:val="32"/>
          <w:szCs w:val="32"/>
        </w:rPr>
      </w:pPr>
    </w:p>
    <w:p>
      <w:pPr>
        <w:snapToGrid w:val="0"/>
        <w:jc w:val="center"/>
        <w:rPr>
          <w:rFonts w:ascii="宋体" w:hAnsi="宋体"/>
          <w:b/>
          <w:bCs/>
          <w:spacing w:val="12"/>
          <w:sz w:val="32"/>
          <w:szCs w:val="32"/>
        </w:rPr>
      </w:pPr>
    </w:p>
    <w:p>
      <w:pPr>
        <w:snapToGrid w:val="0"/>
        <w:jc w:val="center"/>
        <w:rPr>
          <w:rFonts w:ascii="宋体" w:hAnsi="宋体"/>
          <w:b/>
          <w:bCs/>
          <w:spacing w:val="12"/>
          <w:sz w:val="32"/>
          <w:szCs w:val="32"/>
        </w:rPr>
      </w:pPr>
    </w:p>
    <w:p>
      <w:pPr>
        <w:snapToGrid w:val="0"/>
        <w:jc w:val="center"/>
        <w:rPr>
          <w:rFonts w:ascii="宋体" w:hAnsi="宋体"/>
          <w:b/>
          <w:bCs/>
          <w:spacing w:val="12"/>
          <w:sz w:val="32"/>
          <w:szCs w:val="32"/>
        </w:rPr>
      </w:pPr>
    </w:p>
    <w:p>
      <w:pPr>
        <w:snapToGrid w:val="0"/>
        <w:jc w:val="center"/>
        <w:rPr>
          <w:rFonts w:ascii="宋体" w:hAnsi="宋体"/>
          <w:b/>
          <w:bCs/>
          <w:spacing w:val="12"/>
          <w:sz w:val="32"/>
          <w:szCs w:val="32"/>
        </w:rPr>
      </w:pPr>
    </w:p>
    <w:p>
      <w:pPr>
        <w:snapToGrid w:val="0"/>
        <w:jc w:val="center"/>
        <w:rPr>
          <w:rFonts w:ascii="宋体" w:hAnsi="宋体"/>
          <w:b/>
          <w:bCs/>
          <w:spacing w:val="12"/>
          <w:sz w:val="32"/>
          <w:szCs w:val="32"/>
        </w:rPr>
      </w:pPr>
      <w:r>
        <w:rPr>
          <w:rFonts w:hint="eastAsia" w:ascii="宋体" w:hAnsi="宋体"/>
          <w:b/>
          <w:bCs/>
          <w:spacing w:val="12"/>
          <w:sz w:val="32"/>
          <w:szCs w:val="32"/>
        </w:rPr>
        <w:t>第二部分投标人须知</w:t>
      </w:r>
    </w:p>
    <w:p>
      <w:pPr>
        <w:adjustRightInd w:val="0"/>
        <w:snapToGrid w:val="0"/>
        <w:spacing w:line="360" w:lineRule="auto"/>
        <w:ind w:firstLine="514" w:firstLineChars="200"/>
        <w:outlineLvl w:val="0"/>
        <w:rPr>
          <w:rFonts w:ascii="宋体" w:hAnsi="宋体" w:cs="宋体"/>
          <w:b/>
          <w:bCs/>
          <w:spacing w:val="8"/>
          <w:sz w:val="24"/>
          <w:szCs w:val="24"/>
        </w:rPr>
      </w:pPr>
      <w:r>
        <w:rPr>
          <w:rFonts w:hint="eastAsia" w:ascii="宋体" w:hAnsi="宋体" w:cs="宋体"/>
          <w:b/>
          <w:bCs/>
          <w:spacing w:val="8"/>
          <w:sz w:val="24"/>
          <w:szCs w:val="24"/>
        </w:rPr>
        <w:t>一、总则</w:t>
      </w:r>
    </w:p>
    <w:p>
      <w:pPr>
        <w:snapToGrid w:val="0"/>
        <w:spacing w:line="360" w:lineRule="auto"/>
        <w:ind w:firstLine="482" w:firstLineChars="200"/>
        <w:rPr>
          <w:rFonts w:ascii="宋体" w:hAnsi="宋体" w:cs="宋体"/>
          <w:sz w:val="24"/>
          <w:szCs w:val="24"/>
        </w:rPr>
      </w:pPr>
      <w:r>
        <w:rPr>
          <w:rFonts w:hint="eastAsia" w:ascii="宋体" w:hAnsi="宋体" w:cs="宋体"/>
          <w:b/>
          <w:bCs/>
          <w:sz w:val="24"/>
          <w:szCs w:val="24"/>
        </w:rPr>
        <w:t>1.1</w:t>
      </w:r>
      <w:r>
        <w:rPr>
          <w:rFonts w:hint="eastAsia" w:ascii="宋体" w:hAnsi="宋体" w:cs="宋体"/>
          <w:sz w:val="24"/>
          <w:szCs w:val="24"/>
        </w:rPr>
        <w:t>本招标项目说明详见投标人须知前附表；</w:t>
      </w:r>
    </w:p>
    <w:p>
      <w:pPr>
        <w:snapToGrid w:val="0"/>
        <w:spacing w:line="360" w:lineRule="auto"/>
        <w:ind w:firstLine="482" w:firstLineChars="200"/>
        <w:rPr>
          <w:rFonts w:ascii="宋体" w:hAnsi="宋体" w:cs="宋体"/>
          <w:sz w:val="24"/>
          <w:szCs w:val="24"/>
        </w:rPr>
      </w:pPr>
      <w:r>
        <w:rPr>
          <w:rFonts w:hint="eastAsia" w:ascii="宋体" w:hAnsi="宋体" w:cs="宋体"/>
          <w:b/>
          <w:bCs/>
          <w:sz w:val="24"/>
          <w:szCs w:val="24"/>
        </w:rPr>
        <w:t>1.2</w:t>
      </w:r>
      <w:r>
        <w:rPr>
          <w:rFonts w:hint="eastAsia" w:ascii="宋体" w:hAnsi="宋体" w:cs="宋体"/>
          <w:sz w:val="24"/>
          <w:szCs w:val="24"/>
        </w:rPr>
        <w:t>本项目按照《中华人民共和国招标投标法》等有关规定，通过公开招标方式选定供应商。</w:t>
      </w:r>
    </w:p>
    <w:p>
      <w:pPr>
        <w:snapToGrid w:val="0"/>
        <w:spacing w:line="360" w:lineRule="auto"/>
        <w:ind w:firstLine="482" w:firstLineChars="200"/>
        <w:rPr>
          <w:rFonts w:ascii="宋体" w:hAnsi="宋体" w:cs="宋体"/>
          <w:sz w:val="24"/>
          <w:szCs w:val="24"/>
        </w:rPr>
      </w:pPr>
      <w:r>
        <w:rPr>
          <w:rFonts w:hint="eastAsia" w:ascii="宋体" w:hAnsi="宋体" w:cs="宋体"/>
          <w:b/>
          <w:bCs/>
          <w:sz w:val="24"/>
          <w:szCs w:val="24"/>
        </w:rPr>
        <w:t>1.3</w:t>
      </w:r>
      <w:r>
        <w:rPr>
          <w:rFonts w:hint="eastAsia" w:ascii="宋体" w:hAnsi="宋体" w:cs="宋体"/>
          <w:sz w:val="24"/>
          <w:szCs w:val="24"/>
        </w:rPr>
        <w:t>供应商资格条件：详见招标公告</w:t>
      </w:r>
    </w:p>
    <w:p>
      <w:pPr>
        <w:spacing w:line="360" w:lineRule="auto"/>
        <w:ind w:firstLine="482" w:firstLineChars="200"/>
        <w:rPr>
          <w:rFonts w:ascii="宋体" w:hAnsi="宋体" w:cs="宋体"/>
          <w:sz w:val="24"/>
          <w:szCs w:val="24"/>
        </w:rPr>
      </w:pPr>
      <w:r>
        <w:rPr>
          <w:rFonts w:hint="eastAsia" w:ascii="宋体" w:hAnsi="宋体" w:cs="宋体"/>
          <w:b/>
          <w:sz w:val="24"/>
          <w:szCs w:val="24"/>
        </w:rPr>
        <w:t>1.4</w:t>
      </w:r>
      <w:r>
        <w:rPr>
          <w:rFonts w:hint="eastAsia" w:ascii="宋体" w:hAnsi="宋体" w:cs="宋体"/>
          <w:sz w:val="24"/>
          <w:szCs w:val="24"/>
        </w:rPr>
        <w:t>投标保证金金额及要求见第一部分 投标人须知前附表中。</w:t>
      </w:r>
    </w:p>
    <w:p>
      <w:pPr>
        <w:snapToGrid w:val="0"/>
        <w:spacing w:line="360" w:lineRule="auto"/>
        <w:ind w:firstLine="482" w:firstLineChars="200"/>
        <w:rPr>
          <w:rFonts w:ascii="宋体" w:hAnsi="宋体" w:cs="宋体"/>
          <w:sz w:val="24"/>
          <w:szCs w:val="24"/>
        </w:rPr>
      </w:pPr>
      <w:r>
        <w:rPr>
          <w:rFonts w:hint="eastAsia" w:ascii="宋体" w:hAnsi="宋体" w:cs="宋体"/>
          <w:b/>
          <w:sz w:val="24"/>
          <w:szCs w:val="24"/>
        </w:rPr>
        <w:t>1.5</w:t>
      </w:r>
      <w:r>
        <w:rPr>
          <w:rFonts w:hint="eastAsia" w:ascii="宋体" w:hAnsi="宋体" w:cs="宋体"/>
          <w:sz w:val="24"/>
          <w:szCs w:val="24"/>
        </w:rPr>
        <w:t>投标人自行承担所有编制投标文件及相关费用,不论投标结果如何, 招标代理单位和采购人在任何情况下均无义务和责任承担相关费用。</w:t>
      </w:r>
    </w:p>
    <w:p>
      <w:pPr>
        <w:snapToGrid w:val="0"/>
        <w:spacing w:line="360" w:lineRule="auto"/>
        <w:ind w:firstLine="482" w:firstLineChars="200"/>
        <w:rPr>
          <w:rFonts w:ascii="宋体" w:hAnsi="宋体" w:cs="宋体"/>
          <w:sz w:val="24"/>
          <w:szCs w:val="24"/>
        </w:rPr>
      </w:pPr>
      <w:r>
        <w:rPr>
          <w:rFonts w:hint="eastAsia" w:ascii="宋体" w:hAnsi="宋体" w:cs="宋体"/>
          <w:b/>
          <w:sz w:val="24"/>
          <w:szCs w:val="24"/>
        </w:rPr>
        <w:t>1.6</w:t>
      </w:r>
      <w:r>
        <w:rPr>
          <w:rFonts w:hint="eastAsia" w:ascii="宋体" w:hAnsi="宋体" w:cs="宋体"/>
          <w:sz w:val="24"/>
          <w:szCs w:val="24"/>
        </w:rPr>
        <w:t>招标方不承诺最低报价为投标单位中标的。</w:t>
      </w:r>
    </w:p>
    <w:p>
      <w:pPr>
        <w:spacing w:line="360" w:lineRule="auto"/>
        <w:ind w:firstLine="482" w:firstLineChars="200"/>
        <w:rPr>
          <w:rFonts w:ascii="宋体" w:hAnsi="宋体" w:cs="宋体"/>
          <w:sz w:val="24"/>
          <w:szCs w:val="24"/>
        </w:rPr>
      </w:pPr>
      <w:r>
        <w:rPr>
          <w:rFonts w:hint="eastAsia" w:ascii="宋体" w:hAnsi="宋体" w:cs="宋体"/>
          <w:b/>
          <w:bCs/>
          <w:sz w:val="24"/>
          <w:szCs w:val="24"/>
        </w:rPr>
        <w:t>1.7</w:t>
      </w:r>
      <w:r>
        <w:rPr>
          <w:rFonts w:hint="eastAsia" w:ascii="宋体" w:hAnsi="宋体" w:cs="宋体"/>
          <w:sz w:val="24"/>
          <w:szCs w:val="24"/>
        </w:rPr>
        <w:t>服务内容：详见招标文件。</w:t>
      </w:r>
    </w:p>
    <w:p>
      <w:pPr>
        <w:spacing w:line="360" w:lineRule="auto"/>
        <w:ind w:firstLine="514" w:firstLineChars="200"/>
        <w:rPr>
          <w:rFonts w:ascii="宋体" w:hAnsi="宋体" w:cs="宋体"/>
          <w:b/>
          <w:bCs/>
          <w:spacing w:val="8"/>
          <w:sz w:val="24"/>
          <w:szCs w:val="24"/>
        </w:rPr>
      </w:pPr>
      <w:r>
        <w:rPr>
          <w:rFonts w:hint="eastAsia" w:ascii="宋体" w:hAnsi="宋体" w:cs="宋体"/>
          <w:b/>
          <w:bCs/>
          <w:spacing w:val="8"/>
          <w:sz w:val="24"/>
          <w:szCs w:val="24"/>
        </w:rPr>
        <w:t>二、招标文件</w:t>
      </w:r>
    </w:p>
    <w:p>
      <w:pPr>
        <w:adjustRightInd w:val="0"/>
        <w:snapToGrid w:val="0"/>
        <w:spacing w:line="360" w:lineRule="auto"/>
        <w:ind w:firstLine="514" w:firstLineChars="200"/>
        <w:rPr>
          <w:rFonts w:ascii="宋体" w:hAnsi="宋体" w:cs="宋体"/>
          <w:b/>
          <w:bCs/>
          <w:spacing w:val="8"/>
          <w:sz w:val="24"/>
          <w:szCs w:val="24"/>
        </w:rPr>
      </w:pPr>
      <w:r>
        <w:rPr>
          <w:rFonts w:hint="eastAsia" w:ascii="宋体" w:hAnsi="宋体" w:cs="宋体"/>
          <w:b/>
          <w:bCs/>
          <w:spacing w:val="8"/>
          <w:sz w:val="24"/>
          <w:szCs w:val="24"/>
        </w:rPr>
        <w:t>2.1招标文件</w:t>
      </w:r>
    </w:p>
    <w:p>
      <w:pPr>
        <w:adjustRightInd w:val="0"/>
        <w:snapToGrid w:val="0"/>
        <w:spacing w:line="360" w:lineRule="auto"/>
        <w:ind w:firstLine="512" w:firstLineChars="200"/>
        <w:rPr>
          <w:rFonts w:ascii="宋体" w:hAnsi="宋体" w:cs="宋体"/>
          <w:spacing w:val="8"/>
          <w:sz w:val="24"/>
          <w:szCs w:val="24"/>
        </w:rPr>
      </w:pPr>
      <w:r>
        <w:rPr>
          <w:rFonts w:hint="eastAsia" w:ascii="宋体" w:hAnsi="宋体" w:cs="宋体"/>
          <w:spacing w:val="8"/>
          <w:sz w:val="24"/>
          <w:szCs w:val="24"/>
        </w:rPr>
        <w:t>投标人应认真阅读招标文件中所有的事项、格式、条款和规范等要求。如果没有按照招标文件要求提交全部资料或者投标文件没有对招标文件做出实质性响应，该投标应该被拒绝，其风险由投标人自行承担。</w:t>
      </w:r>
    </w:p>
    <w:p>
      <w:pPr>
        <w:adjustRightInd w:val="0"/>
        <w:snapToGrid w:val="0"/>
        <w:spacing w:line="360" w:lineRule="auto"/>
        <w:ind w:firstLine="514" w:firstLineChars="200"/>
        <w:rPr>
          <w:rFonts w:ascii="宋体" w:hAnsi="宋体" w:cs="宋体"/>
          <w:b/>
          <w:bCs/>
          <w:spacing w:val="8"/>
          <w:sz w:val="24"/>
          <w:szCs w:val="24"/>
        </w:rPr>
      </w:pPr>
      <w:r>
        <w:rPr>
          <w:rFonts w:hint="eastAsia" w:ascii="宋体" w:hAnsi="宋体" w:cs="宋体"/>
          <w:b/>
          <w:bCs/>
          <w:spacing w:val="8"/>
          <w:sz w:val="24"/>
          <w:szCs w:val="24"/>
        </w:rPr>
        <w:t>2.2招标文件的澄清</w:t>
      </w:r>
    </w:p>
    <w:p>
      <w:pPr>
        <w:adjustRightInd w:val="0"/>
        <w:snapToGrid w:val="0"/>
        <w:spacing w:line="360" w:lineRule="auto"/>
        <w:ind w:firstLine="512" w:firstLineChars="200"/>
        <w:rPr>
          <w:rFonts w:ascii="宋体" w:hAnsi="宋体" w:cs="宋体"/>
          <w:spacing w:val="8"/>
          <w:sz w:val="24"/>
          <w:szCs w:val="24"/>
        </w:rPr>
      </w:pPr>
      <w:r>
        <w:rPr>
          <w:rFonts w:hint="eastAsia" w:ascii="宋体" w:hAnsi="宋体" w:cs="宋体"/>
          <w:spacing w:val="8"/>
          <w:sz w:val="24"/>
          <w:szCs w:val="24"/>
        </w:rPr>
        <w:t>采购人或者采购代理机构可以对已发出的招标文件、投标邀请书进行必要的澄清，澄清将通知所有投标人。澄清的内容为招标文件、投标邀请书的组成部分。</w:t>
      </w:r>
    </w:p>
    <w:p>
      <w:pPr>
        <w:adjustRightInd w:val="0"/>
        <w:snapToGrid w:val="0"/>
        <w:spacing w:line="360" w:lineRule="auto"/>
        <w:ind w:firstLine="514" w:firstLineChars="200"/>
        <w:rPr>
          <w:rFonts w:ascii="宋体" w:hAnsi="宋体" w:cs="宋体"/>
          <w:b/>
          <w:bCs/>
          <w:spacing w:val="8"/>
          <w:sz w:val="24"/>
          <w:szCs w:val="24"/>
        </w:rPr>
      </w:pPr>
      <w:r>
        <w:rPr>
          <w:rFonts w:hint="eastAsia" w:ascii="宋体" w:hAnsi="宋体" w:cs="宋体"/>
          <w:b/>
          <w:bCs/>
          <w:spacing w:val="8"/>
          <w:sz w:val="24"/>
          <w:szCs w:val="24"/>
        </w:rPr>
        <w:t>2.3招标文件的修改</w:t>
      </w:r>
    </w:p>
    <w:p>
      <w:pPr>
        <w:adjustRightInd w:val="0"/>
        <w:snapToGrid w:val="0"/>
        <w:spacing w:line="360" w:lineRule="auto"/>
        <w:ind w:firstLine="512" w:firstLineChars="200"/>
        <w:rPr>
          <w:rFonts w:ascii="宋体" w:hAnsi="宋体" w:cs="宋体"/>
          <w:spacing w:val="8"/>
          <w:sz w:val="24"/>
          <w:szCs w:val="24"/>
        </w:rPr>
      </w:pPr>
      <w:r>
        <w:rPr>
          <w:rFonts w:hint="eastAsia" w:ascii="宋体" w:hAnsi="宋体" w:cs="宋体"/>
          <w:spacing w:val="8"/>
          <w:sz w:val="24"/>
          <w:szCs w:val="24"/>
        </w:rPr>
        <w:t>采购人或者采购代理机构可以对已发出的招标文件、投标邀请书进行必要的修改，修改将通知所有投标人。修改的内容为招标文件、投标邀请书的组成部分。</w:t>
      </w:r>
    </w:p>
    <w:p>
      <w:pPr>
        <w:adjustRightInd w:val="0"/>
        <w:snapToGrid w:val="0"/>
        <w:spacing w:line="360" w:lineRule="auto"/>
        <w:ind w:firstLine="514" w:firstLineChars="200"/>
        <w:rPr>
          <w:rFonts w:ascii="宋体" w:hAnsi="宋体" w:cs="宋体"/>
          <w:b/>
          <w:bCs/>
          <w:spacing w:val="8"/>
          <w:sz w:val="24"/>
          <w:szCs w:val="24"/>
        </w:rPr>
      </w:pPr>
      <w:r>
        <w:rPr>
          <w:rFonts w:hint="eastAsia" w:ascii="宋体" w:hAnsi="宋体" w:cs="宋体"/>
          <w:b/>
          <w:bCs/>
          <w:spacing w:val="8"/>
          <w:sz w:val="24"/>
          <w:szCs w:val="24"/>
        </w:rPr>
        <w:t>三、投标文件</w:t>
      </w:r>
    </w:p>
    <w:p>
      <w:pPr>
        <w:adjustRightInd w:val="0"/>
        <w:snapToGrid w:val="0"/>
        <w:spacing w:line="360" w:lineRule="auto"/>
        <w:ind w:firstLine="514" w:firstLineChars="200"/>
        <w:rPr>
          <w:rFonts w:ascii="宋体" w:hAnsi="宋体" w:cs="宋体"/>
          <w:b/>
          <w:bCs/>
          <w:spacing w:val="8"/>
          <w:sz w:val="24"/>
          <w:szCs w:val="24"/>
        </w:rPr>
      </w:pPr>
      <w:r>
        <w:rPr>
          <w:rFonts w:hint="eastAsia" w:ascii="宋体" w:hAnsi="宋体" w:cs="宋体"/>
          <w:b/>
          <w:bCs/>
          <w:spacing w:val="8"/>
          <w:sz w:val="24"/>
          <w:szCs w:val="24"/>
        </w:rPr>
        <w:t>3.1投标文件的编制依据</w:t>
      </w:r>
    </w:p>
    <w:p>
      <w:pPr>
        <w:adjustRightInd w:val="0"/>
        <w:snapToGrid w:val="0"/>
        <w:spacing w:line="360" w:lineRule="auto"/>
        <w:ind w:firstLine="512" w:firstLineChars="200"/>
        <w:rPr>
          <w:rFonts w:ascii="宋体" w:hAnsi="宋体" w:cs="宋体"/>
          <w:spacing w:val="8"/>
          <w:sz w:val="24"/>
          <w:szCs w:val="24"/>
        </w:rPr>
      </w:pPr>
      <w:r>
        <w:rPr>
          <w:rFonts w:hint="eastAsia" w:ascii="宋体" w:hAnsi="宋体" w:cs="宋体"/>
          <w:spacing w:val="8"/>
          <w:sz w:val="24"/>
          <w:szCs w:val="24"/>
        </w:rPr>
        <w:t>3.1.1本招标文件；</w:t>
      </w:r>
    </w:p>
    <w:p>
      <w:pPr>
        <w:adjustRightInd w:val="0"/>
        <w:snapToGrid w:val="0"/>
        <w:spacing w:line="360" w:lineRule="auto"/>
        <w:ind w:firstLine="512" w:firstLineChars="200"/>
        <w:rPr>
          <w:rFonts w:ascii="宋体" w:hAnsi="宋体" w:cs="宋体"/>
          <w:spacing w:val="8"/>
          <w:sz w:val="24"/>
          <w:szCs w:val="24"/>
        </w:rPr>
      </w:pPr>
      <w:r>
        <w:rPr>
          <w:rFonts w:hint="eastAsia" w:ascii="宋体" w:hAnsi="宋体" w:cs="宋体"/>
          <w:spacing w:val="8"/>
          <w:sz w:val="24"/>
          <w:szCs w:val="24"/>
        </w:rPr>
        <w:t>3.1.2相关的法律法规；</w:t>
      </w:r>
    </w:p>
    <w:p>
      <w:pPr>
        <w:adjustRightInd w:val="0"/>
        <w:snapToGrid w:val="0"/>
        <w:spacing w:line="360" w:lineRule="auto"/>
        <w:ind w:firstLine="512" w:firstLineChars="200"/>
        <w:rPr>
          <w:rFonts w:ascii="宋体" w:hAnsi="宋体" w:cs="宋体"/>
          <w:spacing w:val="8"/>
          <w:sz w:val="24"/>
          <w:szCs w:val="24"/>
        </w:rPr>
      </w:pPr>
      <w:r>
        <w:rPr>
          <w:rFonts w:hint="eastAsia" w:ascii="宋体" w:hAnsi="宋体" w:cs="宋体"/>
          <w:spacing w:val="8"/>
          <w:sz w:val="24"/>
          <w:szCs w:val="24"/>
        </w:rPr>
        <w:t>3.1.3采购人提供的有关资料。</w:t>
      </w:r>
    </w:p>
    <w:p>
      <w:pPr>
        <w:adjustRightInd w:val="0"/>
        <w:snapToGrid w:val="0"/>
        <w:spacing w:line="360" w:lineRule="auto"/>
        <w:ind w:firstLine="514" w:firstLineChars="200"/>
        <w:rPr>
          <w:rFonts w:ascii="宋体" w:hAnsi="宋体" w:cs="宋体"/>
          <w:b/>
          <w:bCs/>
          <w:spacing w:val="8"/>
          <w:sz w:val="24"/>
          <w:szCs w:val="24"/>
        </w:rPr>
      </w:pPr>
      <w:r>
        <w:rPr>
          <w:rFonts w:hint="eastAsia" w:ascii="宋体" w:hAnsi="宋体" w:cs="宋体"/>
          <w:b/>
          <w:bCs/>
          <w:spacing w:val="8"/>
          <w:sz w:val="24"/>
          <w:szCs w:val="24"/>
        </w:rPr>
        <w:t>3.2投标文件格式</w:t>
      </w:r>
    </w:p>
    <w:p>
      <w:pPr>
        <w:adjustRightInd w:val="0"/>
        <w:snapToGrid w:val="0"/>
        <w:spacing w:line="360" w:lineRule="auto"/>
        <w:ind w:firstLine="528" w:firstLineChars="200"/>
        <w:rPr>
          <w:rFonts w:ascii="宋体" w:hAnsi="宋体" w:cs="宋体"/>
          <w:spacing w:val="12"/>
          <w:sz w:val="24"/>
          <w:szCs w:val="24"/>
        </w:rPr>
      </w:pPr>
      <w:r>
        <w:rPr>
          <w:rFonts w:hint="eastAsia" w:ascii="宋体" w:hAnsi="宋体" w:cs="宋体"/>
          <w:spacing w:val="12"/>
          <w:sz w:val="24"/>
          <w:szCs w:val="24"/>
        </w:rPr>
        <w:t>投标文件应包括本招标文件第三部分“投标文件格式”中所列的内容。</w:t>
      </w:r>
    </w:p>
    <w:p>
      <w:pPr>
        <w:tabs>
          <w:tab w:val="left" w:pos="500"/>
        </w:tabs>
        <w:adjustRightInd w:val="0"/>
        <w:snapToGrid w:val="0"/>
        <w:spacing w:line="360" w:lineRule="auto"/>
        <w:ind w:firstLine="514" w:firstLineChars="200"/>
        <w:rPr>
          <w:rFonts w:ascii="宋体" w:hAnsi="宋体" w:cs="宋体"/>
          <w:spacing w:val="8"/>
          <w:sz w:val="24"/>
          <w:szCs w:val="24"/>
        </w:rPr>
      </w:pPr>
      <w:r>
        <w:rPr>
          <w:rFonts w:hint="eastAsia" w:ascii="宋体" w:hAnsi="宋体" w:cs="宋体"/>
          <w:b/>
          <w:bCs/>
          <w:spacing w:val="8"/>
          <w:sz w:val="24"/>
          <w:szCs w:val="24"/>
        </w:rPr>
        <w:t>3.3投标报价</w:t>
      </w:r>
    </w:p>
    <w:p>
      <w:pPr>
        <w:tabs>
          <w:tab w:val="left" w:pos="500"/>
        </w:tabs>
        <w:adjustRightInd w:val="0"/>
        <w:snapToGrid w:val="0"/>
        <w:spacing w:line="360" w:lineRule="auto"/>
        <w:ind w:firstLine="512" w:firstLineChars="200"/>
        <w:rPr>
          <w:rFonts w:ascii="宋体" w:hAnsi="宋体" w:cs="宋体"/>
          <w:spacing w:val="8"/>
          <w:sz w:val="24"/>
          <w:szCs w:val="24"/>
        </w:rPr>
      </w:pPr>
      <w:r>
        <w:rPr>
          <w:rFonts w:hint="eastAsia" w:ascii="宋体" w:hAnsi="宋体" w:cs="宋体"/>
          <w:spacing w:val="8"/>
          <w:sz w:val="24"/>
          <w:szCs w:val="24"/>
        </w:rPr>
        <w:t>3.3.1报价依据</w:t>
      </w:r>
    </w:p>
    <w:p>
      <w:pPr>
        <w:tabs>
          <w:tab w:val="left" w:pos="500"/>
        </w:tabs>
        <w:adjustRightInd w:val="0"/>
        <w:snapToGrid w:val="0"/>
        <w:spacing w:line="360" w:lineRule="auto"/>
        <w:ind w:firstLine="512" w:firstLineChars="200"/>
        <w:rPr>
          <w:rFonts w:ascii="宋体" w:hAnsi="宋体" w:cs="宋体"/>
          <w:spacing w:val="8"/>
          <w:sz w:val="24"/>
          <w:szCs w:val="24"/>
        </w:rPr>
      </w:pPr>
      <w:r>
        <w:rPr>
          <w:rFonts w:hint="eastAsia" w:ascii="宋体" w:hAnsi="宋体" w:cs="宋体"/>
          <w:spacing w:val="8"/>
          <w:sz w:val="24"/>
          <w:szCs w:val="24"/>
        </w:rPr>
        <w:t>采购人提供的项目情况，结合市场价格进行合理报价；</w:t>
      </w:r>
    </w:p>
    <w:p>
      <w:pPr>
        <w:tabs>
          <w:tab w:val="left" w:pos="500"/>
        </w:tabs>
        <w:adjustRightInd w:val="0"/>
        <w:snapToGrid w:val="0"/>
        <w:spacing w:line="360" w:lineRule="auto"/>
        <w:ind w:firstLine="512" w:firstLineChars="200"/>
        <w:rPr>
          <w:rFonts w:ascii="宋体" w:hAnsi="宋体" w:cs="宋体"/>
          <w:spacing w:val="8"/>
          <w:sz w:val="24"/>
          <w:szCs w:val="24"/>
        </w:rPr>
      </w:pPr>
      <w:r>
        <w:rPr>
          <w:rFonts w:hint="eastAsia" w:ascii="宋体" w:hAnsi="宋体" w:cs="宋体"/>
          <w:spacing w:val="8"/>
          <w:sz w:val="24"/>
          <w:szCs w:val="24"/>
        </w:rPr>
        <w:t>3.3.2报价方法</w:t>
      </w:r>
    </w:p>
    <w:p>
      <w:pPr>
        <w:tabs>
          <w:tab w:val="left" w:pos="500"/>
        </w:tabs>
        <w:adjustRightInd w:val="0"/>
        <w:snapToGrid w:val="0"/>
        <w:spacing w:line="360" w:lineRule="auto"/>
        <w:ind w:firstLine="512" w:firstLineChars="200"/>
        <w:rPr>
          <w:rFonts w:ascii="宋体" w:hAnsi="宋体" w:cs="宋体"/>
          <w:spacing w:val="12"/>
          <w:sz w:val="24"/>
          <w:szCs w:val="24"/>
        </w:rPr>
      </w:pPr>
      <w:r>
        <w:rPr>
          <w:rFonts w:hint="eastAsia" w:ascii="宋体" w:hAnsi="宋体" w:cs="宋体"/>
          <w:spacing w:val="8"/>
          <w:sz w:val="24"/>
          <w:szCs w:val="24"/>
        </w:rPr>
        <w:t>3.3.2.1</w:t>
      </w:r>
      <w:r>
        <w:rPr>
          <w:rFonts w:hint="eastAsia" w:ascii="宋体" w:hAnsi="宋体" w:cs="宋体"/>
          <w:spacing w:val="12"/>
          <w:sz w:val="24"/>
          <w:szCs w:val="24"/>
        </w:rPr>
        <w:t>投标人应按本招标文件的格式填写投标报价，每一项只允许有一个报价，任何有选择的报价将被拒绝；</w:t>
      </w:r>
    </w:p>
    <w:p>
      <w:pPr>
        <w:tabs>
          <w:tab w:val="left" w:pos="500"/>
        </w:tabs>
        <w:adjustRightInd w:val="0"/>
        <w:snapToGrid w:val="0"/>
        <w:spacing w:line="360" w:lineRule="auto"/>
        <w:ind w:firstLine="528" w:firstLineChars="200"/>
        <w:rPr>
          <w:rFonts w:ascii="宋体" w:hAnsi="宋体" w:cs="宋体"/>
          <w:spacing w:val="12"/>
          <w:sz w:val="24"/>
          <w:szCs w:val="24"/>
        </w:rPr>
      </w:pPr>
      <w:r>
        <w:rPr>
          <w:rFonts w:hint="eastAsia" w:ascii="宋体" w:hAnsi="宋体" w:cs="宋体"/>
          <w:spacing w:val="12"/>
          <w:sz w:val="24"/>
          <w:szCs w:val="24"/>
        </w:rPr>
        <w:t>3.3.2.2投标人应在投标文件所附的投标报价明细表中标明报价；</w:t>
      </w:r>
    </w:p>
    <w:p>
      <w:pPr>
        <w:spacing w:line="360" w:lineRule="auto"/>
        <w:ind w:firstLine="528" w:firstLineChars="200"/>
        <w:rPr>
          <w:rFonts w:ascii="宋体" w:hAnsi="宋体" w:cs="宋体"/>
          <w:spacing w:val="12"/>
          <w:sz w:val="24"/>
          <w:szCs w:val="24"/>
        </w:rPr>
      </w:pPr>
      <w:r>
        <w:rPr>
          <w:rFonts w:hint="eastAsia" w:ascii="宋体" w:hAnsi="宋体" w:cs="宋体"/>
          <w:spacing w:val="12"/>
          <w:sz w:val="24"/>
          <w:szCs w:val="24"/>
        </w:rPr>
        <w:t>3.3.2.3 投标报价在合同执行过程中是固定不变的,不得以任何理由予以变更。任何包括报价调整要求的投标，将被认为是非实质性响应而予以拒绝；</w:t>
      </w:r>
    </w:p>
    <w:p>
      <w:pPr>
        <w:spacing w:line="360" w:lineRule="auto"/>
        <w:ind w:firstLine="528" w:firstLineChars="200"/>
        <w:rPr>
          <w:rFonts w:ascii="宋体" w:hAnsi="宋体" w:cs="宋体"/>
          <w:spacing w:val="12"/>
          <w:sz w:val="24"/>
          <w:szCs w:val="24"/>
        </w:rPr>
      </w:pPr>
      <w:r>
        <w:rPr>
          <w:rFonts w:hint="eastAsia" w:ascii="宋体" w:hAnsi="宋体" w:cs="宋体"/>
          <w:spacing w:val="12"/>
          <w:sz w:val="24"/>
          <w:szCs w:val="24"/>
        </w:rPr>
        <w:t>3.3.2.4投标货币：投标文件中的报价全部采用人民币表示；</w:t>
      </w:r>
    </w:p>
    <w:p>
      <w:pPr>
        <w:snapToGrid w:val="0"/>
        <w:spacing w:line="360" w:lineRule="auto"/>
        <w:ind w:firstLine="528" w:firstLineChars="200"/>
        <w:rPr>
          <w:rFonts w:ascii="宋体" w:hAnsi="宋体" w:cs="宋体"/>
          <w:spacing w:val="12"/>
          <w:sz w:val="24"/>
          <w:szCs w:val="24"/>
        </w:rPr>
      </w:pPr>
      <w:r>
        <w:rPr>
          <w:rFonts w:hint="eastAsia" w:ascii="宋体" w:hAnsi="宋体" w:cs="宋体"/>
          <w:spacing w:val="12"/>
          <w:sz w:val="24"/>
          <w:szCs w:val="24"/>
        </w:rPr>
        <w:t>3.3.3最终成交价格按各自报价执行。</w:t>
      </w:r>
    </w:p>
    <w:p>
      <w:pPr>
        <w:tabs>
          <w:tab w:val="left" w:pos="500"/>
        </w:tabs>
        <w:adjustRightInd w:val="0"/>
        <w:snapToGrid w:val="0"/>
        <w:spacing w:line="360" w:lineRule="auto"/>
        <w:ind w:firstLine="528" w:firstLineChars="200"/>
        <w:rPr>
          <w:rFonts w:ascii="宋体" w:hAnsi="宋体" w:cs="宋体"/>
          <w:spacing w:val="12"/>
          <w:sz w:val="24"/>
          <w:szCs w:val="24"/>
        </w:rPr>
      </w:pPr>
      <w:r>
        <w:rPr>
          <w:rFonts w:hint="eastAsia" w:ascii="宋体" w:hAnsi="宋体" w:cs="宋体"/>
          <w:spacing w:val="12"/>
          <w:sz w:val="24"/>
          <w:szCs w:val="24"/>
        </w:rPr>
        <w:t>3.4投标有效期</w:t>
      </w:r>
    </w:p>
    <w:p>
      <w:pPr>
        <w:tabs>
          <w:tab w:val="left" w:pos="500"/>
        </w:tabs>
        <w:adjustRightInd w:val="0"/>
        <w:snapToGrid w:val="0"/>
        <w:spacing w:line="360" w:lineRule="auto"/>
        <w:ind w:firstLine="512" w:firstLineChars="200"/>
        <w:rPr>
          <w:rFonts w:ascii="宋体" w:hAnsi="宋体" w:cs="宋体"/>
          <w:spacing w:val="8"/>
          <w:sz w:val="24"/>
          <w:szCs w:val="24"/>
        </w:rPr>
      </w:pPr>
      <w:r>
        <w:rPr>
          <w:rFonts w:hint="eastAsia" w:ascii="宋体" w:hAnsi="宋体" w:cs="宋体"/>
          <w:spacing w:val="8"/>
          <w:sz w:val="24"/>
          <w:szCs w:val="24"/>
        </w:rPr>
        <w:t>投标有效期自投标截止之日起30日。</w:t>
      </w:r>
    </w:p>
    <w:p>
      <w:pPr>
        <w:tabs>
          <w:tab w:val="left" w:pos="500"/>
        </w:tabs>
        <w:adjustRightInd w:val="0"/>
        <w:snapToGrid w:val="0"/>
        <w:spacing w:line="360" w:lineRule="auto"/>
        <w:ind w:firstLine="514" w:firstLineChars="200"/>
        <w:rPr>
          <w:rFonts w:ascii="宋体" w:hAnsi="宋体" w:cs="宋体"/>
          <w:b/>
          <w:bCs/>
          <w:spacing w:val="8"/>
          <w:sz w:val="24"/>
          <w:szCs w:val="24"/>
        </w:rPr>
      </w:pPr>
      <w:r>
        <w:rPr>
          <w:rFonts w:hint="eastAsia" w:ascii="宋体" w:hAnsi="宋体" w:cs="宋体"/>
          <w:b/>
          <w:bCs/>
          <w:spacing w:val="8"/>
          <w:sz w:val="24"/>
          <w:szCs w:val="24"/>
        </w:rPr>
        <w:t>3.5投标保证金</w:t>
      </w:r>
    </w:p>
    <w:p>
      <w:pPr>
        <w:tabs>
          <w:tab w:val="left" w:pos="9000"/>
        </w:tabs>
        <w:snapToGrid w:val="0"/>
        <w:spacing w:line="360" w:lineRule="auto"/>
        <w:ind w:firstLine="512" w:firstLineChars="200"/>
        <w:rPr>
          <w:rFonts w:ascii="宋体" w:hAnsi="宋体" w:cs="宋体"/>
          <w:sz w:val="24"/>
          <w:szCs w:val="24"/>
        </w:rPr>
      </w:pPr>
      <w:r>
        <w:rPr>
          <w:rFonts w:hint="eastAsia" w:ascii="宋体" w:hAnsi="宋体" w:cs="宋体"/>
          <w:spacing w:val="8"/>
          <w:sz w:val="24"/>
          <w:szCs w:val="24"/>
        </w:rPr>
        <w:t>3.5.1投标人应按照招标文件第一部分投标人须知前附表的要求提交投标保证金；</w:t>
      </w:r>
    </w:p>
    <w:p>
      <w:pPr>
        <w:tabs>
          <w:tab w:val="left" w:pos="500"/>
        </w:tabs>
        <w:adjustRightInd w:val="0"/>
        <w:snapToGrid w:val="0"/>
        <w:spacing w:line="360" w:lineRule="auto"/>
        <w:ind w:firstLine="512" w:firstLineChars="200"/>
        <w:rPr>
          <w:rFonts w:ascii="宋体" w:hAnsi="宋体" w:cs="宋体"/>
          <w:spacing w:val="8"/>
          <w:sz w:val="24"/>
          <w:szCs w:val="24"/>
        </w:rPr>
      </w:pPr>
      <w:r>
        <w:rPr>
          <w:rFonts w:hint="eastAsia" w:ascii="宋体" w:hAnsi="宋体" w:cs="宋体"/>
          <w:spacing w:val="8"/>
          <w:sz w:val="24"/>
          <w:szCs w:val="24"/>
        </w:rPr>
        <w:t>3.5.2投标保证金是为了保护招标人免遭因投标人的行为而蒙受损失。在下述情况下，投标保证金将不予退还：</w:t>
      </w:r>
    </w:p>
    <w:p>
      <w:pPr>
        <w:adjustRightInd w:val="0"/>
        <w:snapToGrid w:val="0"/>
        <w:spacing w:line="360" w:lineRule="auto"/>
        <w:ind w:firstLine="512" w:firstLineChars="200"/>
        <w:rPr>
          <w:rFonts w:ascii="宋体" w:hAnsi="宋体" w:cs="宋体"/>
          <w:spacing w:val="8"/>
          <w:sz w:val="24"/>
          <w:szCs w:val="24"/>
        </w:rPr>
      </w:pPr>
      <w:r>
        <w:rPr>
          <w:rFonts w:hint="eastAsia" w:ascii="宋体" w:hAnsi="宋体" w:cs="宋体"/>
          <w:spacing w:val="8"/>
          <w:sz w:val="24"/>
          <w:szCs w:val="24"/>
        </w:rPr>
        <w:t>3.5.2.1投标人在投标有效期内撤销投标文件；</w:t>
      </w:r>
    </w:p>
    <w:p>
      <w:pPr>
        <w:adjustRightInd w:val="0"/>
        <w:snapToGrid w:val="0"/>
        <w:spacing w:line="360" w:lineRule="auto"/>
        <w:ind w:firstLine="512" w:firstLineChars="200"/>
        <w:rPr>
          <w:rFonts w:ascii="宋体" w:hAnsi="宋体" w:cs="宋体"/>
          <w:spacing w:val="8"/>
          <w:sz w:val="24"/>
          <w:szCs w:val="24"/>
        </w:rPr>
      </w:pPr>
      <w:r>
        <w:rPr>
          <w:rFonts w:hint="eastAsia" w:ascii="宋体" w:hAnsi="宋体" w:cs="宋体"/>
          <w:spacing w:val="8"/>
          <w:sz w:val="24"/>
          <w:szCs w:val="24"/>
        </w:rPr>
        <w:t>3.5.2.2中标人放弃中标项目的，无正当理由不与招标人签订合同的；</w:t>
      </w:r>
    </w:p>
    <w:p>
      <w:pPr>
        <w:adjustRightInd w:val="0"/>
        <w:snapToGrid w:val="0"/>
        <w:spacing w:line="360" w:lineRule="auto"/>
        <w:ind w:firstLine="512" w:firstLineChars="200"/>
        <w:rPr>
          <w:rFonts w:ascii="宋体" w:hAnsi="宋体" w:cs="宋体"/>
          <w:spacing w:val="8"/>
          <w:sz w:val="24"/>
          <w:szCs w:val="24"/>
        </w:rPr>
      </w:pPr>
      <w:r>
        <w:rPr>
          <w:rFonts w:hint="eastAsia" w:ascii="宋体" w:hAnsi="宋体" w:cs="宋体"/>
          <w:spacing w:val="8"/>
          <w:sz w:val="24"/>
          <w:szCs w:val="24"/>
        </w:rPr>
        <w:t>3.5.2.3投标人串通投标；</w:t>
      </w:r>
    </w:p>
    <w:p>
      <w:pPr>
        <w:adjustRightInd w:val="0"/>
        <w:snapToGrid w:val="0"/>
        <w:spacing w:line="360" w:lineRule="auto"/>
        <w:ind w:firstLine="512" w:firstLineChars="200"/>
        <w:rPr>
          <w:rFonts w:ascii="宋体" w:hAnsi="宋体" w:cs="宋体"/>
          <w:snapToGrid w:val="0"/>
          <w:spacing w:val="8"/>
          <w:kern w:val="0"/>
          <w:sz w:val="24"/>
          <w:szCs w:val="24"/>
        </w:rPr>
      </w:pPr>
      <w:r>
        <w:rPr>
          <w:rFonts w:hint="eastAsia" w:ascii="宋体" w:hAnsi="宋体" w:cs="宋体"/>
          <w:spacing w:val="8"/>
          <w:sz w:val="24"/>
          <w:szCs w:val="24"/>
        </w:rPr>
        <w:t>3.5.2.4在签订合同时向招标人提出附加条件或改变合同实质性内容的。</w:t>
      </w:r>
    </w:p>
    <w:p>
      <w:pPr>
        <w:snapToGrid w:val="0"/>
        <w:spacing w:line="360" w:lineRule="auto"/>
        <w:ind w:firstLine="512" w:firstLineChars="200"/>
        <w:rPr>
          <w:rFonts w:ascii="宋体" w:hAnsi="宋体" w:cs="宋体"/>
          <w:snapToGrid w:val="0"/>
          <w:spacing w:val="8"/>
          <w:kern w:val="0"/>
          <w:sz w:val="24"/>
          <w:szCs w:val="24"/>
        </w:rPr>
      </w:pPr>
      <w:r>
        <w:rPr>
          <w:rFonts w:hint="eastAsia" w:ascii="宋体" w:hAnsi="宋体" w:cs="宋体"/>
          <w:snapToGrid w:val="0"/>
          <w:spacing w:val="8"/>
          <w:kern w:val="0"/>
          <w:sz w:val="24"/>
          <w:szCs w:val="24"/>
        </w:rPr>
        <w:t>3.5.3投标保证金的返还：</w:t>
      </w:r>
    </w:p>
    <w:p>
      <w:pPr>
        <w:adjustRightInd w:val="0"/>
        <w:snapToGrid w:val="0"/>
        <w:spacing w:line="360" w:lineRule="auto"/>
        <w:ind w:firstLine="512" w:firstLineChars="200"/>
        <w:rPr>
          <w:rFonts w:ascii="宋体" w:hAnsi="宋体" w:cs="宋体"/>
          <w:snapToGrid w:val="0"/>
          <w:spacing w:val="8"/>
          <w:kern w:val="0"/>
          <w:sz w:val="24"/>
          <w:szCs w:val="24"/>
        </w:rPr>
      </w:pPr>
      <w:r>
        <w:rPr>
          <w:rFonts w:hint="eastAsia" w:ascii="宋体" w:hAnsi="宋体" w:cs="宋体"/>
          <w:snapToGrid w:val="0"/>
          <w:spacing w:val="8"/>
          <w:kern w:val="0"/>
          <w:sz w:val="24"/>
          <w:szCs w:val="24"/>
        </w:rPr>
        <w:t>3.5.3.1</w:t>
      </w:r>
      <w:r>
        <w:rPr>
          <w:rFonts w:hint="eastAsia" w:ascii="宋体" w:hAnsi="宋体" w:cs="宋体"/>
          <w:spacing w:val="8"/>
          <w:sz w:val="24"/>
          <w:szCs w:val="24"/>
        </w:rPr>
        <w:t>中标人与招标人签订合同</w:t>
      </w:r>
      <w:r>
        <w:rPr>
          <w:rFonts w:hint="eastAsia" w:ascii="宋体" w:hAnsi="宋体" w:cs="宋体"/>
          <w:sz w:val="24"/>
          <w:szCs w:val="24"/>
        </w:rPr>
        <w:t>之</w:t>
      </w:r>
      <w:r>
        <w:rPr>
          <w:rFonts w:hint="eastAsia" w:ascii="宋体" w:hAnsi="宋体" w:cs="宋体"/>
          <w:spacing w:val="8"/>
          <w:sz w:val="24"/>
          <w:szCs w:val="24"/>
        </w:rPr>
        <w:t>日起5个工作日内，将投标保证金全部返还给投标人，但不计利息；</w:t>
      </w:r>
    </w:p>
    <w:p>
      <w:pPr>
        <w:tabs>
          <w:tab w:val="left" w:pos="500"/>
        </w:tabs>
        <w:adjustRightInd w:val="0"/>
        <w:snapToGrid w:val="0"/>
        <w:spacing w:line="360" w:lineRule="auto"/>
        <w:ind w:firstLine="512" w:firstLineChars="200"/>
        <w:rPr>
          <w:rFonts w:ascii="宋体" w:hAnsi="宋体" w:cs="宋体"/>
          <w:snapToGrid w:val="0"/>
          <w:spacing w:val="8"/>
          <w:kern w:val="0"/>
          <w:sz w:val="24"/>
          <w:szCs w:val="24"/>
        </w:rPr>
      </w:pPr>
      <w:r>
        <w:rPr>
          <w:rFonts w:hint="eastAsia" w:ascii="宋体" w:hAnsi="宋体" w:cs="宋体"/>
          <w:snapToGrid w:val="0"/>
          <w:spacing w:val="8"/>
          <w:kern w:val="0"/>
          <w:sz w:val="24"/>
          <w:szCs w:val="24"/>
        </w:rPr>
        <w:t>3.5.3.2未中标人：自中标通知书发出之日起5个工作日内,退还未中标人的投标保证金，</w:t>
      </w:r>
      <w:r>
        <w:rPr>
          <w:rFonts w:hint="eastAsia" w:ascii="宋体" w:hAnsi="宋体" w:cs="宋体"/>
          <w:spacing w:val="8"/>
          <w:sz w:val="24"/>
          <w:szCs w:val="24"/>
        </w:rPr>
        <w:t>但不计利息</w:t>
      </w:r>
      <w:r>
        <w:rPr>
          <w:rFonts w:hint="eastAsia" w:ascii="宋体" w:hAnsi="宋体" w:cs="宋体"/>
          <w:snapToGrid w:val="0"/>
          <w:spacing w:val="8"/>
          <w:kern w:val="0"/>
          <w:sz w:val="24"/>
          <w:szCs w:val="24"/>
        </w:rPr>
        <w:t>。</w:t>
      </w:r>
    </w:p>
    <w:p>
      <w:pPr>
        <w:adjustRightInd w:val="0"/>
        <w:snapToGrid w:val="0"/>
        <w:spacing w:line="360" w:lineRule="auto"/>
        <w:ind w:firstLine="514" w:firstLineChars="200"/>
        <w:rPr>
          <w:rFonts w:ascii="宋体" w:hAnsi="宋体" w:cs="宋体"/>
          <w:spacing w:val="8"/>
          <w:sz w:val="24"/>
          <w:szCs w:val="24"/>
        </w:rPr>
      </w:pPr>
      <w:r>
        <w:rPr>
          <w:rFonts w:hint="eastAsia" w:ascii="宋体" w:hAnsi="宋体" w:cs="宋体"/>
          <w:b/>
          <w:bCs/>
          <w:spacing w:val="8"/>
          <w:sz w:val="24"/>
          <w:szCs w:val="24"/>
        </w:rPr>
        <w:t>3.6如投标文件出现下列错误按以下原则进行修正</w:t>
      </w:r>
    </w:p>
    <w:p>
      <w:pPr>
        <w:adjustRightInd w:val="0"/>
        <w:snapToGrid w:val="0"/>
        <w:spacing w:line="360" w:lineRule="auto"/>
        <w:ind w:firstLine="512" w:firstLineChars="200"/>
        <w:rPr>
          <w:rFonts w:ascii="宋体" w:hAnsi="宋体" w:cs="宋体"/>
          <w:spacing w:val="8"/>
          <w:sz w:val="24"/>
          <w:szCs w:val="24"/>
        </w:rPr>
      </w:pPr>
      <w:r>
        <w:rPr>
          <w:rFonts w:hint="eastAsia" w:ascii="宋体" w:hAnsi="宋体" w:cs="宋体"/>
          <w:spacing w:val="8"/>
          <w:sz w:val="24"/>
          <w:szCs w:val="24"/>
        </w:rPr>
        <w:t>3.6.1文字表示的数值与数字表示的数值不一致，以文字表达的数值为准；</w:t>
      </w:r>
    </w:p>
    <w:p>
      <w:pPr>
        <w:adjustRightInd w:val="0"/>
        <w:snapToGrid w:val="0"/>
        <w:spacing w:line="360" w:lineRule="auto"/>
        <w:ind w:firstLine="512" w:firstLineChars="200"/>
        <w:rPr>
          <w:rFonts w:ascii="宋体" w:hAnsi="宋体" w:cs="宋体"/>
          <w:spacing w:val="8"/>
          <w:sz w:val="24"/>
          <w:szCs w:val="24"/>
        </w:rPr>
      </w:pPr>
      <w:r>
        <w:rPr>
          <w:rFonts w:hint="eastAsia" w:ascii="宋体" w:hAnsi="宋体" w:cs="宋体"/>
          <w:spacing w:val="8"/>
          <w:sz w:val="24"/>
          <w:szCs w:val="24"/>
        </w:rPr>
        <w:t>3.6.2大写金额和小写金额不一致的，以大写金额为准；</w:t>
      </w:r>
    </w:p>
    <w:p>
      <w:pPr>
        <w:adjustRightInd w:val="0"/>
        <w:snapToGrid w:val="0"/>
        <w:spacing w:line="360" w:lineRule="auto"/>
        <w:ind w:firstLine="512" w:firstLineChars="200"/>
        <w:rPr>
          <w:rFonts w:ascii="宋体" w:hAnsi="宋体" w:cs="宋体"/>
          <w:spacing w:val="8"/>
          <w:sz w:val="24"/>
          <w:szCs w:val="24"/>
        </w:rPr>
      </w:pPr>
      <w:r>
        <w:rPr>
          <w:rFonts w:hint="eastAsia" w:ascii="宋体" w:hAnsi="宋体" w:cs="宋体"/>
          <w:spacing w:val="8"/>
          <w:sz w:val="24"/>
          <w:szCs w:val="24"/>
        </w:rPr>
        <w:t>3.6.3总价金额与按单价汇总金额不一致的，以单价金额计算结果为准</w:t>
      </w:r>
      <w:r>
        <w:rPr>
          <w:rFonts w:hint="eastAsia" w:ascii="宋体" w:hAnsi="宋体" w:cs="宋体"/>
          <w:sz w:val="24"/>
          <w:szCs w:val="24"/>
        </w:rPr>
        <w:t>；</w:t>
      </w:r>
    </w:p>
    <w:p>
      <w:pPr>
        <w:adjustRightInd w:val="0"/>
        <w:snapToGrid w:val="0"/>
        <w:spacing w:line="360" w:lineRule="auto"/>
        <w:ind w:firstLine="512" w:firstLineChars="200"/>
        <w:rPr>
          <w:rFonts w:ascii="宋体" w:hAnsi="宋体" w:cs="宋体"/>
          <w:spacing w:val="8"/>
          <w:sz w:val="24"/>
          <w:szCs w:val="24"/>
        </w:rPr>
      </w:pPr>
      <w:r>
        <w:rPr>
          <w:rFonts w:hint="eastAsia" w:ascii="宋体" w:hAnsi="宋体" w:cs="宋体"/>
          <w:spacing w:val="8"/>
          <w:sz w:val="24"/>
          <w:szCs w:val="24"/>
        </w:rPr>
        <w:t>3.6.4文字表述与图形不一致，以文字表述为准；</w:t>
      </w:r>
    </w:p>
    <w:p>
      <w:pPr>
        <w:tabs>
          <w:tab w:val="left" w:pos="500"/>
        </w:tabs>
        <w:adjustRightInd w:val="0"/>
        <w:snapToGrid w:val="0"/>
        <w:spacing w:line="360" w:lineRule="auto"/>
        <w:ind w:firstLine="514" w:firstLineChars="200"/>
        <w:rPr>
          <w:rFonts w:ascii="宋体" w:hAnsi="宋体" w:cs="宋体"/>
          <w:b/>
          <w:bCs/>
          <w:spacing w:val="8"/>
          <w:sz w:val="24"/>
          <w:szCs w:val="24"/>
        </w:rPr>
      </w:pPr>
      <w:r>
        <w:rPr>
          <w:rFonts w:hint="eastAsia" w:ascii="宋体" w:hAnsi="宋体" w:cs="宋体"/>
          <w:b/>
          <w:bCs/>
          <w:spacing w:val="8"/>
          <w:sz w:val="24"/>
          <w:szCs w:val="24"/>
        </w:rPr>
        <w:t>3.7投标文件的编制要求</w:t>
      </w:r>
    </w:p>
    <w:p>
      <w:pPr>
        <w:spacing w:line="360" w:lineRule="auto"/>
        <w:ind w:firstLine="512" w:firstLineChars="200"/>
        <w:rPr>
          <w:rFonts w:ascii="宋体" w:hAnsi="宋体"/>
          <w:sz w:val="24"/>
          <w:szCs w:val="24"/>
        </w:rPr>
      </w:pPr>
      <w:r>
        <w:rPr>
          <w:rFonts w:hint="eastAsia" w:ascii="宋体" w:hAnsi="宋体" w:cs="宋体"/>
          <w:bCs/>
          <w:spacing w:val="8"/>
          <w:sz w:val="24"/>
          <w:szCs w:val="24"/>
        </w:rPr>
        <w:t>3.7.1投标人按招标文件要求编制并标明正本或副本字样，</w:t>
      </w:r>
      <w:r>
        <w:rPr>
          <w:rFonts w:hint="eastAsia" w:ascii="宋体" w:hAnsi="宋体"/>
          <w:sz w:val="24"/>
          <w:szCs w:val="24"/>
        </w:rPr>
        <w:t>分别胶装</w:t>
      </w:r>
      <w:r>
        <w:rPr>
          <w:rFonts w:ascii="宋体" w:hAnsi="宋体"/>
          <w:sz w:val="24"/>
          <w:szCs w:val="24"/>
        </w:rPr>
        <w:t>，</w:t>
      </w:r>
      <w:r>
        <w:rPr>
          <w:rFonts w:hint="eastAsia" w:ascii="宋体" w:hAnsi="宋体"/>
          <w:sz w:val="24"/>
          <w:szCs w:val="24"/>
        </w:rPr>
        <w:t>统一密封，在封套的封口处加盖投标人单位章或由投标人的法定代表人（单位负责人）或其授权的代理人签字</w:t>
      </w:r>
      <w:r>
        <w:rPr>
          <w:rFonts w:ascii="宋体" w:hAnsi="宋体"/>
          <w:sz w:val="24"/>
          <w:szCs w:val="24"/>
        </w:rPr>
        <w:t>。</w:t>
      </w:r>
    </w:p>
    <w:p>
      <w:pPr>
        <w:spacing w:line="360" w:lineRule="auto"/>
        <w:ind w:firstLine="480" w:firstLineChars="200"/>
        <w:rPr>
          <w:rFonts w:ascii="宋体" w:hAnsi="宋体"/>
          <w:sz w:val="24"/>
          <w:szCs w:val="24"/>
        </w:rPr>
      </w:pPr>
      <w:r>
        <w:rPr>
          <w:rFonts w:hint="eastAsia" w:ascii="宋体" w:hAnsi="宋体"/>
          <w:sz w:val="24"/>
          <w:szCs w:val="24"/>
        </w:rPr>
        <w:t>封套上应注明：</w:t>
      </w:r>
    </w:p>
    <w:p>
      <w:pPr>
        <w:spacing w:line="360" w:lineRule="auto"/>
        <w:ind w:firstLine="480" w:firstLineChars="200"/>
        <w:rPr>
          <w:rFonts w:ascii="宋体" w:hAnsi="宋体"/>
          <w:sz w:val="24"/>
          <w:szCs w:val="24"/>
        </w:rPr>
      </w:pPr>
      <w:r>
        <w:rPr>
          <w:rFonts w:hint="eastAsia" w:ascii="宋体" w:hAnsi="宋体"/>
          <w:sz w:val="24"/>
          <w:szCs w:val="24"/>
        </w:rPr>
        <w:t>招标人名称：_____________</w:t>
      </w:r>
    </w:p>
    <w:p>
      <w:pPr>
        <w:spacing w:line="360" w:lineRule="auto"/>
        <w:ind w:firstLine="480" w:firstLineChars="200"/>
        <w:rPr>
          <w:rFonts w:ascii="宋体" w:hAnsi="宋体"/>
          <w:sz w:val="24"/>
          <w:szCs w:val="24"/>
        </w:rPr>
      </w:pPr>
      <w:r>
        <w:rPr>
          <w:rFonts w:hint="eastAsia" w:ascii="宋体" w:hAnsi="宋体"/>
          <w:sz w:val="24"/>
          <w:szCs w:val="24"/>
        </w:rPr>
        <w:t>招标人地址：_____________</w:t>
      </w:r>
    </w:p>
    <w:p>
      <w:pPr>
        <w:spacing w:line="360" w:lineRule="auto"/>
        <w:ind w:firstLine="480" w:firstLineChars="200"/>
        <w:rPr>
          <w:rFonts w:ascii="宋体" w:hAnsi="宋体"/>
          <w:sz w:val="24"/>
          <w:szCs w:val="24"/>
        </w:rPr>
      </w:pPr>
      <w:r>
        <w:rPr>
          <w:rFonts w:hint="eastAsia" w:ascii="宋体" w:hAnsi="宋体"/>
          <w:sz w:val="24"/>
          <w:szCs w:val="24"/>
        </w:rPr>
        <w:t>（项目名称）投标文件；_________________</w:t>
      </w:r>
    </w:p>
    <w:p>
      <w:pPr>
        <w:spacing w:line="360" w:lineRule="auto"/>
        <w:ind w:firstLine="480" w:firstLineChars="200"/>
        <w:rPr>
          <w:rFonts w:ascii="宋体" w:hAnsi="宋体"/>
          <w:sz w:val="24"/>
          <w:szCs w:val="24"/>
        </w:rPr>
      </w:pPr>
      <w:r>
        <w:rPr>
          <w:rFonts w:hint="eastAsia" w:ascii="宋体" w:hAnsi="宋体"/>
          <w:sz w:val="24"/>
          <w:szCs w:val="24"/>
        </w:rPr>
        <w:t>招标编号：_____________</w:t>
      </w:r>
    </w:p>
    <w:p>
      <w:pPr>
        <w:spacing w:line="360" w:lineRule="auto"/>
        <w:ind w:firstLine="480" w:firstLineChars="200"/>
        <w:rPr>
          <w:rFonts w:ascii="宋体" w:hAnsi="宋体"/>
          <w:sz w:val="24"/>
          <w:szCs w:val="24"/>
        </w:rPr>
      </w:pPr>
      <w:r>
        <w:rPr>
          <w:rFonts w:hint="eastAsia" w:ascii="宋体" w:hAnsi="宋体"/>
          <w:sz w:val="24"/>
          <w:szCs w:val="24"/>
        </w:rPr>
        <w:t>投标人名称：________（加盖公章）</w:t>
      </w:r>
    </w:p>
    <w:p>
      <w:pPr>
        <w:spacing w:line="360" w:lineRule="auto"/>
        <w:ind w:firstLine="480" w:firstLineChars="200"/>
        <w:rPr>
          <w:rFonts w:ascii="宋体" w:hAnsi="宋体"/>
          <w:sz w:val="24"/>
          <w:szCs w:val="24"/>
        </w:rPr>
      </w:pPr>
      <w:r>
        <w:rPr>
          <w:rFonts w:hint="eastAsia" w:ascii="宋体" w:hAnsi="宋体"/>
          <w:sz w:val="24"/>
          <w:szCs w:val="24"/>
        </w:rPr>
        <w:t>注明：“开标前不得开启”。</w:t>
      </w:r>
    </w:p>
    <w:p>
      <w:pPr>
        <w:spacing w:line="360" w:lineRule="auto"/>
        <w:ind w:firstLine="480" w:firstLineChars="200"/>
        <w:rPr>
          <w:rFonts w:ascii="宋体" w:hAnsi="宋体"/>
          <w:sz w:val="24"/>
          <w:szCs w:val="24"/>
        </w:rPr>
      </w:pPr>
      <w:r>
        <w:rPr>
          <w:rFonts w:hint="eastAsia" w:ascii="宋体" w:hAnsi="宋体"/>
          <w:sz w:val="24"/>
          <w:szCs w:val="24"/>
        </w:rPr>
        <w:t>未按要求密封的投标文件，招标人将予以拒收。</w:t>
      </w:r>
    </w:p>
    <w:p>
      <w:pPr>
        <w:snapToGrid w:val="0"/>
        <w:spacing w:line="360" w:lineRule="auto"/>
        <w:ind w:firstLine="512" w:firstLineChars="200"/>
        <w:rPr>
          <w:rFonts w:ascii="宋体" w:hAnsi="宋体" w:cs="宋体"/>
          <w:bCs/>
          <w:spacing w:val="8"/>
          <w:sz w:val="24"/>
          <w:szCs w:val="24"/>
        </w:rPr>
      </w:pPr>
      <w:r>
        <w:rPr>
          <w:rFonts w:hint="eastAsia" w:ascii="宋体" w:hAnsi="宋体" w:cs="宋体"/>
          <w:bCs/>
          <w:spacing w:val="8"/>
          <w:sz w:val="24"/>
          <w:szCs w:val="24"/>
        </w:rPr>
        <w:t>3.7.2投标文件的语言</w:t>
      </w:r>
    </w:p>
    <w:p>
      <w:pPr>
        <w:tabs>
          <w:tab w:val="left" w:pos="360"/>
        </w:tabs>
        <w:spacing w:line="360" w:lineRule="auto"/>
        <w:ind w:firstLine="512" w:firstLineChars="200"/>
        <w:rPr>
          <w:rFonts w:ascii="宋体" w:hAnsi="宋体" w:cs="宋体"/>
          <w:bCs/>
          <w:spacing w:val="8"/>
          <w:sz w:val="24"/>
          <w:szCs w:val="24"/>
        </w:rPr>
      </w:pPr>
      <w:r>
        <w:rPr>
          <w:rFonts w:hint="eastAsia" w:ascii="宋体" w:hAnsi="宋体" w:cs="宋体"/>
          <w:bCs/>
          <w:spacing w:val="8"/>
          <w:sz w:val="24"/>
          <w:szCs w:val="24"/>
        </w:rPr>
        <w:t>投标文件及投标人与招标人及招标代理机构之间与投标有关的来往通知、文件均应使用中文；</w:t>
      </w:r>
    </w:p>
    <w:p>
      <w:pPr>
        <w:tabs>
          <w:tab w:val="left" w:pos="360"/>
        </w:tabs>
        <w:spacing w:line="360" w:lineRule="auto"/>
        <w:ind w:firstLine="512" w:firstLineChars="200"/>
        <w:rPr>
          <w:rFonts w:ascii="宋体" w:hAnsi="宋体" w:cs="宋体"/>
          <w:bCs/>
          <w:spacing w:val="8"/>
          <w:sz w:val="24"/>
          <w:szCs w:val="24"/>
        </w:rPr>
      </w:pPr>
      <w:r>
        <w:rPr>
          <w:rFonts w:hint="eastAsia" w:ascii="宋体" w:hAnsi="宋体" w:cs="宋体"/>
          <w:bCs/>
          <w:spacing w:val="8"/>
          <w:sz w:val="24"/>
          <w:szCs w:val="24"/>
        </w:rPr>
        <w:t>3.7.3投标文件的组成</w:t>
      </w:r>
    </w:p>
    <w:p>
      <w:pPr>
        <w:spacing w:line="360" w:lineRule="auto"/>
        <w:ind w:firstLine="512" w:firstLineChars="200"/>
        <w:rPr>
          <w:rFonts w:ascii="宋体" w:hAnsi="宋体" w:cs="宋体"/>
          <w:bCs/>
          <w:spacing w:val="8"/>
          <w:sz w:val="24"/>
          <w:szCs w:val="24"/>
        </w:rPr>
      </w:pPr>
      <w:r>
        <w:rPr>
          <w:rFonts w:hint="eastAsia" w:ascii="宋体" w:hAnsi="宋体" w:cs="宋体"/>
          <w:bCs/>
          <w:spacing w:val="8"/>
          <w:sz w:val="24"/>
          <w:szCs w:val="24"/>
        </w:rPr>
        <w:t>3.7.3.1投标文件的组成：</w:t>
      </w:r>
    </w:p>
    <w:p>
      <w:pPr>
        <w:tabs>
          <w:tab w:val="left" w:pos="360"/>
        </w:tabs>
        <w:spacing w:line="360" w:lineRule="auto"/>
        <w:ind w:firstLine="512" w:firstLineChars="200"/>
        <w:rPr>
          <w:rFonts w:ascii="宋体" w:hAnsi="宋体" w:cs="宋体"/>
          <w:bCs/>
          <w:spacing w:val="8"/>
          <w:sz w:val="24"/>
          <w:szCs w:val="24"/>
        </w:rPr>
      </w:pPr>
      <w:r>
        <w:rPr>
          <w:rFonts w:hint="eastAsia" w:ascii="宋体" w:hAnsi="宋体" w:cs="宋体"/>
          <w:bCs/>
          <w:spacing w:val="8"/>
          <w:sz w:val="24"/>
          <w:szCs w:val="24"/>
        </w:rPr>
        <w:t>1.商务标：正本一份及副本四份；附投标报价电子版，但以书面文件报价为准。</w:t>
      </w:r>
    </w:p>
    <w:p>
      <w:pPr>
        <w:tabs>
          <w:tab w:val="left" w:pos="360"/>
        </w:tabs>
        <w:spacing w:line="360" w:lineRule="auto"/>
        <w:ind w:firstLine="512" w:firstLineChars="200"/>
        <w:rPr>
          <w:rFonts w:ascii="宋体" w:hAnsi="宋体" w:cs="宋体"/>
          <w:bCs/>
          <w:spacing w:val="8"/>
          <w:sz w:val="24"/>
          <w:szCs w:val="24"/>
        </w:rPr>
      </w:pPr>
      <w:r>
        <w:rPr>
          <w:rFonts w:hint="eastAsia" w:ascii="宋体" w:hAnsi="宋体" w:cs="宋体"/>
          <w:bCs/>
          <w:spacing w:val="8"/>
          <w:sz w:val="24"/>
          <w:szCs w:val="24"/>
        </w:rPr>
        <w:t>2.技术标：正本一份及副本四份；附电子版（不含报价）</w:t>
      </w:r>
    </w:p>
    <w:p>
      <w:pPr>
        <w:spacing w:line="360" w:lineRule="auto"/>
        <w:ind w:firstLine="480" w:firstLineChars="200"/>
        <w:rPr>
          <w:rFonts w:ascii="宋体" w:hAnsi="宋体"/>
          <w:sz w:val="24"/>
          <w:szCs w:val="24"/>
        </w:rPr>
      </w:pPr>
      <w:r>
        <w:rPr>
          <w:rFonts w:hint="eastAsia" w:ascii="宋体" w:hAnsi="宋体"/>
          <w:sz w:val="24"/>
          <w:szCs w:val="24"/>
        </w:rPr>
        <w:t>注：电子版本须提供word/excel等</w:t>
      </w:r>
      <w:r>
        <w:rPr>
          <w:rFonts w:ascii="宋体" w:hAnsi="宋体"/>
          <w:sz w:val="24"/>
          <w:szCs w:val="24"/>
        </w:rPr>
        <w:t>其他源</w:t>
      </w:r>
      <w:r>
        <w:rPr>
          <w:rFonts w:hint="eastAsia" w:ascii="宋体" w:hAnsi="宋体"/>
          <w:sz w:val="24"/>
          <w:szCs w:val="24"/>
        </w:rPr>
        <w:t>格式文件。</w:t>
      </w:r>
    </w:p>
    <w:p>
      <w:pPr>
        <w:snapToGrid w:val="0"/>
        <w:spacing w:line="360" w:lineRule="auto"/>
        <w:ind w:firstLine="512" w:firstLineChars="200"/>
        <w:rPr>
          <w:rFonts w:ascii="宋体" w:hAnsi="宋体" w:cs="宋体"/>
          <w:bCs/>
          <w:spacing w:val="8"/>
          <w:sz w:val="24"/>
          <w:szCs w:val="24"/>
        </w:rPr>
      </w:pPr>
      <w:r>
        <w:rPr>
          <w:rFonts w:hint="eastAsia" w:ascii="宋体" w:hAnsi="宋体" w:cs="宋体"/>
          <w:bCs/>
          <w:spacing w:val="8"/>
          <w:sz w:val="24"/>
          <w:szCs w:val="24"/>
        </w:rPr>
        <w:t>3.7.3.2投标人应当使用本招标文件所提供的文件格式填写，如不够用时，投标人可按同样格式自行编制和添补；</w:t>
      </w:r>
    </w:p>
    <w:p>
      <w:pPr>
        <w:spacing w:line="360" w:lineRule="auto"/>
        <w:ind w:firstLine="512" w:firstLineChars="200"/>
        <w:rPr>
          <w:rFonts w:ascii="宋体" w:hAnsi="宋体"/>
          <w:sz w:val="24"/>
          <w:szCs w:val="24"/>
        </w:rPr>
      </w:pPr>
      <w:r>
        <w:rPr>
          <w:rFonts w:hint="eastAsia" w:ascii="宋体" w:hAnsi="宋体" w:cs="宋体"/>
          <w:bCs/>
          <w:spacing w:val="8"/>
          <w:sz w:val="24"/>
          <w:szCs w:val="24"/>
        </w:rPr>
        <w:t>3.7.3.3</w:t>
      </w:r>
      <w:r>
        <w:rPr>
          <w:rFonts w:ascii="宋体" w:hAnsi="宋体"/>
          <w:sz w:val="24"/>
          <w:szCs w:val="24"/>
        </w:rPr>
        <w:t>投标文件一律采用A4</w:t>
      </w:r>
      <w:r>
        <w:rPr>
          <w:rFonts w:hint="eastAsia" w:ascii="宋体" w:hAnsi="宋体"/>
          <w:sz w:val="24"/>
          <w:szCs w:val="24"/>
        </w:rPr>
        <w:t>纸印制、装订成册。文件应提供一份正本，四</w:t>
      </w:r>
      <w:r>
        <w:rPr>
          <w:rFonts w:ascii="宋体" w:hAnsi="宋体"/>
          <w:sz w:val="24"/>
          <w:szCs w:val="24"/>
        </w:rPr>
        <w:t>份副本。投标人应填写全称，同时加盖印章。投标文件必须由法人代表或授权代表签署。投标文件必须用不退色的墨水填写或打印，</w:t>
      </w:r>
      <w:r>
        <w:rPr>
          <w:rFonts w:hint="eastAsia" w:ascii="宋体" w:hAnsi="宋体"/>
          <w:sz w:val="24"/>
          <w:szCs w:val="24"/>
        </w:rPr>
        <w:t>正本和副本的封面右上角上应清楚地标记“正本”或“副本”的字样</w:t>
      </w:r>
      <w:r>
        <w:rPr>
          <w:rFonts w:ascii="宋体" w:hAnsi="宋体"/>
          <w:sz w:val="24"/>
          <w:szCs w:val="24"/>
        </w:rPr>
        <w:t>。投标文件不得涂改和增删，如有修改错漏处，</w:t>
      </w:r>
      <w:r>
        <w:rPr>
          <w:rFonts w:hint="eastAsia" w:ascii="宋体" w:hAnsi="宋体"/>
          <w:sz w:val="24"/>
          <w:szCs w:val="24"/>
        </w:rPr>
        <w:t>如果出现上述情况，改动之处应由投标人的法定代表人（单位负责人）或其授权的代理人签字或盖单位章。</w:t>
      </w:r>
    </w:p>
    <w:p>
      <w:pPr>
        <w:snapToGrid w:val="0"/>
        <w:spacing w:line="360" w:lineRule="auto"/>
        <w:ind w:firstLine="512" w:firstLineChars="200"/>
        <w:rPr>
          <w:rFonts w:ascii="宋体" w:hAnsi="宋体" w:cs="宋体"/>
          <w:bCs/>
          <w:spacing w:val="8"/>
          <w:sz w:val="24"/>
          <w:szCs w:val="24"/>
        </w:rPr>
      </w:pPr>
      <w:r>
        <w:rPr>
          <w:rFonts w:hint="eastAsia" w:ascii="宋体" w:hAnsi="宋体" w:cs="宋体"/>
          <w:bCs/>
          <w:spacing w:val="8"/>
          <w:sz w:val="24"/>
          <w:szCs w:val="24"/>
        </w:rPr>
        <w:t>3.7.4投标文件由商务部分和技术部分两部分组成。其中，商务部分应包括：</w:t>
      </w:r>
    </w:p>
    <w:p>
      <w:pPr>
        <w:widowControl/>
        <w:spacing w:line="360" w:lineRule="auto"/>
        <w:ind w:right="210" w:firstLine="480" w:firstLineChars="200"/>
        <w:jc w:val="left"/>
        <w:rPr>
          <w:rFonts w:ascii="宋体" w:hAnsi="宋体"/>
          <w:sz w:val="24"/>
          <w:szCs w:val="24"/>
        </w:rPr>
      </w:pPr>
      <w:r>
        <w:rPr>
          <w:rFonts w:hint="eastAsia" w:ascii="宋体" w:hAnsi="宋体"/>
          <w:sz w:val="24"/>
          <w:szCs w:val="24"/>
        </w:rPr>
        <w:t>1.投标函；</w:t>
      </w:r>
    </w:p>
    <w:p>
      <w:pPr>
        <w:widowControl/>
        <w:spacing w:line="360" w:lineRule="auto"/>
        <w:ind w:right="210" w:firstLine="480" w:firstLineChars="200"/>
        <w:jc w:val="left"/>
        <w:rPr>
          <w:rFonts w:ascii="宋体" w:hAnsi="宋体"/>
          <w:sz w:val="24"/>
          <w:szCs w:val="24"/>
        </w:rPr>
      </w:pPr>
      <w:r>
        <w:rPr>
          <w:rFonts w:hint="eastAsia" w:ascii="宋体" w:hAnsi="宋体"/>
          <w:sz w:val="24"/>
          <w:szCs w:val="24"/>
        </w:rPr>
        <w:t>2.承诺书；</w:t>
      </w:r>
    </w:p>
    <w:p>
      <w:pPr>
        <w:widowControl/>
        <w:spacing w:line="360" w:lineRule="auto"/>
        <w:ind w:right="210" w:firstLine="480" w:firstLineChars="200"/>
        <w:jc w:val="left"/>
        <w:rPr>
          <w:rFonts w:ascii="宋体" w:hAnsi="宋体"/>
          <w:sz w:val="24"/>
          <w:szCs w:val="24"/>
        </w:rPr>
      </w:pPr>
      <w:r>
        <w:rPr>
          <w:rFonts w:hint="eastAsia" w:ascii="宋体" w:hAnsi="宋体"/>
          <w:sz w:val="24"/>
          <w:szCs w:val="24"/>
        </w:rPr>
        <w:t>3.投标人企业信息和联络方式一览表；</w:t>
      </w:r>
    </w:p>
    <w:p>
      <w:pPr>
        <w:widowControl/>
        <w:spacing w:line="360" w:lineRule="auto"/>
        <w:ind w:right="210" w:firstLine="480" w:firstLineChars="200"/>
        <w:jc w:val="left"/>
        <w:rPr>
          <w:rFonts w:ascii="宋体" w:hAnsi="宋体"/>
          <w:sz w:val="24"/>
          <w:szCs w:val="24"/>
        </w:rPr>
      </w:pPr>
      <w:r>
        <w:rPr>
          <w:rFonts w:hint="eastAsia" w:ascii="宋体" w:hAnsi="宋体"/>
          <w:sz w:val="24"/>
          <w:szCs w:val="24"/>
        </w:rPr>
        <w:t>4.法定代表人证明书；</w:t>
      </w:r>
    </w:p>
    <w:p>
      <w:pPr>
        <w:widowControl/>
        <w:spacing w:line="360" w:lineRule="auto"/>
        <w:ind w:right="210" w:firstLine="480" w:firstLineChars="200"/>
        <w:jc w:val="left"/>
        <w:rPr>
          <w:rFonts w:ascii="宋体" w:hAnsi="宋体"/>
          <w:sz w:val="24"/>
          <w:szCs w:val="24"/>
        </w:rPr>
      </w:pPr>
      <w:r>
        <w:rPr>
          <w:rFonts w:hint="eastAsia" w:ascii="宋体" w:hAnsi="宋体"/>
          <w:sz w:val="24"/>
          <w:szCs w:val="24"/>
        </w:rPr>
        <w:t>5.企业法人及法定代表人授权委托书，委托人、被委托人身份证复印件和社保证明；</w:t>
      </w:r>
    </w:p>
    <w:p>
      <w:pPr>
        <w:widowControl/>
        <w:spacing w:line="360" w:lineRule="auto"/>
        <w:ind w:right="210" w:firstLine="480" w:firstLineChars="200"/>
        <w:jc w:val="left"/>
        <w:rPr>
          <w:rFonts w:ascii="宋体" w:hAnsi="宋体"/>
          <w:sz w:val="24"/>
          <w:szCs w:val="24"/>
        </w:rPr>
      </w:pPr>
      <w:r>
        <w:rPr>
          <w:rFonts w:hint="eastAsia" w:ascii="宋体" w:hAnsi="宋体"/>
          <w:sz w:val="24"/>
          <w:szCs w:val="24"/>
        </w:rPr>
        <w:t>6.投标</w:t>
      </w:r>
      <w:r>
        <w:rPr>
          <w:rFonts w:ascii="宋体" w:hAnsi="宋体"/>
          <w:sz w:val="24"/>
          <w:szCs w:val="24"/>
        </w:rPr>
        <w:t>保证金相关</w:t>
      </w:r>
      <w:r>
        <w:rPr>
          <w:rFonts w:hint="eastAsia" w:ascii="宋体" w:hAnsi="宋体"/>
          <w:sz w:val="24"/>
          <w:szCs w:val="24"/>
        </w:rPr>
        <w:t>凭证</w:t>
      </w:r>
      <w:r>
        <w:rPr>
          <w:rFonts w:ascii="宋体" w:hAnsi="宋体"/>
          <w:sz w:val="24"/>
          <w:szCs w:val="24"/>
        </w:rPr>
        <w:t>复印件</w:t>
      </w:r>
      <w:r>
        <w:rPr>
          <w:rFonts w:hint="eastAsia" w:ascii="宋体" w:hAnsi="宋体"/>
          <w:sz w:val="24"/>
          <w:szCs w:val="24"/>
        </w:rPr>
        <w:t>及基本户开户行许可证复印件；</w:t>
      </w:r>
    </w:p>
    <w:p>
      <w:pPr>
        <w:widowControl/>
        <w:spacing w:line="360" w:lineRule="auto"/>
        <w:ind w:right="210" w:firstLine="480" w:firstLineChars="200"/>
        <w:jc w:val="left"/>
        <w:rPr>
          <w:rFonts w:ascii="宋体" w:hAnsi="宋体"/>
          <w:sz w:val="24"/>
          <w:szCs w:val="24"/>
        </w:rPr>
      </w:pPr>
      <w:r>
        <w:rPr>
          <w:rFonts w:hint="eastAsia" w:ascii="宋体" w:hAnsi="宋体"/>
          <w:sz w:val="24"/>
          <w:szCs w:val="24"/>
        </w:rPr>
        <w:t>7.廉政须知回执；</w:t>
      </w:r>
    </w:p>
    <w:p>
      <w:pPr>
        <w:widowControl/>
        <w:spacing w:line="360" w:lineRule="auto"/>
        <w:ind w:firstLine="480" w:firstLineChars="200"/>
        <w:jc w:val="left"/>
        <w:rPr>
          <w:rFonts w:ascii="宋体" w:hAnsi="宋体"/>
          <w:sz w:val="24"/>
          <w:szCs w:val="24"/>
        </w:rPr>
      </w:pPr>
      <w:r>
        <w:rPr>
          <w:rFonts w:hint="eastAsia" w:ascii="宋体" w:hAnsi="宋体"/>
          <w:sz w:val="24"/>
          <w:szCs w:val="24"/>
        </w:rPr>
        <w:t>8.经年检的企业法人营业执照复印件；</w:t>
      </w:r>
    </w:p>
    <w:p>
      <w:pPr>
        <w:widowControl/>
        <w:spacing w:line="360" w:lineRule="auto"/>
        <w:ind w:firstLine="480" w:firstLineChars="200"/>
        <w:jc w:val="left"/>
        <w:rPr>
          <w:rFonts w:ascii="宋体" w:hAnsi="宋体"/>
          <w:sz w:val="24"/>
          <w:szCs w:val="24"/>
        </w:rPr>
      </w:pPr>
      <w:r>
        <w:rPr>
          <w:rFonts w:hint="eastAsia" w:ascii="宋体" w:hAnsi="宋体"/>
          <w:sz w:val="24"/>
          <w:szCs w:val="24"/>
        </w:rPr>
        <w:t>9.投标人单位联系方式；</w:t>
      </w:r>
    </w:p>
    <w:p>
      <w:pPr>
        <w:widowControl/>
        <w:spacing w:line="360" w:lineRule="auto"/>
        <w:ind w:firstLine="480" w:firstLineChars="200"/>
        <w:jc w:val="left"/>
        <w:rPr>
          <w:rFonts w:ascii="宋体" w:hAnsi="宋体"/>
          <w:sz w:val="24"/>
          <w:szCs w:val="24"/>
        </w:rPr>
      </w:pPr>
      <w:r>
        <w:rPr>
          <w:rFonts w:hint="eastAsia" w:ascii="宋体" w:hAnsi="宋体"/>
          <w:sz w:val="24"/>
          <w:szCs w:val="24"/>
        </w:rPr>
        <w:t>10.报价表；</w:t>
      </w:r>
    </w:p>
    <w:p>
      <w:pPr>
        <w:widowControl/>
        <w:spacing w:line="360" w:lineRule="auto"/>
        <w:ind w:firstLine="480" w:firstLineChars="200"/>
        <w:jc w:val="left"/>
        <w:rPr>
          <w:rFonts w:ascii="宋体" w:hAnsi="宋体"/>
          <w:sz w:val="24"/>
          <w:szCs w:val="24"/>
        </w:rPr>
      </w:pPr>
      <w:r>
        <w:rPr>
          <w:rFonts w:hint="eastAsia" w:ascii="宋体" w:hAnsi="宋体"/>
          <w:sz w:val="24"/>
          <w:szCs w:val="24"/>
        </w:rPr>
        <w:t>11.投标人提供的优惠条件（如有）；</w:t>
      </w:r>
    </w:p>
    <w:p>
      <w:pPr>
        <w:widowControl/>
        <w:spacing w:line="360" w:lineRule="auto"/>
        <w:ind w:right="210" w:firstLine="480" w:firstLineChars="200"/>
        <w:jc w:val="left"/>
        <w:rPr>
          <w:rFonts w:ascii="宋体" w:hAnsi="宋体"/>
          <w:sz w:val="24"/>
          <w:szCs w:val="24"/>
        </w:rPr>
      </w:pPr>
      <w:r>
        <w:rPr>
          <w:rFonts w:hint="eastAsia" w:ascii="宋体" w:hAnsi="宋体"/>
          <w:sz w:val="24"/>
          <w:szCs w:val="24"/>
        </w:rPr>
        <w:t>12.投标人认为有必要提交的其他说明文件或资料。</w:t>
      </w:r>
    </w:p>
    <w:p>
      <w:pPr>
        <w:snapToGrid w:val="0"/>
        <w:spacing w:line="360" w:lineRule="auto"/>
        <w:ind w:left="512" w:leftChars="244"/>
        <w:rPr>
          <w:rFonts w:ascii="宋体" w:hAnsi="宋体" w:cs="宋体"/>
          <w:bCs/>
          <w:spacing w:val="8"/>
          <w:sz w:val="24"/>
          <w:szCs w:val="24"/>
        </w:rPr>
      </w:pPr>
      <w:r>
        <w:rPr>
          <w:rFonts w:hint="eastAsia" w:ascii="宋体" w:hAnsi="宋体" w:cs="宋体"/>
          <w:bCs/>
          <w:spacing w:val="8"/>
          <w:sz w:val="24"/>
          <w:szCs w:val="24"/>
        </w:rPr>
        <w:t>技术部分应包括：项目服务方案等响应采购文件材料。</w:t>
      </w:r>
    </w:p>
    <w:p>
      <w:pPr>
        <w:snapToGrid w:val="0"/>
        <w:spacing w:line="360" w:lineRule="auto"/>
        <w:ind w:firstLine="512" w:firstLineChars="200"/>
        <w:rPr>
          <w:rFonts w:ascii="宋体" w:hAnsi="宋体" w:cs="宋体"/>
          <w:bCs/>
          <w:spacing w:val="8"/>
          <w:sz w:val="24"/>
          <w:szCs w:val="24"/>
        </w:rPr>
      </w:pPr>
      <w:r>
        <w:rPr>
          <w:rFonts w:hint="eastAsia" w:ascii="宋体" w:hAnsi="宋体" w:cs="宋体"/>
          <w:bCs/>
          <w:spacing w:val="8"/>
          <w:sz w:val="24"/>
          <w:szCs w:val="24"/>
        </w:rPr>
        <w:t>3.7.5投标截止时间后，招标人将拒绝接受投标文件。</w:t>
      </w:r>
    </w:p>
    <w:p>
      <w:pPr>
        <w:snapToGrid w:val="0"/>
        <w:spacing w:line="360" w:lineRule="auto"/>
        <w:ind w:firstLine="514" w:firstLineChars="200"/>
        <w:rPr>
          <w:rFonts w:ascii="宋体" w:hAnsi="宋体" w:cs="宋体"/>
          <w:b/>
          <w:bCs/>
          <w:spacing w:val="8"/>
          <w:sz w:val="24"/>
          <w:szCs w:val="24"/>
        </w:rPr>
      </w:pPr>
      <w:r>
        <w:rPr>
          <w:rFonts w:hint="eastAsia" w:ascii="宋体" w:hAnsi="宋体" w:cs="宋体"/>
          <w:b/>
          <w:bCs/>
          <w:spacing w:val="8"/>
          <w:sz w:val="24"/>
          <w:szCs w:val="24"/>
        </w:rPr>
        <w:t>3.8无效投标</w:t>
      </w:r>
    </w:p>
    <w:p>
      <w:pPr>
        <w:tabs>
          <w:tab w:val="left" w:pos="500"/>
        </w:tabs>
        <w:adjustRightInd w:val="0"/>
        <w:snapToGrid w:val="0"/>
        <w:spacing w:line="360" w:lineRule="auto"/>
        <w:ind w:firstLine="512" w:firstLineChars="200"/>
        <w:rPr>
          <w:rFonts w:ascii="宋体" w:hAnsi="宋体" w:cs="宋体"/>
          <w:b/>
          <w:bCs/>
          <w:spacing w:val="8"/>
          <w:sz w:val="24"/>
          <w:szCs w:val="24"/>
        </w:rPr>
      </w:pPr>
      <w:r>
        <w:rPr>
          <w:rFonts w:hint="eastAsia" w:ascii="宋体" w:hAnsi="宋体" w:cs="宋体"/>
          <w:spacing w:val="8"/>
          <w:sz w:val="24"/>
          <w:szCs w:val="24"/>
        </w:rPr>
        <w:t>3.8.1投标文件</w:t>
      </w:r>
    </w:p>
    <w:p>
      <w:pPr>
        <w:tabs>
          <w:tab w:val="left" w:pos="500"/>
        </w:tabs>
        <w:adjustRightInd w:val="0"/>
        <w:snapToGrid w:val="0"/>
        <w:spacing w:line="360" w:lineRule="auto"/>
        <w:ind w:firstLine="512" w:firstLineChars="200"/>
        <w:rPr>
          <w:rFonts w:ascii="宋体" w:hAnsi="宋体" w:cs="宋体"/>
          <w:bCs/>
          <w:spacing w:val="8"/>
          <w:sz w:val="24"/>
          <w:szCs w:val="24"/>
        </w:rPr>
      </w:pPr>
      <w:r>
        <w:rPr>
          <w:rFonts w:hint="eastAsia" w:ascii="宋体" w:hAnsi="宋体" w:cs="宋体"/>
          <w:bCs/>
          <w:spacing w:val="8"/>
          <w:sz w:val="24"/>
          <w:szCs w:val="24"/>
        </w:rPr>
        <w:t>3.8.1.1投标截止时间以后送达；</w:t>
      </w:r>
    </w:p>
    <w:p>
      <w:pPr>
        <w:tabs>
          <w:tab w:val="left" w:pos="500"/>
        </w:tabs>
        <w:adjustRightInd w:val="0"/>
        <w:snapToGrid w:val="0"/>
        <w:spacing w:line="360" w:lineRule="auto"/>
        <w:ind w:firstLine="512" w:firstLineChars="200"/>
        <w:rPr>
          <w:rFonts w:ascii="宋体" w:hAnsi="宋体" w:cs="宋体"/>
          <w:bCs/>
          <w:spacing w:val="8"/>
          <w:sz w:val="24"/>
          <w:szCs w:val="24"/>
        </w:rPr>
      </w:pPr>
      <w:r>
        <w:rPr>
          <w:rFonts w:hint="eastAsia" w:ascii="宋体" w:hAnsi="宋体" w:cs="宋体"/>
          <w:bCs/>
          <w:spacing w:val="8"/>
          <w:sz w:val="24"/>
          <w:szCs w:val="24"/>
        </w:rPr>
        <w:t>3.8.1.2未按招标文件要求签署、盖章的；</w:t>
      </w:r>
    </w:p>
    <w:p>
      <w:pPr>
        <w:tabs>
          <w:tab w:val="left" w:pos="500"/>
        </w:tabs>
        <w:adjustRightInd w:val="0"/>
        <w:snapToGrid w:val="0"/>
        <w:spacing w:line="360" w:lineRule="auto"/>
        <w:ind w:firstLine="512" w:firstLineChars="200"/>
        <w:rPr>
          <w:rFonts w:ascii="宋体" w:hAnsi="宋体" w:cs="宋体"/>
          <w:bCs/>
          <w:spacing w:val="8"/>
          <w:sz w:val="24"/>
          <w:szCs w:val="24"/>
        </w:rPr>
      </w:pPr>
      <w:r>
        <w:rPr>
          <w:rFonts w:hint="eastAsia" w:ascii="宋体" w:hAnsi="宋体" w:cs="宋体"/>
          <w:bCs/>
          <w:spacing w:val="8"/>
          <w:sz w:val="24"/>
          <w:szCs w:val="24"/>
        </w:rPr>
        <w:t>3.8.1.3不具备招标文件中规定的资格要求的；</w:t>
      </w:r>
    </w:p>
    <w:p>
      <w:pPr>
        <w:tabs>
          <w:tab w:val="left" w:pos="500"/>
        </w:tabs>
        <w:adjustRightInd w:val="0"/>
        <w:snapToGrid w:val="0"/>
        <w:spacing w:line="360" w:lineRule="auto"/>
        <w:ind w:firstLine="512" w:firstLineChars="200"/>
        <w:rPr>
          <w:rFonts w:ascii="宋体" w:hAnsi="宋体" w:cs="宋体"/>
          <w:bCs/>
          <w:spacing w:val="8"/>
          <w:sz w:val="24"/>
          <w:szCs w:val="24"/>
        </w:rPr>
      </w:pPr>
      <w:r>
        <w:rPr>
          <w:rFonts w:hint="eastAsia" w:ascii="宋体" w:hAnsi="宋体" w:cs="宋体"/>
          <w:bCs/>
          <w:spacing w:val="8"/>
          <w:sz w:val="24"/>
          <w:szCs w:val="24"/>
        </w:rPr>
        <w:t>3.8.1.4报价超过招标文件中规定的预算金额或者最高限价的；</w:t>
      </w:r>
    </w:p>
    <w:p>
      <w:pPr>
        <w:snapToGrid w:val="0"/>
        <w:spacing w:line="360" w:lineRule="auto"/>
        <w:ind w:firstLine="512" w:firstLineChars="200"/>
        <w:rPr>
          <w:rFonts w:ascii="宋体" w:hAnsi="宋体" w:cs="宋体"/>
          <w:bCs/>
          <w:spacing w:val="8"/>
          <w:sz w:val="24"/>
          <w:szCs w:val="24"/>
        </w:rPr>
      </w:pPr>
      <w:r>
        <w:rPr>
          <w:rFonts w:hint="eastAsia" w:ascii="宋体" w:hAnsi="宋体" w:cs="宋体"/>
          <w:bCs/>
          <w:spacing w:val="8"/>
          <w:sz w:val="24"/>
          <w:szCs w:val="24"/>
        </w:rPr>
        <w:t>3.8.1.5投标文件含有采购人不能接受的附加条件的。</w:t>
      </w:r>
    </w:p>
    <w:p>
      <w:pPr>
        <w:snapToGrid w:val="0"/>
        <w:spacing w:line="360" w:lineRule="auto"/>
        <w:ind w:firstLine="512" w:firstLineChars="200"/>
        <w:rPr>
          <w:rFonts w:ascii="宋体" w:hAnsi="宋体" w:cs="宋体"/>
          <w:spacing w:val="8"/>
          <w:sz w:val="24"/>
          <w:szCs w:val="24"/>
        </w:rPr>
      </w:pPr>
      <w:r>
        <w:rPr>
          <w:rFonts w:hint="eastAsia" w:ascii="宋体" w:hAnsi="宋体" w:cs="宋体"/>
          <w:spacing w:val="8"/>
          <w:sz w:val="24"/>
          <w:szCs w:val="24"/>
        </w:rPr>
        <w:t>3.8.2其它</w:t>
      </w:r>
    </w:p>
    <w:p>
      <w:pPr>
        <w:spacing w:line="360" w:lineRule="auto"/>
        <w:ind w:firstLine="512" w:firstLineChars="200"/>
        <w:rPr>
          <w:rFonts w:ascii="宋体" w:hAnsi="宋体" w:cs="宋体"/>
          <w:spacing w:val="8"/>
          <w:sz w:val="24"/>
          <w:szCs w:val="24"/>
        </w:rPr>
      </w:pPr>
      <w:r>
        <w:rPr>
          <w:rFonts w:hint="eastAsia" w:ascii="宋体" w:hAnsi="宋体" w:cs="宋体"/>
          <w:spacing w:val="8"/>
          <w:sz w:val="24"/>
          <w:szCs w:val="24"/>
        </w:rPr>
        <w:t>3.8.2.</w:t>
      </w:r>
      <w:r>
        <w:rPr>
          <w:rFonts w:hint="eastAsia" w:ascii="宋体" w:hAnsi="宋体" w:cs="宋体"/>
          <w:bCs/>
          <w:spacing w:val="8"/>
          <w:sz w:val="24"/>
          <w:szCs w:val="24"/>
        </w:rPr>
        <w:t>1未按招标文件要求提交投标保证金。</w:t>
      </w:r>
    </w:p>
    <w:p>
      <w:pPr>
        <w:snapToGrid w:val="0"/>
        <w:spacing w:line="360" w:lineRule="auto"/>
        <w:ind w:firstLine="512" w:firstLineChars="200"/>
        <w:rPr>
          <w:rFonts w:ascii="宋体" w:hAnsi="宋体" w:cs="宋体"/>
          <w:bCs/>
          <w:spacing w:val="8"/>
          <w:sz w:val="24"/>
          <w:szCs w:val="24"/>
        </w:rPr>
      </w:pPr>
      <w:r>
        <w:rPr>
          <w:rFonts w:hint="eastAsia" w:ascii="宋体" w:hAnsi="宋体" w:cs="宋体"/>
          <w:spacing w:val="8"/>
          <w:sz w:val="24"/>
          <w:szCs w:val="24"/>
        </w:rPr>
        <w:t>3.8.2.</w:t>
      </w:r>
      <w:r>
        <w:rPr>
          <w:rFonts w:hint="eastAsia" w:ascii="宋体" w:hAnsi="宋体" w:cs="宋体"/>
          <w:bCs/>
          <w:spacing w:val="8"/>
          <w:sz w:val="24"/>
          <w:szCs w:val="24"/>
        </w:rPr>
        <w:t>2违反法律、法规及有关规定的其它行为。</w:t>
      </w:r>
    </w:p>
    <w:p>
      <w:pPr>
        <w:tabs>
          <w:tab w:val="left" w:pos="500"/>
        </w:tabs>
        <w:adjustRightInd w:val="0"/>
        <w:snapToGrid w:val="0"/>
        <w:spacing w:line="360" w:lineRule="auto"/>
        <w:ind w:firstLine="514" w:firstLineChars="200"/>
        <w:rPr>
          <w:rFonts w:ascii="宋体" w:hAnsi="宋体" w:cs="宋体"/>
          <w:b/>
          <w:spacing w:val="8"/>
          <w:sz w:val="24"/>
          <w:szCs w:val="24"/>
        </w:rPr>
      </w:pPr>
      <w:r>
        <w:rPr>
          <w:rFonts w:hint="eastAsia" w:ascii="宋体" w:hAnsi="宋体" w:cs="宋体"/>
          <w:b/>
          <w:spacing w:val="8"/>
          <w:sz w:val="24"/>
          <w:szCs w:val="24"/>
        </w:rPr>
        <w:t>四 开标及资格审查、评标</w:t>
      </w:r>
    </w:p>
    <w:p>
      <w:pPr>
        <w:tabs>
          <w:tab w:val="left" w:pos="500"/>
        </w:tabs>
        <w:adjustRightInd w:val="0"/>
        <w:snapToGrid w:val="0"/>
        <w:spacing w:line="360" w:lineRule="auto"/>
        <w:ind w:firstLine="514" w:firstLineChars="200"/>
        <w:rPr>
          <w:rFonts w:ascii="宋体" w:hAnsi="宋体" w:cs="宋体"/>
          <w:b/>
          <w:bCs/>
          <w:spacing w:val="8"/>
          <w:sz w:val="24"/>
          <w:szCs w:val="24"/>
        </w:rPr>
      </w:pPr>
      <w:r>
        <w:rPr>
          <w:rFonts w:hint="eastAsia" w:ascii="宋体" w:hAnsi="宋体" w:cs="宋体"/>
          <w:b/>
          <w:bCs/>
          <w:spacing w:val="8"/>
          <w:sz w:val="24"/>
          <w:szCs w:val="24"/>
        </w:rPr>
        <w:t>4.1开标说明</w:t>
      </w:r>
    </w:p>
    <w:p>
      <w:pPr>
        <w:tabs>
          <w:tab w:val="left" w:pos="500"/>
        </w:tabs>
        <w:adjustRightInd w:val="0"/>
        <w:snapToGrid w:val="0"/>
        <w:spacing w:line="360" w:lineRule="auto"/>
        <w:ind w:firstLine="512" w:firstLineChars="200"/>
        <w:rPr>
          <w:rFonts w:ascii="宋体" w:hAnsi="宋体" w:cs="宋体"/>
          <w:spacing w:val="8"/>
          <w:sz w:val="24"/>
          <w:szCs w:val="24"/>
        </w:rPr>
      </w:pPr>
      <w:r>
        <w:rPr>
          <w:rFonts w:hint="eastAsia" w:ascii="宋体" w:hAnsi="宋体" w:cs="宋体"/>
          <w:spacing w:val="8"/>
          <w:sz w:val="24"/>
          <w:szCs w:val="24"/>
        </w:rPr>
        <w:t>开标会议应在招标公告及招标文件规定的时间、地点进行，投标供应商不足3家的不得开标，应重新组织招标。</w:t>
      </w:r>
    </w:p>
    <w:p>
      <w:pPr>
        <w:spacing w:line="360" w:lineRule="auto"/>
        <w:ind w:firstLine="480" w:firstLineChars="200"/>
        <w:rPr>
          <w:rFonts w:ascii="宋体" w:hAnsi="宋体"/>
          <w:sz w:val="24"/>
          <w:szCs w:val="24"/>
        </w:rPr>
      </w:pPr>
      <w:r>
        <w:rPr>
          <w:rFonts w:hint="eastAsia" w:ascii="宋体" w:hAnsi="宋体"/>
          <w:sz w:val="24"/>
          <w:szCs w:val="24"/>
        </w:rPr>
        <w:t>开标程序</w:t>
      </w:r>
    </w:p>
    <w:p>
      <w:pPr>
        <w:spacing w:line="360" w:lineRule="auto"/>
        <w:ind w:firstLine="480" w:firstLineChars="200"/>
        <w:rPr>
          <w:rFonts w:ascii="宋体" w:hAnsi="宋体"/>
          <w:sz w:val="24"/>
          <w:szCs w:val="24"/>
        </w:rPr>
      </w:pPr>
      <w:r>
        <w:rPr>
          <w:rFonts w:hint="eastAsia" w:ascii="宋体" w:hAnsi="宋体"/>
          <w:sz w:val="24"/>
          <w:szCs w:val="24"/>
        </w:rPr>
        <w:t>主持人按下列程序进行开标：</w:t>
      </w:r>
    </w:p>
    <w:p>
      <w:pPr>
        <w:spacing w:line="360" w:lineRule="auto"/>
        <w:ind w:firstLine="480" w:firstLineChars="200"/>
        <w:rPr>
          <w:rFonts w:ascii="宋体" w:hAnsi="宋体"/>
          <w:sz w:val="24"/>
          <w:szCs w:val="24"/>
        </w:rPr>
      </w:pPr>
      <w:r>
        <w:rPr>
          <w:rFonts w:hint="eastAsia" w:ascii="宋体" w:hAnsi="宋体"/>
          <w:sz w:val="24"/>
          <w:szCs w:val="24"/>
        </w:rPr>
        <w:t>（1）宣布开标纪律；</w:t>
      </w:r>
    </w:p>
    <w:p>
      <w:pPr>
        <w:spacing w:line="360" w:lineRule="auto"/>
        <w:ind w:firstLine="480" w:firstLineChars="200"/>
        <w:rPr>
          <w:rFonts w:ascii="宋体" w:hAnsi="宋体"/>
          <w:sz w:val="24"/>
          <w:szCs w:val="24"/>
        </w:rPr>
      </w:pPr>
      <w:r>
        <w:rPr>
          <w:rFonts w:hint="eastAsia" w:ascii="宋体" w:hAnsi="宋体"/>
          <w:sz w:val="24"/>
          <w:szCs w:val="24"/>
        </w:rPr>
        <w:t>（2）评标委员会检查投标文件的密封情况；</w:t>
      </w:r>
    </w:p>
    <w:p>
      <w:pPr>
        <w:spacing w:line="360" w:lineRule="auto"/>
        <w:ind w:firstLine="480" w:firstLineChars="200"/>
        <w:rPr>
          <w:rFonts w:ascii="宋体" w:hAnsi="宋体"/>
          <w:sz w:val="24"/>
          <w:szCs w:val="24"/>
        </w:rPr>
      </w:pPr>
      <w:r>
        <w:rPr>
          <w:rFonts w:hint="eastAsia" w:ascii="宋体" w:hAnsi="宋体"/>
          <w:sz w:val="24"/>
          <w:szCs w:val="24"/>
        </w:rPr>
        <w:t>（3）按照递交投标文件的顺序当众开标，公布招标项目名称、投标人名称、投标报价、质量标准；</w:t>
      </w:r>
    </w:p>
    <w:p>
      <w:pPr>
        <w:spacing w:line="360" w:lineRule="auto"/>
        <w:ind w:firstLine="480" w:firstLineChars="200"/>
        <w:rPr>
          <w:rFonts w:ascii="宋体" w:hAnsi="宋体"/>
          <w:sz w:val="24"/>
          <w:szCs w:val="24"/>
        </w:rPr>
      </w:pPr>
      <w:r>
        <w:rPr>
          <w:rFonts w:hint="eastAsia" w:ascii="宋体" w:hAnsi="宋体"/>
          <w:sz w:val="24"/>
          <w:szCs w:val="24"/>
        </w:rPr>
        <w:t>（4）招标人代表、监标人、记录人等有关人员在开标记录上签字确认；</w:t>
      </w:r>
    </w:p>
    <w:p>
      <w:pPr>
        <w:spacing w:line="360" w:lineRule="auto"/>
        <w:ind w:firstLine="480" w:firstLineChars="200"/>
        <w:rPr>
          <w:rFonts w:ascii="宋体" w:hAnsi="宋体"/>
          <w:sz w:val="24"/>
          <w:szCs w:val="24"/>
        </w:rPr>
      </w:pPr>
      <w:r>
        <w:rPr>
          <w:rFonts w:hint="eastAsia" w:ascii="宋体" w:hAnsi="宋体"/>
          <w:sz w:val="24"/>
          <w:szCs w:val="24"/>
        </w:rPr>
        <w:t>（5）开标结束。</w:t>
      </w:r>
    </w:p>
    <w:p>
      <w:pPr>
        <w:tabs>
          <w:tab w:val="left" w:pos="500"/>
        </w:tabs>
        <w:adjustRightInd w:val="0"/>
        <w:snapToGrid w:val="0"/>
        <w:spacing w:line="360" w:lineRule="auto"/>
        <w:ind w:firstLine="514" w:firstLineChars="200"/>
        <w:rPr>
          <w:rFonts w:ascii="宋体" w:hAnsi="宋体" w:cs="宋体"/>
          <w:b/>
          <w:bCs/>
          <w:spacing w:val="8"/>
          <w:sz w:val="24"/>
          <w:szCs w:val="24"/>
        </w:rPr>
      </w:pPr>
      <w:r>
        <w:rPr>
          <w:rFonts w:hint="eastAsia" w:ascii="宋体" w:hAnsi="宋体" w:cs="宋体"/>
          <w:b/>
          <w:bCs/>
          <w:spacing w:val="8"/>
          <w:sz w:val="24"/>
          <w:szCs w:val="24"/>
        </w:rPr>
        <w:t>4.2评标</w:t>
      </w:r>
    </w:p>
    <w:p>
      <w:pPr>
        <w:tabs>
          <w:tab w:val="left" w:pos="500"/>
        </w:tabs>
        <w:adjustRightInd w:val="0"/>
        <w:snapToGrid w:val="0"/>
        <w:spacing w:line="360" w:lineRule="auto"/>
        <w:ind w:firstLine="512" w:firstLineChars="200"/>
        <w:rPr>
          <w:rFonts w:ascii="宋体" w:hAnsi="宋体"/>
          <w:sz w:val="24"/>
          <w:szCs w:val="24"/>
        </w:rPr>
      </w:pPr>
      <w:r>
        <w:rPr>
          <w:rFonts w:hint="eastAsia" w:ascii="宋体" w:hAnsi="宋体" w:cs="宋体"/>
          <w:spacing w:val="8"/>
          <w:sz w:val="24"/>
          <w:szCs w:val="24"/>
        </w:rPr>
        <w:t>4.2.1</w:t>
      </w:r>
      <w:r>
        <w:rPr>
          <w:rFonts w:hint="eastAsia" w:ascii="宋体" w:hAnsi="宋体"/>
          <w:sz w:val="24"/>
          <w:szCs w:val="24"/>
        </w:rPr>
        <w:t>评标由招标人依法组建的评标委员会负责</w:t>
      </w:r>
    </w:p>
    <w:p>
      <w:pPr>
        <w:tabs>
          <w:tab w:val="left" w:pos="500"/>
        </w:tabs>
        <w:adjustRightInd w:val="0"/>
        <w:snapToGrid w:val="0"/>
        <w:spacing w:line="360" w:lineRule="auto"/>
        <w:ind w:firstLine="512" w:firstLineChars="200"/>
        <w:rPr>
          <w:rFonts w:ascii="宋体" w:hAnsi="宋体" w:cs="宋体"/>
          <w:spacing w:val="8"/>
          <w:sz w:val="24"/>
          <w:szCs w:val="24"/>
        </w:rPr>
      </w:pPr>
      <w:r>
        <w:rPr>
          <w:rFonts w:hint="eastAsia" w:ascii="宋体" w:hAnsi="宋体" w:cs="宋体"/>
          <w:spacing w:val="8"/>
          <w:sz w:val="24"/>
          <w:szCs w:val="24"/>
        </w:rPr>
        <w:t>4.2.1.1评标原则</w:t>
      </w:r>
    </w:p>
    <w:p>
      <w:pPr>
        <w:tabs>
          <w:tab w:val="left" w:pos="500"/>
        </w:tabs>
        <w:adjustRightInd w:val="0"/>
        <w:snapToGrid w:val="0"/>
        <w:spacing w:line="360" w:lineRule="auto"/>
        <w:ind w:firstLine="480" w:firstLineChars="200"/>
        <w:rPr>
          <w:rFonts w:ascii="宋体" w:hAnsi="宋体" w:cs="宋体"/>
          <w:spacing w:val="8"/>
          <w:sz w:val="24"/>
          <w:szCs w:val="24"/>
        </w:rPr>
      </w:pPr>
      <w:r>
        <w:rPr>
          <w:rFonts w:hint="eastAsia" w:ascii="宋体" w:hAnsi="宋体"/>
          <w:sz w:val="24"/>
          <w:szCs w:val="24"/>
        </w:rPr>
        <w:t>评标活动遵循公平、公正、科学和择优的原则</w:t>
      </w:r>
      <w:r>
        <w:rPr>
          <w:rFonts w:hint="eastAsia" w:ascii="宋体" w:hAnsi="宋体" w:cs="宋体"/>
          <w:spacing w:val="8"/>
          <w:sz w:val="24"/>
          <w:szCs w:val="24"/>
        </w:rPr>
        <w:t>；</w:t>
      </w:r>
    </w:p>
    <w:p>
      <w:pPr>
        <w:tabs>
          <w:tab w:val="left" w:pos="500"/>
        </w:tabs>
        <w:adjustRightInd w:val="0"/>
        <w:snapToGrid w:val="0"/>
        <w:spacing w:line="360" w:lineRule="auto"/>
        <w:ind w:firstLine="512" w:firstLineChars="200"/>
        <w:rPr>
          <w:rFonts w:ascii="宋体" w:hAnsi="宋体" w:cs="宋体"/>
          <w:spacing w:val="8"/>
          <w:sz w:val="24"/>
          <w:szCs w:val="24"/>
        </w:rPr>
      </w:pPr>
      <w:r>
        <w:rPr>
          <w:rFonts w:hint="eastAsia" w:ascii="宋体" w:hAnsi="宋体" w:cs="宋体"/>
          <w:spacing w:val="8"/>
          <w:sz w:val="24"/>
          <w:szCs w:val="24"/>
        </w:rPr>
        <w:t>4.2.2评标内容</w:t>
      </w:r>
    </w:p>
    <w:p>
      <w:pPr>
        <w:tabs>
          <w:tab w:val="left" w:pos="500"/>
        </w:tabs>
        <w:adjustRightInd w:val="0"/>
        <w:snapToGrid w:val="0"/>
        <w:spacing w:line="360" w:lineRule="auto"/>
        <w:ind w:firstLine="480" w:firstLineChars="200"/>
        <w:rPr>
          <w:rFonts w:ascii="宋体" w:hAnsi="宋体" w:cs="宋体"/>
          <w:spacing w:val="8"/>
          <w:sz w:val="24"/>
          <w:szCs w:val="24"/>
        </w:rPr>
      </w:pPr>
      <w:r>
        <w:rPr>
          <w:rFonts w:hint="eastAsia" w:ascii="宋体" w:hAnsi="宋体"/>
          <w:sz w:val="24"/>
          <w:szCs w:val="24"/>
        </w:rPr>
        <w:t>评标委员会按照“评标办法”规定的方法、评审因素、标准和程序对投标文件进行评审</w:t>
      </w:r>
      <w:r>
        <w:rPr>
          <w:rFonts w:hint="eastAsia" w:ascii="宋体" w:hAnsi="宋体" w:cs="宋体"/>
          <w:spacing w:val="8"/>
          <w:sz w:val="24"/>
          <w:szCs w:val="24"/>
        </w:rPr>
        <w:t>；</w:t>
      </w:r>
    </w:p>
    <w:p>
      <w:pPr>
        <w:tabs>
          <w:tab w:val="left" w:pos="500"/>
        </w:tabs>
        <w:adjustRightInd w:val="0"/>
        <w:snapToGrid w:val="0"/>
        <w:spacing w:line="360" w:lineRule="auto"/>
        <w:ind w:firstLine="480" w:firstLineChars="200"/>
        <w:rPr>
          <w:rFonts w:ascii="宋体" w:hAnsi="宋体" w:cs="宋体"/>
          <w:spacing w:val="8"/>
          <w:sz w:val="24"/>
          <w:szCs w:val="24"/>
        </w:rPr>
      </w:pPr>
      <w:r>
        <w:rPr>
          <w:rFonts w:hint="eastAsia" w:ascii="宋体" w:hAnsi="宋体"/>
          <w:sz w:val="24"/>
          <w:szCs w:val="24"/>
        </w:rPr>
        <w:t>评标完成后，3日内电话通知中标人</w:t>
      </w:r>
      <w:r>
        <w:rPr>
          <w:rFonts w:ascii="宋体" w:hAnsi="宋体"/>
          <w:sz w:val="24"/>
          <w:szCs w:val="24"/>
        </w:rPr>
        <w:t>。</w:t>
      </w:r>
    </w:p>
    <w:p>
      <w:pPr>
        <w:adjustRightInd w:val="0"/>
        <w:snapToGrid w:val="0"/>
        <w:spacing w:line="360" w:lineRule="auto"/>
        <w:ind w:firstLine="514" w:firstLineChars="200"/>
        <w:rPr>
          <w:rFonts w:ascii="宋体" w:hAnsi="宋体" w:cs="宋体"/>
          <w:b/>
          <w:bCs/>
          <w:snapToGrid w:val="0"/>
          <w:spacing w:val="8"/>
          <w:kern w:val="0"/>
          <w:sz w:val="24"/>
          <w:szCs w:val="24"/>
        </w:rPr>
      </w:pPr>
      <w:r>
        <w:rPr>
          <w:rFonts w:hint="eastAsia" w:ascii="宋体" w:hAnsi="宋体" w:cs="宋体"/>
          <w:b/>
          <w:bCs/>
          <w:snapToGrid w:val="0"/>
          <w:spacing w:val="8"/>
          <w:kern w:val="0"/>
          <w:sz w:val="24"/>
          <w:szCs w:val="24"/>
        </w:rPr>
        <w:t>4.3投标文件的澄清</w:t>
      </w:r>
    </w:p>
    <w:p>
      <w:pPr>
        <w:adjustRightInd w:val="0"/>
        <w:snapToGrid w:val="0"/>
        <w:spacing w:line="360" w:lineRule="auto"/>
        <w:ind w:firstLine="512" w:firstLineChars="200"/>
        <w:rPr>
          <w:rFonts w:ascii="宋体" w:hAnsi="宋体" w:cs="宋体"/>
          <w:b/>
          <w:bCs/>
          <w:snapToGrid w:val="0"/>
          <w:spacing w:val="8"/>
          <w:kern w:val="0"/>
          <w:sz w:val="24"/>
          <w:szCs w:val="24"/>
        </w:rPr>
      </w:pPr>
      <w:r>
        <w:rPr>
          <w:rFonts w:hint="eastAsia" w:ascii="宋体" w:hAnsi="宋体" w:cs="宋体"/>
          <w:snapToGrid w:val="0"/>
          <w:spacing w:val="8"/>
          <w:kern w:val="0"/>
          <w:sz w:val="24"/>
          <w:szCs w:val="24"/>
        </w:rPr>
        <w:t>4.3.1评标委员会有权请投标人就投标文件中的有关问题予以说明和澄清；</w:t>
      </w:r>
    </w:p>
    <w:p>
      <w:pPr>
        <w:adjustRightInd w:val="0"/>
        <w:snapToGrid w:val="0"/>
        <w:spacing w:line="360" w:lineRule="auto"/>
        <w:ind w:firstLine="512" w:firstLineChars="200"/>
        <w:rPr>
          <w:rFonts w:ascii="宋体" w:hAnsi="宋体" w:cs="宋体"/>
          <w:spacing w:val="8"/>
          <w:sz w:val="24"/>
          <w:szCs w:val="24"/>
        </w:rPr>
      </w:pPr>
      <w:r>
        <w:rPr>
          <w:rFonts w:hint="eastAsia" w:ascii="宋体" w:hAnsi="宋体" w:cs="宋体"/>
          <w:snapToGrid w:val="0"/>
          <w:spacing w:val="8"/>
          <w:kern w:val="0"/>
          <w:sz w:val="24"/>
          <w:szCs w:val="24"/>
        </w:rPr>
        <w:t>4.3.2 投标人对要求说明和澄清的问题，</w:t>
      </w:r>
      <w:r>
        <w:rPr>
          <w:rFonts w:hint="eastAsia" w:ascii="宋体" w:hAnsi="宋体" w:cs="宋体"/>
          <w:spacing w:val="8"/>
          <w:sz w:val="24"/>
          <w:szCs w:val="24"/>
        </w:rPr>
        <w:t>法定代表人或其授权代表</w:t>
      </w:r>
      <w:r>
        <w:rPr>
          <w:rFonts w:hint="eastAsia" w:ascii="宋体" w:hAnsi="宋体" w:cs="宋体"/>
          <w:snapToGrid w:val="0"/>
          <w:spacing w:val="8"/>
          <w:kern w:val="0"/>
          <w:sz w:val="24"/>
          <w:szCs w:val="24"/>
        </w:rPr>
        <w:t>应以明确答复</w:t>
      </w:r>
      <w:r>
        <w:rPr>
          <w:rFonts w:hint="eastAsia" w:ascii="宋体" w:hAnsi="宋体" w:cs="宋体"/>
          <w:spacing w:val="8"/>
          <w:sz w:val="24"/>
          <w:szCs w:val="24"/>
        </w:rPr>
        <w:t>；</w:t>
      </w:r>
    </w:p>
    <w:p>
      <w:pPr>
        <w:adjustRightInd w:val="0"/>
        <w:snapToGrid w:val="0"/>
        <w:spacing w:line="360" w:lineRule="auto"/>
        <w:ind w:firstLine="512" w:firstLineChars="200"/>
        <w:rPr>
          <w:rFonts w:ascii="宋体" w:hAnsi="宋体" w:cs="宋体"/>
          <w:snapToGrid w:val="0"/>
          <w:spacing w:val="8"/>
          <w:kern w:val="0"/>
          <w:sz w:val="24"/>
          <w:szCs w:val="24"/>
        </w:rPr>
      </w:pPr>
      <w:r>
        <w:rPr>
          <w:rFonts w:hint="eastAsia" w:ascii="宋体" w:hAnsi="宋体" w:cs="宋体"/>
          <w:snapToGrid w:val="0"/>
          <w:spacing w:val="8"/>
          <w:kern w:val="0"/>
          <w:sz w:val="24"/>
          <w:szCs w:val="24"/>
        </w:rPr>
        <w:t>4.3.3 投标人的澄清文件是投标文件的组成部分，并替代投标文件中被澄清的部分；</w:t>
      </w:r>
    </w:p>
    <w:p>
      <w:pPr>
        <w:adjustRightInd w:val="0"/>
        <w:snapToGrid w:val="0"/>
        <w:spacing w:line="360" w:lineRule="auto"/>
        <w:ind w:firstLine="512" w:firstLineChars="200"/>
        <w:rPr>
          <w:rFonts w:ascii="宋体" w:hAnsi="宋体" w:cs="宋体"/>
          <w:snapToGrid w:val="0"/>
          <w:spacing w:val="8"/>
          <w:kern w:val="0"/>
          <w:sz w:val="24"/>
          <w:szCs w:val="24"/>
        </w:rPr>
      </w:pPr>
      <w:r>
        <w:rPr>
          <w:rFonts w:hint="eastAsia" w:ascii="宋体" w:hAnsi="宋体" w:cs="宋体"/>
          <w:snapToGrid w:val="0"/>
          <w:spacing w:val="8"/>
          <w:kern w:val="0"/>
          <w:sz w:val="24"/>
          <w:szCs w:val="24"/>
        </w:rPr>
        <w:t>4.3.4 投标文件的澄清不得超出投标文件的范围或者改变投标的实质内容。</w:t>
      </w:r>
    </w:p>
    <w:p>
      <w:pPr>
        <w:adjustRightInd w:val="0"/>
        <w:snapToGrid w:val="0"/>
        <w:spacing w:line="360" w:lineRule="auto"/>
        <w:ind w:firstLine="512" w:firstLineChars="200"/>
        <w:rPr>
          <w:rFonts w:ascii="宋体" w:hAnsi="宋体" w:cs="宋体"/>
          <w:snapToGrid w:val="0"/>
          <w:spacing w:val="8"/>
          <w:kern w:val="0"/>
          <w:sz w:val="24"/>
          <w:szCs w:val="24"/>
        </w:rPr>
      </w:pPr>
      <w:r>
        <w:rPr>
          <w:rFonts w:hint="eastAsia" w:ascii="宋体" w:hAnsi="宋体" w:cs="宋体"/>
          <w:snapToGrid w:val="0"/>
          <w:spacing w:val="8"/>
          <w:kern w:val="0"/>
          <w:sz w:val="24"/>
          <w:szCs w:val="24"/>
        </w:rPr>
        <w:t>4.3.5澄清有关问题。对投标文件中含义不明确、同类问题表述不一致或者有明显文字和计算错误的内容，评标委员会可以书面形式（应当由评标委员会签字）要求投标人作出必要的澄清、说明或者补正。投标人的澄清、说明或者补正应当采用书面形式的，涉及到商务标的，由</w:t>
      </w:r>
      <w:r>
        <w:rPr>
          <w:rFonts w:hint="eastAsia" w:ascii="宋体" w:hAnsi="宋体" w:cs="宋体"/>
          <w:bCs/>
          <w:sz w:val="24"/>
          <w:szCs w:val="24"/>
        </w:rPr>
        <w:t>其法定代表人或</w:t>
      </w:r>
      <w:r>
        <w:rPr>
          <w:rFonts w:hint="eastAsia" w:ascii="宋体" w:hAnsi="宋体" w:cs="宋体"/>
          <w:snapToGrid w:val="0"/>
          <w:spacing w:val="8"/>
          <w:kern w:val="0"/>
          <w:sz w:val="24"/>
          <w:szCs w:val="24"/>
        </w:rPr>
        <w:t>其授权的代表签字，涉及到技术标的，由</w:t>
      </w:r>
      <w:r>
        <w:rPr>
          <w:rFonts w:hint="eastAsia" w:ascii="宋体" w:hAnsi="宋体" w:cs="宋体"/>
          <w:bCs/>
          <w:sz w:val="24"/>
          <w:szCs w:val="24"/>
        </w:rPr>
        <w:t>其法定代表人或</w:t>
      </w:r>
      <w:r>
        <w:rPr>
          <w:rFonts w:hint="eastAsia" w:ascii="宋体" w:hAnsi="宋体" w:cs="宋体"/>
          <w:snapToGrid w:val="0"/>
          <w:spacing w:val="8"/>
          <w:kern w:val="0"/>
          <w:sz w:val="24"/>
          <w:szCs w:val="24"/>
        </w:rPr>
        <w:t>其授权代表的手印代替签字，并不得超出投标文件的范围或者改变投标文件的实质性内容</w:t>
      </w:r>
      <w:r>
        <w:rPr>
          <w:rFonts w:hint="eastAsia" w:ascii="宋体" w:hAnsi="宋体" w:cs="宋体"/>
          <w:spacing w:val="8"/>
          <w:sz w:val="24"/>
          <w:szCs w:val="24"/>
        </w:rPr>
        <w:t>。</w:t>
      </w:r>
    </w:p>
    <w:p>
      <w:pPr>
        <w:adjustRightInd w:val="0"/>
        <w:snapToGrid w:val="0"/>
        <w:spacing w:line="360" w:lineRule="auto"/>
        <w:ind w:firstLine="514" w:firstLineChars="200"/>
        <w:rPr>
          <w:rFonts w:ascii="宋体" w:hAnsi="宋体" w:cs="宋体"/>
          <w:b/>
          <w:bCs/>
          <w:snapToGrid w:val="0"/>
          <w:spacing w:val="8"/>
          <w:kern w:val="0"/>
          <w:sz w:val="24"/>
          <w:szCs w:val="24"/>
        </w:rPr>
      </w:pPr>
      <w:r>
        <w:rPr>
          <w:rFonts w:hint="eastAsia" w:ascii="宋体" w:hAnsi="宋体" w:cs="宋体"/>
          <w:b/>
          <w:bCs/>
          <w:snapToGrid w:val="0"/>
          <w:spacing w:val="8"/>
          <w:kern w:val="0"/>
          <w:sz w:val="24"/>
          <w:szCs w:val="24"/>
        </w:rPr>
        <w:t>4.4其它</w:t>
      </w:r>
    </w:p>
    <w:p>
      <w:pPr>
        <w:adjustRightInd w:val="0"/>
        <w:snapToGrid w:val="0"/>
        <w:spacing w:line="360" w:lineRule="auto"/>
        <w:ind w:firstLine="512" w:firstLineChars="200"/>
        <w:rPr>
          <w:rFonts w:ascii="宋体" w:hAnsi="宋体" w:cs="宋体"/>
          <w:snapToGrid w:val="0"/>
          <w:spacing w:val="8"/>
          <w:kern w:val="0"/>
          <w:sz w:val="24"/>
          <w:szCs w:val="24"/>
        </w:rPr>
      </w:pPr>
      <w:r>
        <w:rPr>
          <w:rFonts w:hint="eastAsia" w:ascii="宋体" w:hAnsi="宋体" w:cs="宋体"/>
          <w:snapToGrid w:val="0"/>
          <w:spacing w:val="8"/>
          <w:kern w:val="0"/>
          <w:sz w:val="24"/>
          <w:szCs w:val="24"/>
        </w:rPr>
        <w:t>4.4.1评标委员会有权选择和拒绝投标人中标；评标委员会无义务向投标人进行任何有关评标的解释；</w:t>
      </w:r>
    </w:p>
    <w:p>
      <w:pPr>
        <w:adjustRightInd w:val="0"/>
        <w:snapToGrid w:val="0"/>
        <w:spacing w:line="360" w:lineRule="auto"/>
        <w:ind w:firstLine="512" w:firstLineChars="200"/>
        <w:rPr>
          <w:rFonts w:ascii="宋体" w:hAnsi="宋体" w:cs="宋体"/>
          <w:snapToGrid w:val="0"/>
          <w:spacing w:val="8"/>
          <w:kern w:val="0"/>
          <w:sz w:val="24"/>
          <w:szCs w:val="24"/>
        </w:rPr>
      </w:pPr>
      <w:r>
        <w:rPr>
          <w:rFonts w:hint="eastAsia" w:ascii="宋体" w:hAnsi="宋体" w:cs="宋体"/>
          <w:snapToGrid w:val="0"/>
          <w:spacing w:val="8"/>
          <w:kern w:val="0"/>
          <w:sz w:val="24"/>
          <w:szCs w:val="24"/>
        </w:rPr>
        <w:t>4.4.2投标人在评标过程中，所进行的力图影响评标结果的不符合招投标规定的活动，可能导致其被取消中标资格。</w:t>
      </w:r>
    </w:p>
    <w:p>
      <w:pPr>
        <w:adjustRightInd w:val="0"/>
        <w:snapToGrid w:val="0"/>
        <w:spacing w:line="360" w:lineRule="auto"/>
        <w:ind w:firstLine="514" w:firstLineChars="200"/>
        <w:rPr>
          <w:rFonts w:ascii="宋体" w:hAnsi="宋体" w:cs="宋体"/>
          <w:b/>
          <w:bCs/>
          <w:snapToGrid w:val="0"/>
          <w:spacing w:val="8"/>
          <w:kern w:val="0"/>
          <w:sz w:val="24"/>
          <w:szCs w:val="24"/>
        </w:rPr>
      </w:pPr>
      <w:r>
        <w:rPr>
          <w:rFonts w:hint="eastAsia" w:ascii="宋体" w:hAnsi="宋体" w:cs="宋体"/>
          <w:b/>
          <w:bCs/>
          <w:snapToGrid w:val="0"/>
          <w:spacing w:val="8"/>
          <w:kern w:val="0"/>
          <w:sz w:val="24"/>
          <w:szCs w:val="24"/>
        </w:rPr>
        <w:t>五、中标通知</w:t>
      </w:r>
    </w:p>
    <w:p>
      <w:pPr>
        <w:adjustRightInd w:val="0"/>
        <w:snapToGrid w:val="0"/>
        <w:spacing w:line="360" w:lineRule="auto"/>
        <w:ind w:firstLine="514" w:firstLineChars="200"/>
        <w:rPr>
          <w:rFonts w:ascii="宋体" w:hAnsi="宋体" w:cs="宋体"/>
          <w:snapToGrid w:val="0"/>
          <w:spacing w:val="8"/>
          <w:kern w:val="0"/>
          <w:sz w:val="24"/>
          <w:szCs w:val="24"/>
        </w:rPr>
      </w:pPr>
      <w:r>
        <w:rPr>
          <w:rFonts w:hint="eastAsia" w:ascii="宋体" w:hAnsi="宋体" w:cs="宋体"/>
          <w:b/>
          <w:bCs/>
          <w:snapToGrid w:val="0"/>
          <w:spacing w:val="8"/>
          <w:kern w:val="0"/>
          <w:sz w:val="24"/>
          <w:szCs w:val="24"/>
        </w:rPr>
        <w:t>5.1</w:t>
      </w:r>
      <w:r>
        <w:rPr>
          <w:rFonts w:hint="eastAsia" w:ascii="宋体" w:hAnsi="宋体" w:cs="宋体"/>
          <w:snapToGrid w:val="0"/>
          <w:spacing w:val="8"/>
          <w:kern w:val="0"/>
          <w:sz w:val="24"/>
          <w:szCs w:val="24"/>
        </w:rPr>
        <w:t>招标人和招标代理机构根据评标委员会的评标结果在</w:t>
      </w:r>
      <w:r>
        <w:rPr>
          <w:rFonts w:hint="eastAsia" w:ascii="宋体" w:hAnsi="宋体" w:cs="宋体"/>
          <w:sz w:val="24"/>
          <w:szCs w:val="24"/>
        </w:rPr>
        <w:t>3日内电话通知中标人，</w:t>
      </w:r>
      <w:r>
        <w:rPr>
          <w:rFonts w:hint="eastAsia" w:ascii="宋体" w:hAnsi="宋体" w:cs="宋体"/>
          <w:snapToGrid w:val="0"/>
          <w:spacing w:val="8"/>
          <w:kern w:val="0"/>
          <w:sz w:val="24"/>
          <w:szCs w:val="24"/>
        </w:rPr>
        <w:t>不再以书面方式通知未中标供应商；</w:t>
      </w:r>
    </w:p>
    <w:p>
      <w:pPr>
        <w:adjustRightInd w:val="0"/>
        <w:snapToGrid w:val="0"/>
        <w:spacing w:line="360" w:lineRule="auto"/>
        <w:ind w:firstLine="514" w:firstLineChars="200"/>
        <w:rPr>
          <w:rFonts w:ascii="宋体" w:hAnsi="宋体" w:cs="宋体"/>
          <w:snapToGrid w:val="0"/>
          <w:spacing w:val="8"/>
          <w:kern w:val="0"/>
          <w:sz w:val="24"/>
          <w:szCs w:val="24"/>
        </w:rPr>
      </w:pPr>
      <w:r>
        <w:rPr>
          <w:rFonts w:hint="eastAsia" w:ascii="宋体" w:hAnsi="宋体" w:cs="宋体"/>
          <w:b/>
          <w:bCs/>
          <w:snapToGrid w:val="0"/>
          <w:spacing w:val="8"/>
          <w:kern w:val="0"/>
          <w:sz w:val="24"/>
          <w:szCs w:val="24"/>
        </w:rPr>
        <w:t>5.2</w:t>
      </w:r>
      <w:r>
        <w:rPr>
          <w:rFonts w:hint="eastAsia" w:ascii="宋体" w:hAnsi="宋体" w:cs="宋体"/>
          <w:snapToGrid w:val="0"/>
          <w:spacing w:val="8"/>
          <w:kern w:val="0"/>
          <w:sz w:val="24"/>
          <w:szCs w:val="24"/>
        </w:rPr>
        <w:t>中标供应商放弃中标项目的，应当依法承担法律责任。</w:t>
      </w:r>
    </w:p>
    <w:p>
      <w:pPr>
        <w:adjustRightInd w:val="0"/>
        <w:snapToGrid w:val="0"/>
        <w:spacing w:line="360" w:lineRule="auto"/>
        <w:ind w:firstLine="514" w:firstLineChars="200"/>
        <w:rPr>
          <w:rFonts w:ascii="宋体" w:hAnsi="宋体" w:cs="宋体"/>
          <w:b/>
          <w:bCs/>
          <w:snapToGrid w:val="0"/>
          <w:spacing w:val="8"/>
          <w:kern w:val="0"/>
          <w:sz w:val="24"/>
          <w:szCs w:val="24"/>
        </w:rPr>
      </w:pPr>
      <w:r>
        <w:rPr>
          <w:rFonts w:hint="eastAsia" w:ascii="宋体" w:hAnsi="宋体" w:cs="宋体"/>
          <w:b/>
          <w:bCs/>
          <w:snapToGrid w:val="0"/>
          <w:spacing w:val="8"/>
          <w:kern w:val="0"/>
          <w:sz w:val="24"/>
          <w:szCs w:val="24"/>
        </w:rPr>
        <w:t>六、保密</w:t>
      </w:r>
    </w:p>
    <w:p>
      <w:pPr>
        <w:adjustRightInd w:val="0"/>
        <w:snapToGrid w:val="0"/>
        <w:spacing w:line="360" w:lineRule="auto"/>
        <w:ind w:firstLine="512" w:firstLineChars="200"/>
        <w:rPr>
          <w:rFonts w:ascii="宋体" w:hAnsi="宋体" w:cs="宋体"/>
          <w:snapToGrid w:val="0"/>
          <w:spacing w:val="8"/>
          <w:kern w:val="0"/>
          <w:sz w:val="24"/>
          <w:szCs w:val="24"/>
        </w:rPr>
      </w:pPr>
      <w:r>
        <w:rPr>
          <w:rFonts w:hint="eastAsia" w:ascii="宋体" w:hAnsi="宋体" w:cs="宋体"/>
          <w:snapToGrid w:val="0"/>
          <w:spacing w:val="8"/>
          <w:kern w:val="0"/>
          <w:sz w:val="24"/>
          <w:szCs w:val="24"/>
        </w:rPr>
        <w:t>在中标人签订合同之前，评标委员会成员禁止向投标人或与该项目无关的人员泄漏与评标和合同授予有关的信息。</w:t>
      </w:r>
    </w:p>
    <w:p>
      <w:pPr>
        <w:tabs>
          <w:tab w:val="left" w:pos="2955"/>
        </w:tabs>
        <w:adjustRightInd w:val="0"/>
        <w:snapToGrid w:val="0"/>
        <w:spacing w:line="360" w:lineRule="auto"/>
        <w:ind w:firstLine="514" w:firstLineChars="200"/>
        <w:rPr>
          <w:rFonts w:ascii="宋体" w:hAnsi="宋体" w:cs="宋体"/>
          <w:b/>
          <w:bCs/>
          <w:snapToGrid w:val="0"/>
          <w:spacing w:val="8"/>
          <w:kern w:val="0"/>
          <w:sz w:val="24"/>
          <w:szCs w:val="24"/>
        </w:rPr>
      </w:pPr>
      <w:r>
        <w:rPr>
          <w:rFonts w:hint="eastAsia" w:ascii="宋体" w:hAnsi="宋体" w:cs="宋体"/>
          <w:b/>
          <w:bCs/>
          <w:snapToGrid w:val="0"/>
          <w:spacing w:val="8"/>
          <w:kern w:val="0"/>
          <w:sz w:val="24"/>
          <w:szCs w:val="24"/>
        </w:rPr>
        <w:t>七、签订合同</w:t>
      </w:r>
      <w:r>
        <w:rPr>
          <w:rFonts w:hint="eastAsia" w:ascii="宋体" w:hAnsi="宋体" w:cs="宋体"/>
          <w:b/>
          <w:bCs/>
          <w:snapToGrid w:val="0"/>
          <w:spacing w:val="8"/>
          <w:kern w:val="0"/>
          <w:sz w:val="24"/>
          <w:szCs w:val="24"/>
        </w:rPr>
        <w:tab/>
      </w:r>
    </w:p>
    <w:p>
      <w:pPr>
        <w:adjustRightInd w:val="0"/>
        <w:snapToGrid w:val="0"/>
        <w:spacing w:line="360" w:lineRule="auto"/>
        <w:ind w:firstLine="514" w:firstLineChars="200"/>
        <w:rPr>
          <w:rFonts w:ascii="宋体" w:hAnsi="宋体" w:cs="宋体"/>
          <w:b/>
          <w:bCs/>
          <w:snapToGrid w:val="0"/>
          <w:spacing w:val="8"/>
          <w:kern w:val="0"/>
          <w:sz w:val="24"/>
          <w:szCs w:val="24"/>
        </w:rPr>
      </w:pPr>
      <w:r>
        <w:rPr>
          <w:rFonts w:hint="eastAsia" w:ascii="宋体" w:hAnsi="宋体" w:cs="宋体"/>
          <w:b/>
          <w:bCs/>
          <w:spacing w:val="8"/>
          <w:sz w:val="24"/>
          <w:szCs w:val="24"/>
        </w:rPr>
        <w:t>7.1</w:t>
      </w:r>
      <w:r>
        <w:rPr>
          <w:rFonts w:hint="eastAsia" w:ascii="宋体" w:hAnsi="宋体" w:cs="宋体"/>
          <w:b/>
          <w:bCs/>
          <w:snapToGrid w:val="0"/>
          <w:spacing w:val="8"/>
          <w:kern w:val="0"/>
          <w:sz w:val="24"/>
          <w:szCs w:val="24"/>
        </w:rPr>
        <w:t>签订合同</w:t>
      </w:r>
    </w:p>
    <w:p>
      <w:pPr>
        <w:adjustRightInd w:val="0"/>
        <w:snapToGrid w:val="0"/>
        <w:spacing w:line="360" w:lineRule="auto"/>
        <w:ind w:firstLine="512" w:firstLineChars="200"/>
        <w:rPr>
          <w:rFonts w:ascii="宋体" w:hAnsi="宋体" w:cs="宋体"/>
          <w:snapToGrid w:val="0"/>
          <w:spacing w:val="8"/>
          <w:kern w:val="0"/>
          <w:sz w:val="24"/>
          <w:szCs w:val="24"/>
        </w:rPr>
      </w:pPr>
      <w:r>
        <w:rPr>
          <w:rFonts w:hint="eastAsia" w:ascii="宋体" w:hAnsi="宋体" w:cs="宋体"/>
          <w:snapToGrid w:val="0"/>
          <w:spacing w:val="8"/>
          <w:kern w:val="0"/>
          <w:sz w:val="24"/>
          <w:szCs w:val="24"/>
        </w:rPr>
        <w:t>中标人收到电话通知后，并按规定的时间地点与招标人签订合同；</w:t>
      </w:r>
    </w:p>
    <w:p>
      <w:pPr>
        <w:adjustRightInd w:val="0"/>
        <w:snapToGrid w:val="0"/>
        <w:spacing w:line="360" w:lineRule="auto"/>
        <w:ind w:firstLine="514" w:firstLineChars="200"/>
        <w:rPr>
          <w:rFonts w:ascii="宋体" w:hAnsi="宋体" w:cs="宋体"/>
          <w:b/>
          <w:bCs/>
          <w:snapToGrid w:val="0"/>
          <w:spacing w:val="8"/>
          <w:kern w:val="0"/>
          <w:sz w:val="24"/>
          <w:szCs w:val="24"/>
        </w:rPr>
      </w:pPr>
      <w:r>
        <w:rPr>
          <w:rFonts w:hint="eastAsia" w:ascii="宋体" w:hAnsi="宋体" w:cs="宋体"/>
          <w:b/>
          <w:bCs/>
          <w:snapToGrid w:val="0"/>
          <w:spacing w:val="8"/>
          <w:kern w:val="0"/>
          <w:sz w:val="24"/>
          <w:szCs w:val="24"/>
        </w:rPr>
        <w:t>7.2拒签合同</w:t>
      </w:r>
    </w:p>
    <w:p>
      <w:pPr>
        <w:adjustRightInd w:val="0"/>
        <w:snapToGrid w:val="0"/>
        <w:spacing w:line="360" w:lineRule="auto"/>
        <w:ind w:firstLine="512" w:firstLineChars="200"/>
        <w:rPr>
          <w:rFonts w:ascii="宋体" w:hAnsi="宋体" w:cs="宋体"/>
          <w:snapToGrid w:val="0"/>
          <w:spacing w:val="8"/>
          <w:kern w:val="0"/>
          <w:sz w:val="24"/>
          <w:szCs w:val="24"/>
        </w:rPr>
      </w:pPr>
      <w:r>
        <w:rPr>
          <w:rFonts w:hint="eastAsia" w:ascii="宋体" w:hAnsi="宋体" w:cs="宋体"/>
          <w:snapToGrid w:val="0"/>
          <w:spacing w:val="8"/>
          <w:kern w:val="0"/>
          <w:sz w:val="24"/>
          <w:szCs w:val="24"/>
        </w:rPr>
        <w:t>除非合同与招投标文件有重大背离以外，如中标人拒签合同，则按违约处理。对违约方其投标保证金不予返还。</w:t>
      </w:r>
    </w:p>
    <w:p>
      <w:pPr>
        <w:snapToGrid w:val="0"/>
        <w:spacing w:line="360" w:lineRule="auto"/>
        <w:ind w:firstLine="514" w:firstLineChars="200"/>
        <w:rPr>
          <w:rFonts w:ascii="宋体" w:hAnsi="宋体" w:cs="宋体"/>
          <w:b/>
          <w:bCs/>
          <w:snapToGrid w:val="0"/>
          <w:spacing w:val="8"/>
          <w:kern w:val="0"/>
          <w:sz w:val="24"/>
          <w:szCs w:val="24"/>
        </w:rPr>
      </w:pPr>
      <w:r>
        <w:rPr>
          <w:rFonts w:hint="eastAsia" w:ascii="宋体" w:hAnsi="宋体" w:cs="宋体"/>
          <w:b/>
          <w:bCs/>
          <w:snapToGrid w:val="0"/>
          <w:spacing w:val="8"/>
          <w:kern w:val="0"/>
          <w:sz w:val="24"/>
          <w:szCs w:val="24"/>
        </w:rPr>
        <w:t>八、对恶意投标人的处罚</w:t>
      </w:r>
    </w:p>
    <w:p>
      <w:pPr>
        <w:adjustRightInd w:val="0"/>
        <w:snapToGrid w:val="0"/>
        <w:spacing w:line="360" w:lineRule="auto"/>
        <w:ind w:firstLine="512" w:firstLineChars="200"/>
        <w:rPr>
          <w:rFonts w:ascii="宋体" w:hAnsi="宋体" w:cs="宋体"/>
          <w:snapToGrid w:val="0"/>
          <w:spacing w:val="8"/>
          <w:kern w:val="0"/>
          <w:sz w:val="24"/>
          <w:szCs w:val="24"/>
        </w:rPr>
      </w:pPr>
      <w:r>
        <w:rPr>
          <w:rFonts w:hint="eastAsia" w:ascii="宋体" w:hAnsi="宋体" w:cs="宋体"/>
          <w:snapToGrid w:val="0"/>
          <w:spacing w:val="8"/>
          <w:kern w:val="0"/>
          <w:sz w:val="24"/>
          <w:szCs w:val="24"/>
        </w:rPr>
        <w:t>投标人有下列情形之一的，提请监管部门按法律规定给予处罚，列入不良行为记录名单，在一至三年内禁止参加采购活动，并予以公告，有违法所得的并处没收违法所得，情节严重的，由工商行政管理机关吊销营业执照；构成犯罪的，依法追究其刑事责任；</w:t>
      </w:r>
    </w:p>
    <w:p>
      <w:pPr>
        <w:adjustRightInd w:val="0"/>
        <w:snapToGrid w:val="0"/>
        <w:spacing w:line="360" w:lineRule="auto"/>
        <w:ind w:firstLine="514" w:firstLineChars="200"/>
        <w:rPr>
          <w:rFonts w:ascii="宋体" w:hAnsi="宋体" w:cs="宋体"/>
          <w:snapToGrid w:val="0"/>
          <w:spacing w:val="8"/>
          <w:kern w:val="0"/>
          <w:sz w:val="24"/>
          <w:szCs w:val="24"/>
        </w:rPr>
      </w:pPr>
      <w:r>
        <w:rPr>
          <w:rFonts w:hint="eastAsia" w:ascii="宋体" w:hAnsi="宋体" w:cs="宋体"/>
          <w:b/>
          <w:snapToGrid w:val="0"/>
          <w:spacing w:val="8"/>
          <w:kern w:val="0"/>
          <w:sz w:val="24"/>
          <w:szCs w:val="24"/>
        </w:rPr>
        <w:t>8.1</w:t>
      </w:r>
      <w:r>
        <w:rPr>
          <w:rFonts w:hint="eastAsia" w:ascii="宋体" w:hAnsi="宋体" w:cs="宋体"/>
          <w:snapToGrid w:val="0"/>
          <w:spacing w:val="8"/>
          <w:kern w:val="0"/>
          <w:sz w:val="24"/>
          <w:szCs w:val="24"/>
        </w:rPr>
        <w:t>提供虚假材料谋取中标的；</w:t>
      </w:r>
    </w:p>
    <w:p>
      <w:pPr>
        <w:adjustRightInd w:val="0"/>
        <w:snapToGrid w:val="0"/>
        <w:spacing w:line="360" w:lineRule="auto"/>
        <w:ind w:firstLine="514" w:firstLineChars="200"/>
        <w:rPr>
          <w:rFonts w:ascii="宋体" w:hAnsi="宋体" w:cs="宋体"/>
          <w:snapToGrid w:val="0"/>
          <w:spacing w:val="8"/>
          <w:kern w:val="0"/>
          <w:sz w:val="24"/>
          <w:szCs w:val="24"/>
        </w:rPr>
      </w:pPr>
      <w:r>
        <w:rPr>
          <w:rFonts w:hint="eastAsia" w:ascii="宋体" w:hAnsi="宋体" w:cs="宋体"/>
          <w:b/>
          <w:snapToGrid w:val="0"/>
          <w:spacing w:val="8"/>
          <w:kern w:val="0"/>
          <w:sz w:val="24"/>
          <w:szCs w:val="24"/>
        </w:rPr>
        <w:t>8.2</w:t>
      </w:r>
      <w:r>
        <w:rPr>
          <w:rFonts w:hint="eastAsia" w:ascii="宋体" w:hAnsi="宋体" w:cs="宋体"/>
          <w:snapToGrid w:val="0"/>
          <w:spacing w:val="8"/>
          <w:kern w:val="0"/>
          <w:sz w:val="24"/>
          <w:szCs w:val="24"/>
        </w:rPr>
        <w:t>采取不正当手段诋毁、排挤其他投标人的；</w:t>
      </w:r>
    </w:p>
    <w:p>
      <w:pPr>
        <w:adjustRightInd w:val="0"/>
        <w:snapToGrid w:val="0"/>
        <w:spacing w:line="360" w:lineRule="auto"/>
        <w:ind w:firstLine="514" w:firstLineChars="200"/>
        <w:rPr>
          <w:rFonts w:ascii="宋体" w:hAnsi="宋体" w:cs="宋体"/>
          <w:snapToGrid w:val="0"/>
          <w:spacing w:val="8"/>
          <w:kern w:val="0"/>
          <w:sz w:val="24"/>
          <w:szCs w:val="24"/>
        </w:rPr>
      </w:pPr>
      <w:r>
        <w:rPr>
          <w:rFonts w:hint="eastAsia" w:ascii="宋体" w:hAnsi="宋体" w:cs="宋体"/>
          <w:b/>
          <w:snapToGrid w:val="0"/>
          <w:spacing w:val="8"/>
          <w:kern w:val="0"/>
          <w:sz w:val="24"/>
          <w:szCs w:val="24"/>
        </w:rPr>
        <w:t>8.3</w:t>
      </w:r>
      <w:r>
        <w:rPr>
          <w:rFonts w:hint="eastAsia" w:ascii="宋体" w:hAnsi="宋体" w:cs="宋体"/>
          <w:snapToGrid w:val="0"/>
          <w:spacing w:val="8"/>
          <w:kern w:val="0"/>
          <w:sz w:val="24"/>
          <w:szCs w:val="24"/>
        </w:rPr>
        <w:t>与招标人、其他投标人恶意串通的；</w:t>
      </w:r>
    </w:p>
    <w:p>
      <w:pPr>
        <w:adjustRightInd w:val="0"/>
        <w:snapToGrid w:val="0"/>
        <w:spacing w:line="360" w:lineRule="auto"/>
        <w:ind w:firstLine="514" w:firstLineChars="200"/>
        <w:rPr>
          <w:rFonts w:ascii="宋体" w:hAnsi="宋体" w:cs="宋体"/>
          <w:snapToGrid w:val="0"/>
          <w:spacing w:val="8"/>
          <w:kern w:val="0"/>
          <w:sz w:val="24"/>
          <w:szCs w:val="24"/>
        </w:rPr>
      </w:pPr>
      <w:r>
        <w:rPr>
          <w:rFonts w:hint="eastAsia" w:ascii="宋体" w:hAnsi="宋体" w:cs="宋体"/>
          <w:b/>
          <w:snapToGrid w:val="0"/>
          <w:spacing w:val="8"/>
          <w:kern w:val="0"/>
          <w:sz w:val="24"/>
          <w:szCs w:val="24"/>
        </w:rPr>
        <w:t>8.4</w:t>
      </w:r>
      <w:r>
        <w:rPr>
          <w:rFonts w:hint="eastAsia" w:ascii="宋体" w:hAnsi="宋体" w:cs="宋体"/>
          <w:snapToGrid w:val="0"/>
          <w:spacing w:val="8"/>
          <w:kern w:val="0"/>
          <w:sz w:val="24"/>
          <w:szCs w:val="24"/>
        </w:rPr>
        <w:t>向招标人行贿或者提供其他不正当利益的；</w:t>
      </w:r>
    </w:p>
    <w:p>
      <w:pPr>
        <w:adjustRightInd w:val="0"/>
        <w:snapToGrid w:val="0"/>
        <w:spacing w:line="360" w:lineRule="auto"/>
        <w:ind w:firstLine="514" w:firstLineChars="200"/>
        <w:rPr>
          <w:rFonts w:ascii="宋体" w:hAnsi="宋体" w:cs="宋体"/>
          <w:snapToGrid w:val="0"/>
          <w:spacing w:val="8"/>
          <w:kern w:val="0"/>
          <w:sz w:val="24"/>
          <w:szCs w:val="24"/>
        </w:rPr>
      </w:pPr>
      <w:r>
        <w:rPr>
          <w:rFonts w:hint="eastAsia" w:ascii="宋体" w:hAnsi="宋体" w:cs="宋体"/>
          <w:b/>
          <w:snapToGrid w:val="0"/>
          <w:spacing w:val="8"/>
          <w:kern w:val="0"/>
          <w:sz w:val="24"/>
          <w:szCs w:val="24"/>
        </w:rPr>
        <w:t>8.5</w:t>
      </w:r>
      <w:r>
        <w:rPr>
          <w:rFonts w:hint="eastAsia" w:ascii="宋体" w:hAnsi="宋体" w:cs="宋体"/>
          <w:snapToGrid w:val="0"/>
          <w:spacing w:val="8"/>
          <w:kern w:val="0"/>
          <w:sz w:val="24"/>
          <w:szCs w:val="24"/>
        </w:rPr>
        <w:t>在招标过程中与招标人进行协商谈判、不按照招标文件和中标人的投标文件订立合同，或者与招标人另行订立背离合同实质性内容协议的；</w:t>
      </w:r>
    </w:p>
    <w:p>
      <w:pPr>
        <w:adjustRightInd w:val="0"/>
        <w:snapToGrid w:val="0"/>
        <w:spacing w:line="360" w:lineRule="auto"/>
        <w:ind w:firstLine="514" w:firstLineChars="200"/>
        <w:rPr>
          <w:rFonts w:ascii="宋体" w:hAnsi="宋体" w:cs="宋体"/>
          <w:snapToGrid w:val="0"/>
          <w:spacing w:val="8"/>
          <w:kern w:val="0"/>
          <w:sz w:val="24"/>
          <w:szCs w:val="24"/>
        </w:rPr>
      </w:pPr>
      <w:r>
        <w:rPr>
          <w:rFonts w:hint="eastAsia" w:ascii="宋体" w:hAnsi="宋体" w:cs="宋体"/>
          <w:b/>
          <w:snapToGrid w:val="0"/>
          <w:spacing w:val="8"/>
          <w:kern w:val="0"/>
          <w:sz w:val="24"/>
          <w:szCs w:val="24"/>
        </w:rPr>
        <w:t>8.6</w:t>
      </w:r>
      <w:r>
        <w:rPr>
          <w:rFonts w:hint="eastAsia" w:ascii="宋体" w:hAnsi="宋体" w:cs="宋体"/>
          <w:snapToGrid w:val="0"/>
          <w:spacing w:val="8"/>
          <w:kern w:val="0"/>
          <w:sz w:val="24"/>
          <w:szCs w:val="24"/>
        </w:rPr>
        <w:t>拒绝有关部门监督检查或者提供虚假情况的；</w:t>
      </w:r>
    </w:p>
    <w:p>
      <w:pPr>
        <w:adjustRightInd w:val="0"/>
        <w:snapToGrid w:val="0"/>
        <w:spacing w:line="360" w:lineRule="auto"/>
        <w:ind w:firstLine="512" w:firstLineChars="200"/>
        <w:rPr>
          <w:rFonts w:ascii="宋体" w:hAnsi="宋体" w:cs="宋体"/>
          <w:snapToGrid w:val="0"/>
          <w:spacing w:val="8"/>
          <w:kern w:val="0"/>
          <w:sz w:val="24"/>
          <w:szCs w:val="24"/>
        </w:rPr>
      </w:pPr>
      <w:r>
        <w:rPr>
          <w:rFonts w:hint="eastAsia" w:ascii="宋体" w:hAnsi="宋体" w:cs="宋体"/>
          <w:snapToGrid w:val="0"/>
          <w:spacing w:val="8"/>
          <w:kern w:val="0"/>
          <w:sz w:val="24"/>
          <w:szCs w:val="24"/>
        </w:rPr>
        <w:t>投标人有前款第8.1至第8.6项情形之一的，中标无效。</w:t>
      </w:r>
    </w:p>
    <w:p>
      <w:pPr>
        <w:adjustRightInd w:val="0"/>
        <w:snapToGrid w:val="0"/>
        <w:spacing w:line="360" w:lineRule="auto"/>
        <w:ind w:firstLine="514" w:firstLineChars="200"/>
        <w:rPr>
          <w:rFonts w:ascii="宋体" w:hAnsi="宋体" w:cs="宋体"/>
          <w:b/>
          <w:sz w:val="24"/>
          <w:szCs w:val="24"/>
        </w:rPr>
      </w:pPr>
      <w:r>
        <w:rPr>
          <w:rFonts w:hint="eastAsia" w:ascii="宋体" w:hAnsi="宋体" w:cs="宋体"/>
          <w:b/>
          <w:snapToGrid w:val="0"/>
          <w:spacing w:val="8"/>
          <w:kern w:val="0"/>
          <w:sz w:val="24"/>
          <w:szCs w:val="24"/>
        </w:rPr>
        <w:t>九、</w:t>
      </w:r>
      <w:r>
        <w:rPr>
          <w:rFonts w:hint="eastAsia" w:ascii="宋体" w:hAnsi="宋体" w:cs="宋体"/>
          <w:b/>
          <w:sz w:val="24"/>
          <w:szCs w:val="24"/>
        </w:rPr>
        <w:t>质疑</w:t>
      </w:r>
    </w:p>
    <w:p>
      <w:pPr>
        <w:adjustRightInd w:val="0"/>
        <w:snapToGrid w:val="0"/>
        <w:spacing w:line="360" w:lineRule="auto"/>
        <w:ind w:firstLine="480" w:firstLineChars="200"/>
        <w:rPr>
          <w:rFonts w:ascii="宋体" w:hAnsi="宋体" w:cs="宋体"/>
          <w:kern w:val="0"/>
          <w:sz w:val="24"/>
          <w:szCs w:val="24"/>
        </w:rPr>
      </w:pPr>
      <w:r>
        <w:rPr>
          <w:rFonts w:hint="eastAsia" w:ascii="宋体" w:hAnsi="宋体" w:cs="宋体"/>
          <w:kern w:val="0"/>
          <w:sz w:val="24"/>
          <w:szCs w:val="24"/>
        </w:rPr>
        <w:t>9.1质疑期内供应商认为采购文件、采购过程、中标或者成交结果使自己的权益受到损害的，可以在公示期内，以书面形式向采购人提出质疑，采购人将依法作出答复，但答复的内容不涉及商业秘密。</w:t>
      </w:r>
    </w:p>
    <w:p>
      <w:pPr>
        <w:adjustRightInd w:val="0"/>
        <w:snapToGrid w:val="0"/>
        <w:spacing w:line="360" w:lineRule="auto"/>
        <w:ind w:firstLine="480" w:firstLineChars="200"/>
        <w:rPr>
          <w:rFonts w:ascii="宋体" w:hAnsi="宋体" w:cs="宋体"/>
          <w:kern w:val="0"/>
          <w:sz w:val="24"/>
          <w:szCs w:val="24"/>
        </w:rPr>
      </w:pPr>
      <w:r>
        <w:rPr>
          <w:rFonts w:hint="eastAsia" w:ascii="宋体" w:hAnsi="宋体" w:cs="宋体"/>
          <w:kern w:val="0"/>
          <w:sz w:val="24"/>
          <w:szCs w:val="24"/>
        </w:rPr>
        <w:t>9.2供应商在法定质疑期内一次性提出针对同一采购程序环节的质疑。</w:t>
      </w:r>
    </w:p>
    <w:p>
      <w:pPr>
        <w:pStyle w:val="12"/>
        <w:spacing w:line="360" w:lineRule="auto"/>
        <w:ind w:firstLine="480" w:firstLineChars="200"/>
        <w:rPr>
          <w:rFonts w:ascii="宋体" w:hAnsi="宋体" w:cs="宋体"/>
          <w:sz w:val="24"/>
          <w:szCs w:val="24"/>
        </w:rPr>
      </w:pPr>
      <w:r>
        <w:rPr>
          <w:rFonts w:hint="eastAsia" w:ascii="宋体" w:hAnsi="宋体" w:cs="宋体"/>
          <w:sz w:val="24"/>
          <w:szCs w:val="24"/>
        </w:rPr>
        <w:t>9.3 供应商提出质疑应当提交书面的质疑函和必要的证明材料，提出质疑的供应商应当是参与所质疑项目采购活动的供应商。</w:t>
      </w:r>
    </w:p>
    <w:p>
      <w:pPr>
        <w:pStyle w:val="12"/>
        <w:spacing w:line="360" w:lineRule="auto"/>
        <w:ind w:firstLine="480" w:firstLineChars="200"/>
        <w:rPr>
          <w:rFonts w:ascii="宋体" w:hAnsi="宋体" w:cs="宋体"/>
          <w:sz w:val="24"/>
          <w:szCs w:val="24"/>
        </w:rPr>
      </w:pPr>
      <w:r>
        <w:rPr>
          <w:rFonts w:hint="eastAsia" w:ascii="宋体" w:hAnsi="宋体" w:cs="宋体"/>
          <w:sz w:val="24"/>
          <w:szCs w:val="24"/>
        </w:rPr>
        <w:t>9.4质疑供应商写明名称、地址、联系人、联系方式（包括手机、传真号码），传真、邮件、邮寄的质疑函概不受理。</w:t>
      </w:r>
    </w:p>
    <w:p>
      <w:pPr>
        <w:pStyle w:val="12"/>
        <w:spacing w:line="360" w:lineRule="auto"/>
        <w:ind w:firstLine="480" w:firstLineChars="200"/>
        <w:rPr>
          <w:rFonts w:ascii="宋体" w:hAnsi="宋体" w:cs="宋体"/>
          <w:sz w:val="24"/>
          <w:szCs w:val="24"/>
        </w:rPr>
      </w:pPr>
      <w:r>
        <w:rPr>
          <w:rFonts w:hint="eastAsia" w:ascii="宋体" w:hAnsi="宋体" w:cs="宋体"/>
          <w:sz w:val="24"/>
          <w:szCs w:val="24"/>
        </w:rPr>
        <w:t>9.5供应商为自然人的，应当由本人签字；供应商为法人或者其他组织的，应当由法定代表人、主要负责人，或者其授权代表签字或者盖章，并加盖公章。</w:t>
      </w:r>
    </w:p>
    <w:p>
      <w:pPr>
        <w:pStyle w:val="19"/>
        <w:spacing w:line="360" w:lineRule="auto"/>
        <w:ind w:firstLine="480" w:firstLineChars="200"/>
        <w:rPr>
          <w:rFonts w:ascii="宋体" w:hAnsi="宋体" w:cs="宋体"/>
          <w:sz w:val="24"/>
          <w:szCs w:val="24"/>
        </w:rPr>
      </w:pPr>
      <w:r>
        <w:rPr>
          <w:rFonts w:hint="eastAsia" w:ascii="宋体" w:hAnsi="宋体" w:cs="宋体"/>
          <w:sz w:val="24"/>
          <w:szCs w:val="24"/>
        </w:rPr>
        <w:t xml:space="preserve">9.6供应商不得虚假质疑和恶意质疑，并对质疑内容的真实性承担责任。供应商或者其他利害关系人通过捏造事实、伪造证明材料等方式提出异议或投诉，阻碍采购活动正常进行的，属于严重不良行为，采购人或采购代理机构将提请财政部门列入不良行为记录名单，并依法予以处罚。 </w:t>
      </w:r>
    </w:p>
    <w:p>
      <w:pPr>
        <w:pStyle w:val="16"/>
        <w:spacing w:line="360" w:lineRule="auto"/>
        <w:ind w:left="0" w:leftChars="0" w:firstLine="514" w:firstLineChars="200"/>
        <w:outlineLvl w:val="0"/>
        <w:rPr>
          <w:rFonts w:ascii="宋体" w:hAnsi="宋体" w:cs="宋体"/>
          <w:b/>
          <w:bCs/>
          <w:snapToGrid w:val="0"/>
          <w:spacing w:val="8"/>
          <w:kern w:val="0"/>
          <w:sz w:val="24"/>
          <w:szCs w:val="24"/>
        </w:rPr>
      </w:pPr>
      <w:r>
        <w:rPr>
          <w:rFonts w:hint="eastAsia" w:ascii="宋体" w:hAnsi="宋体" w:cs="宋体"/>
          <w:b/>
          <w:bCs/>
          <w:snapToGrid w:val="0"/>
          <w:spacing w:val="8"/>
          <w:kern w:val="0"/>
          <w:sz w:val="24"/>
          <w:szCs w:val="24"/>
        </w:rPr>
        <w:t>十、未尽事宜</w:t>
      </w:r>
    </w:p>
    <w:p>
      <w:pPr>
        <w:adjustRightInd w:val="0"/>
        <w:snapToGrid w:val="0"/>
        <w:spacing w:line="360" w:lineRule="auto"/>
        <w:ind w:firstLine="512" w:firstLineChars="200"/>
        <w:rPr>
          <w:rFonts w:ascii="宋体" w:hAnsi="宋体" w:cs="宋体"/>
          <w:snapToGrid w:val="0"/>
          <w:spacing w:val="8"/>
          <w:kern w:val="0"/>
          <w:sz w:val="24"/>
          <w:szCs w:val="24"/>
        </w:rPr>
      </w:pPr>
      <w:r>
        <w:rPr>
          <w:rFonts w:hint="eastAsia" w:ascii="宋体" w:hAnsi="宋体" w:cs="宋体"/>
          <w:snapToGrid w:val="0"/>
          <w:spacing w:val="8"/>
          <w:kern w:val="0"/>
          <w:sz w:val="24"/>
          <w:szCs w:val="24"/>
        </w:rPr>
        <w:t>11.1本招标文件未尽事宜，按《</w:t>
      </w:r>
      <w:r>
        <w:rPr>
          <w:rFonts w:hint="eastAsia" w:ascii="宋体" w:hAnsi="宋体" w:cs="宋体"/>
          <w:spacing w:val="8"/>
          <w:sz w:val="24"/>
          <w:szCs w:val="24"/>
        </w:rPr>
        <w:t>中华人民共和国招标投标法</w:t>
      </w:r>
      <w:r>
        <w:rPr>
          <w:rFonts w:hint="eastAsia" w:ascii="宋体" w:hAnsi="宋体" w:cs="宋体"/>
          <w:snapToGrid w:val="0"/>
          <w:spacing w:val="8"/>
          <w:kern w:val="0"/>
          <w:sz w:val="24"/>
          <w:szCs w:val="24"/>
        </w:rPr>
        <w:t>》等有关文件规定执行。</w:t>
      </w:r>
    </w:p>
    <w:p>
      <w:pPr>
        <w:adjustRightInd w:val="0"/>
        <w:snapToGrid w:val="0"/>
        <w:spacing w:line="360" w:lineRule="auto"/>
        <w:ind w:firstLine="512" w:firstLineChars="200"/>
        <w:rPr>
          <w:rFonts w:ascii="宋体" w:hAnsi="宋体"/>
          <w:snapToGrid w:val="0"/>
          <w:spacing w:val="8"/>
          <w:kern w:val="0"/>
          <w:sz w:val="24"/>
        </w:rPr>
      </w:pPr>
      <w:r>
        <w:rPr>
          <w:rFonts w:hint="eastAsia" w:ascii="宋体" w:hAnsi="宋体" w:cs="宋体"/>
          <w:snapToGrid w:val="0"/>
          <w:spacing w:val="8"/>
          <w:kern w:val="0"/>
          <w:sz w:val="24"/>
          <w:szCs w:val="24"/>
        </w:rPr>
        <w:t>11.2本招标文件解释权属采购人。</w:t>
      </w:r>
      <w:r>
        <w:rPr>
          <w:rFonts w:hint="eastAsia" w:ascii="宋体" w:hAnsi="宋体"/>
          <w:snapToGrid w:val="0"/>
          <w:spacing w:val="8"/>
          <w:kern w:val="0"/>
          <w:sz w:val="24"/>
        </w:rPr>
        <w:br w:type="page"/>
      </w:r>
    </w:p>
    <w:p>
      <w:pPr>
        <w:pStyle w:val="19"/>
        <w:jc w:val="center"/>
        <w:rPr>
          <w:rFonts w:ascii="宋体" w:hAnsi="宋体"/>
          <w:b/>
          <w:spacing w:val="8"/>
          <w:sz w:val="28"/>
          <w:szCs w:val="28"/>
        </w:rPr>
      </w:pPr>
      <w:r>
        <w:rPr>
          <w:rFonts w:hint="eastAsia" w:ascii="宋体" w:hAnsi="宋体" w:cs="宋体"/>
          <w:b/>
          <w:bCs/>
          <w:spacing w:val="12"/>
          <w:sz w:val="32"/>
          <w:szCs w:val="32"/>
        </w:rPr>
        <w:t>第三部分 投标文件格式</w:t>
      </w:r>
    </w:p>
    <w:p>
      <w:pPr>
        <w:snapToGrid w:val="0"/>
        <w:spacing w:line="360" w:lineRule="auto"/>
        <w:jc w:val="center"/>
        <w:rPr>
          <w:rFonts w:ascii="宋体" w:hAnsi="宋体"/>
          <w:b/>
          <w:spacing w:val="8"/>
          <w:sz w:val="28"/>
          <w:szCs w:val="28"/>
        </w:rPr>
      </w:pPr>
    </w:p>
    <w:p>
      <w:pPr>
        <w:snapToGrid w:val="0"/>
        <w:spacing w:line="360" w:lineRule="auto"/>
        <w:jc w:val="center"/>
        <w:rPr>
          <w:rFonts w:ascii="宋体" w:hAnsi="宋体"/>
          <w:b/>
          <w:spacing w:val="8"/>
          <w:sz w:val="28"/>
          <w:szCs w:val="28"/>
        </w:rPr>
      </w:pPr>
      <w:r>
        <w:rPr>
          <w:rFonts w:hint="eastAsia" w:ascii="宋体" w:hAnsi="宋体"/>
          <w:b/>
          <w:spacing w:val="8"/>
          <w:sz w:val="28"/>
          <w:szCs w:val="28"/>
        </w:rPr>
        <w:t xml:space="preserve">封皮                                             </w:t>
      </w:r>
      <w:r>
        <w:rPr>
          <w:rFonts w:hint="eastAsia" w:ascii="宋体" w:hAnsi="宋体"/>
          <w:bCs/>
          <w:spacing w:val="8"/>
          <w:sz w:val="28"/>
          <w:szCs w:val="28"/>
        </w:rPr>
        <w:t>正本/副本</w:t>
      </w:r>
    </w:p>
    <w:p>
      <w:pPr>
        <w:pStyle w:val="19"/>
        <w:rPr>
          <w:rFonts w:hint="eastAsia"/>
        </w:rPr>
      </w:pPr>
    </w:p>
    <w:p>
      <w:pPr>
        <w:snapToGrid w:val="0"/>
        <w:spacing w:line="400" w:lineRule="atLeast"/>
        <w:rPr>
          <w:rFonts w:ascii="宋体" w:hAnsi="宋体"/>
          <w:sz w:val="32"/>
          <w:szCs w:val="32"/>
        </w:rPr>
      </w:pPr>
    </w:p>
    <w:p>
      <w:pPr>
        <w:snapToGrid w:val="0"/>
        <w:spacing w:line="360" w:lineRule="auto"/>
        <w:jc w:val="center"/>
        <w:rPr>
          <w:rFonts w:ascii="宋体" w:hAnsi="宋体" w:cs="宋体"/>
          <w:b/>
          <w:bCs/>
          <w:sz w:val="36"/>
          <w:szCs w:val="36"/>
        </w:rPr>
      </w:pPr>
      <w:r>
        <w:rPr>
          <w:rFonts w:hint="eastAsia" w:ascii="宋体" w:hAnsi="宋体" w:cs="宋体"/>
          <w:b/>
          <w:bCs/>
          <w:sz w:val="36"/>
          <w:szCs w:val="36"/>
        </w:rPr>
        <w:t>北国商城股份有限公司</w:t>
      </w:r>
    </w:p>
    <w:p>
      <w:pPr>
        <w:snapToGrid w:val="0"/>
        <w:spacing w:line="360" w:lineRule="auto"/>
        <w:jc w:val="center"/>
        <w:rPr>
          <w:rFonts w:ascii="宋体" w:hAnsi="宋体" w:cs="宋体"/>
          <w:b/>
          <w:bCs/>
          <w:sz w:val="36"/>
          <w:szCs w:val="36"/>
        </w:rPr>
      </w:pPr>
      <w:r>
        <w:rPr>
          <w:rFonts w:hint="eastAsia" w:ascii="宋体" w:hAnsi="宋体" w:cs="宋体"/>
          <w:b/>
          <w:bCs/>
          <w:sz w:val="36"/>
          <w:szCs w:val="36"/>
        </w:rPr>
        <w:t>物流产业园（石家庄）分公司</w:t>
      </w:r>
    </w:p>
    <w:p>
      <w:pPr>
        <w:snapToGrid w:val="0"/>
        <w:spacing w:line="360" w:lineRule="auto"/>
        <w:jc w:val="center"/>
        <w:rPr>
          <w:rFonts w:ascii="宋体" w:hAnsi="宋体"/>
          <w:sz w:val="36"/>
          <w:szCs w:val="36"/>
        </w:rPr>
      </w:pPr>
      <w:r>
        <w:rPr>
          <w:rFonts w:hint="eastAsia" w:ascii="宋体" w:hAnsi="宋体" w:cs="宋体"/>
          <w:b/>
          <w:bCs/>
          <w:sz w:val="36"/>
          <w:szCs w:val="36"/>
        </w:rPr>
        <w:t>2024年度西门子 博世冰箱配送项目</w:t>
      </w:r>
    </w:p>
    <w:p>
      <w:pPr>
        <w:snapToGrid w:val="0"/>
        <w:spacing w:line="400" w:lineRule="exact"/>
        <w:jc w:val="center"/>
        <w:rPr>
          <w:rFonts w:ascii="宋体" w:hAnsi="宋体"/>
          <w:kern w:val="0"/>
          <w:sz w:val="44"/>
          <w:szCs w:val="44"/>
        </w:rPr>
      </w:pPr>
    </w:p>
    <w:p>
      <w:pPr>
        <w:snapToGrid w:val="0"/>
        <w:spacing w:before="468" w:beforeLines="150" w:after="312" w:afterLines="100" w:line="400" w:lineRule="exact"/>
        <w:jc w:val="center"/>
        <w:rPr>
          <w:rFonts w:ascii="宋体" w:hAnsi="宋体"/>
          <w:kern w:val="0"/>
          <w:sz w:val="72"/>
          <w:szCs w:val="72"/>
        </w:rPr>
      </w:pPr>
      <w:r>
        <w:rPr>
          <w:rFonts w:hint="eastAsia" w:ascii="宋体" w:hAnsi="宋体"/>
          <w:kern w:val="0"/>
          <w:sz w:val="72"/>
          <w:szCs w:val="72"/>
        </w:rPr>
        <w:t>投标文件</w:t>
      </w:r>
    </w:p>
    <w:p>
      <w:pPr>
        <w:snapToGrid w:val="0"/>
        <w:spacing w:line="400" w:lineRule="exact"/>
        <w:jc w:val="center"/>
        <w:rPr>
          <w:rFonts w:ascii="宋体" w:hAnsi="宋体"/>
          <w:kern w:val="0"/>
          <w:sz w:val="44"/>
          <w:szCs w:val="44"/>
        </w:rPr>
      </w:pPr>
    </w:p>
    <w:p>
      <w:pPr>
        <w:snapToGrid w:val="0"/>
        <w:spacing w:line="480" w:lineRule="auto"/>
        <w:jc w:val="center"/>
        <w:rPr>
          <w:rFonts w:ascii="宋体" w:hAnsi="宋体"/>
          <w:sz w:val="32"/>
          <w:szCs w:val="32"/>
        </w:rPr>
      </w:pPr>
      <w:r>
        <w:rPr>
          <w:rFonts w:hint="eastAsia" w:ascii="宋体" w:hAnsi="宋体"/>
          <w:sz w:val="32"/>
          <w:szCs w:val="32"/>
        </w:rPr>
        <w:t>项目编号：</w:t>
      </w:r>
    </w:p>
    <w:p>
      <w:pPr>
        <w:snapToGrid w:val="0"/>
        <w:spacing w:line="360" w:lineRule="auto"/>
        <w:jc w:val="center"/>
        <w:rPr>
          <w:rFonts w:ascii="宋体" w:hAnsi="宋体"/>
          <w:spacing w:val="12"/>
          <w:sz w:val="32"/>
          <w:szCs w:val="32"/>
        </w:rPr>
      </w:pPr>
    </w:p>
    <w:p>
      <w:pPr>
        <w:snapToGrid w:val="0"/>
        <w:spacing w:line="360" w:lineRule="auto"/>
        <w:jc w:val="center"/>
        <w:rPr>
          <w:rFonts w:ascii="宋体" w:hAnsi="宋体"/>
          <w:spacing w:val="12"/>
          <w:sz w:val="32"/>
          <w:szCs w:val="32"/>
        </w:rPr>
      </w:pPr>
    </w:p>
    <w:p>
      <w:pPr>
        <w:snapToGrid w:val="0"/>
        <w:spacing w:line="360" w:lineRule="auto"/>
        <w:rPr>
          <w:rFonts w:ascii="宋体" w:hAnsi="宋体"/>
          <w:spacing w:val="12"/>
          <w:sz w:val="32"/>
          <w:szCs w:val="32"/>
        </w:rPr>
      </w:pPr>
    </w:p>
    <w:p>
      <w:pPr>
        <w:snapToGrid w:val="0"/>
        <w:spacing w:line="360" w:lineRule="auto"/>
        <w:rPr>
          <w:rFonts w:ascii="宋体" w:hAnsi="宋体"/>
          <w:spacing w:val="12"/>
          <w:sz w:val="32"/>
          <w:szCs w:val="32"/>
        </w:rPr>
      </w:pPr>
    </w:p>
    <w:p>
      <w:pPr>
        <w:snapToGrid w:val="0"/>
        <w:spacing w:line="480" w:lineRule="auto"/>
        <w:ind w:left="3442" w:leftChars="656" w:hanging="2064" w:hangingChars="600"/>
        <w:rPr>
          <w:rFonts w:ascii="宋体" w:hAnsi="宋体"/>
          <w:spacing w:val="12"/>
          <w:sz w:val="32"/>
          <w:szCs w:val="32"/>
        </w:rPr>
      </w:pPr>
      <w:r>
        <w:rPr>
          <w:rFonts w:hint="eastAsia" w:ascii="宋体" w:hAnsi="宋体"/>
          <w:spacing w:val="12"/>
          <w:sz w:val="32"/>
          <w:szCs w:val="32"/>
        </w:rPr>
        <w:t>招 标 人：</w:t>
      </w:r>
      <w:r>
        <w:rPr>
          <w:rFonts w:hint="eastAsia" w:ascii="宋体" w:hAnsi="宋体"/>
          <w:spacing w:val="12"/>
          <w:sz w:val="32"/>
          <w:szCs w:val="32"/>
          <w:u w:val="single"/>
        </w:rPr>
        <w:t>北国商城股份有限公司物流产业园       （石家庄）分公司</w:t>
      </w:r>
    </w:p>
    <w:p>
      <w:pPr>
        <w:adjustRightInd w:val="0"/>
        <w:snapToGrid w:val="0"/>
        <w:spacing w:line="480" w:lineRule="auto"/>
        <w:ind w:firstLine="1376" w:firstLineChars="400"/>
        <w:rPr>
          <w:rFonts w:ascii="宋体" w:hAnsi="宋体"/>
          <w:spacing w:val="12"/>
          <w:sz w:val="32"/>
          <w:szCs w:val="32"/>
        </w:rPr>
      </w:pPr>
      <w:r>
        <w:rPr>
          <w:rFonts w:hint="eastAsia" w:ascii="宋体" w:hAnsi="宋体"/>
          <w:spacing w:val="12"/>
          <w:sz w:val="32"/>
          <w:szCs w:val="32"/>
        </w:rPr>
        <w:t>投标人名称：</w:t>
      </w:r>
      <w:r>
        <w:rPr>
          <w:rFonts w:hint="eastAsia" w:ascii="宋体" w:hAnsi="宋体"/>
          <w:spacing w:val="12"/>
          <w:sz w:val="32"/>
          <w:szCs w:val="32"/>
          <w:u w:val="single"/>
        </w:rPr>
        <w:t xml:space="preserve">  （公章）  法定代表人：（签字或盖章） </w:t>
      </w:r>
    </w:p>
    <w:p>
      <w:pPr>
        <w:adjustRightInd w:val="0"/>
        <w:snapToGrid w:val="0"/>
        <w:spacing w:line="360" w:lineRule="auto"/>
        <w:ind w:firstLine="1140" w:firstLineChars="375"/>
        <w:rPr>
          <w:rFonts w:ascii="宋体" w:hAnsi="宋体"/>
          <w:spacing w:val="12"/>
          <w:sz w:val="28"/>
          <w:szCs w:val="28"/>
        </w:rPr>
      </w:pPr>
    </w:p>
    <w:p>
      <w:pPr>
        <w:snapToGrid w:val="0"/>
        <w:spacing w:line="480" w:lineRule="auto"/>
        <w:ind w:firstLine="1216" w:firstLineChars="400"/>
        <w:rPr>
          <w:rFonts w:ascii="宋体" w:hAnsi="宋体"/>
          <w:spacing w:val="12"/>
          <w:sz w:val="28"/>
          <w:szCs w:val="28"/>
        </w:rPr>
      </w:pPr>
      <w:r>
        <w:rPr>
          <w:rFonts w:hint="eastAsia" w:ascii="宋体" w:hAnsi="宋体"/>
          <w:spacing w:val="12"/>
          <w:sz w:val="28"/>
          <w:szCs w:val="28"/>
        </w:rPr>
        <w:t>二〇    年月日</w:t>
      </w:r>
    </w:p>
    <w:p>
      <w:pPr>
        <w:ind w:firstLine="4256" w:firstLineChars="1400"/>
        <w:rPr>
          <w:rFonts w:ascii="宋体" w:hAnsi="宋体"/>
          <w:snapToGrid w:val="0"/>
          <w:spacing w:val="12"/>
          <w:kern w:val="0"/>
          <w:sz w:val="28"/>
          <w:szCs w:val="28"/>
        </w:rPr>
      </w:pPr>
      <w:r>
        <w:rPr>
          <w:rFonts w:ascii="宋体" w:hAnsi="宋体"/>
          <w:snapToGrid w:val="0"/>
          <w:spacing w:val="12"/>
          <w:kern w:val="0"/>
          <w:sz w:val="28"/>
          <w:szCs w:val="28"/>
        </w:rPr>
        <w:br w:type="page"/>
      </w:r>
      <w:r>
        <w:rPr>
          <w:rFonts w:hint="eastAsia" w:ascii="宋体" w:hAnsi="宋体" w:cs="宋体"/>
          <w:sz w:val="32"/>
          <w:szCs w:val="32"/>
        </w:rPr>
        <w:t>目    录</w:t>
      </w:r>
    </w:p>
    <w:p>
      <w:pPr>
        <w:spacing w:line="360" w:lineRule="auto"/>
        <w:ind w:firstLine="562" w:firstLineChars="200"/>
        <w:rPr>
          <w:rFonts w:ascii="宋体" w:hAnsi="宋体" w:cs="宋体"/>
          <w:b/>
          <w:bCs/>
          <w:snapToGrid w:val="0"/>
          <w:kern w:val="0"/>
          <w:sz w:val="28"/>
          <w:szCs w:val="28"/>
        </w:rPr>
      </w:pPr>
    </w:p>
    <w:p>
      <w:pPr>
        <w:tabs>
          <w:tab w:val="left" w:pos="500"/>
        </w:tabs>
        <w:adjustRightInd w:val="0"/>
        <w:snapToGrid w:val="0"/>
        <w:spacing w:line="360" w:lineRule="auto"/>
        <w:ind w:firstLine="592" w:firstLineChars="200"/>
        <w:rPr>
          <w:rFonts w:ascii="宋体" w:hAnsi="宋体" w:cs="宋体"/>
          <w:spacing w:val="8"/>
          <w:sz w:val="28"/>
          <w:szCs w:val="28"/>
        </w:rPr>
      </w:pPr>
      <w:r>
        <w:rPr>
          <w:rFonts w:hint="eastAsia" w:ascii="宋体" w:hAnsi="宋体" w:cs="宋体"/>
          <w:spacing w:val="8"/>
          <w:sz w:val="28"/>
          <w:szCs w:val="28"/>
        </w:rPr>
        <w:t>一、</w:t>
      </w:r>
      <w:r>
        <w:rPr>
          <w:rFonts w:hint="eastAsia" w:ascii="宋体" w:hAnsi="宋体" w:cs="宋体"/>
          <w:sz w:val="28"/>
          <w:szCs w:val="28"/>
        </w:rPr>
        <w:t>法定代表人身份证明书（附法定代表人身份证正反面原件扫描件）和法定代表人授权委托书（附被授权代表人身份证正反面原件扫描件）</w:t>
      </w:r>
    </w:p>
    <w:p>
      <w:pPr>
        <w:spacing w:line="360" w:lineRule="auto"/>
        <w:ind w:firstLine="592" w:firstLineChars="200"/>
        <w:rPr>
          <w:rFonts w:ascii="宋体" w:hAnsi="宋体" w:cs="宋体"/>
          <w:spacing w:val="8"/>
          <w:sz w:val="28"/>
          <w:szCs w:val="28"/>
        </w:rPr>
      </w:pPr>
      <w:r>
        <w:rPr>
          <w:rFonts w:hint="eastAsia" w:ascii="宋体" w:hAnsi="宋体" w:cs="宋体"/>
          <w:spacing w:val="8"/>
          <w:sz w:val="28"/>
          <w:szCs w:val="28"/>
        </w:rPr>
        <w:t>二、投标函</w:t>
      </w:r>
    </w:p>
    <w:p>
      <w:pPr>
        <w:spacing w:line="360" w:lineRule="auto"/>
        <w:ind w:firstLine="592" w:firstLineChars="200"/>
        <w:rPr>
          <w:rFonts w:ascii="宋体" w:hAnsi="宋体" w:cs="宋体"/>
          <w:spacing w:val="8"/>
          <w:sz w:val="28"/>
          <w:szCs w:val="28"/>
        </w:rPr>
      </w:pPr>
      <w:r>
        <w:rPr>
          <w:rFonts w:hint="eastAsia" w:ascii="宋体" w:hAnsi="宋体" w:cs="宋体"/>
          <w:spacing w:val="8"/>
          <w:sz w:val="28"/>
          <w:szCs w:val="28"/>
        </w:rPr>
        <w:t>三、开标一览表及投标报价明细表</w:t>
      </w:r>
    </w:p>
    <w:p>
      <w:pPr>
        <w:spacing w:line="360" w:lineRule="auto"/>
        <w:ind w:firstLine="592" w:firstLineChars="200"/>
        <w:rPr>
          <w:rFonts w:ascii="宋体" w:hAnsi="宋体" w:cs="宋体"/>
          <w:sz w:val="28"/>
          <w:szCs w:val="28"/>
        </w:rPr>
      </w:pPr>
      <w:r>
        <w:rPr>
          <w:rFonts w:hint="eastAsia" w:ascii="宋体" w:hAnsi="宋体" w:cs="宋体"/>
          <w:spacing w:val="8"/>
          <w:sz w:val="28"/>
          <w:szCs w:val="28"/>
        </w:rPr>
        <w:t>四、投标单位基本情况介绍</w:t>
      </w:r>
    </w:p>
    <w:p>
      <w:pPr>
        <w:spacing w:line="360" w:lineRule="auto"/>
        <w:ind w:firstLine="592" w:firstLineChars="200"/>
        <w:rPr>
          <w:rFonts w:ascii="宋体" w:hAnsi="宋体" w:cs="宋体"/>
          <w:spacing w:val="8"/>
          <w:sz w:val="28"/>
          <w:szCs w:val="28"/>
        </w:rPr>
      </w:pPr>
      <w:r>
        <w:rPr>
          <w:rFonts w:hint="eastAsia" w:ascii="宋体" w:hAnsi="宋体" w:cs="宋体"/>
          <w:spacing w:val="8"/>
          <w:sz w:val="28"/>
          <w:szCs w:val="28"/>
        </w:rPr>
        <w:t>五、投标资格资料及相关资质证明文件</w:t>
      </w:r>
    </w:p>
    <w:p>
      <w:pPr>
        <w:spacing w:line="360" w:lineRule="auto"/>
        <w:ind w:firstLine="592" w:firstLineChars="200"/>
        <w:rPr>
          <w:rFonts w:ascii="宋体" w:hAnsi="宋体" w:cs="宋体"/>
          <w:spacing w:val="8"/>
          <w:sz w:val="28"/>
          <w:szCs w:val="28"/>
        </w:rPr>
      </w:pPr>
      <w:r>
        <w:rPr>
          <w:rFonts w:hint="eastAsia" w:ascii="宋体" w:hAnsi="宋体" w:cs="宋体"/>
          <w:spacing w:val="8"/>
          <w:sz w:val="28"/>
          <w:szCs w:val="28"/>
        </w:rPr>
        <w:t>六、</w:t>
      </w:r>
      <w:r>
        <w:rPr>
          <w:rFonts w:hint="eastAsia"/>
          <w:sz w:val="28"/>
          <w:szCs w:val="28"/>
        </w:rPr>
        <w:t>人员车辆配备登记表</w:t>
      </w:r>
    </w:p>
    <w:p>
      <w:pPr>
        <w:spacing w:line="360" w:lineRule="auto"/>
        <w:ind w:firstLine="592" w:firstLineChars="200"/>
        <w:rPr>
          <w:rFonts w:ascii="宋体" w:hAnsi="宋体" w:cs="宋体"/>
          <w:sz w:val="28"/>
          <w:szCs w:val="28"/>
        </w:rPr>
      </w:pPr>
      <w:r>
        <w:rPr>
          <w:rFonts w:hint="eastAsia" w:ascii="宋体" w:hAnsi="宋体" w:cs="宋体"/>
          <w:spacing w:val="8"/>
          <w:sz w:val="28"/>
          <w:szCs w:val="28"/>
        </w:rPr>
        <w:t>七、同类业绩及相关证明资料</w:t>
      </w:r>
    </w:p>
    <w:p>
      <w:pPr>
        <w:spacing w:line="360" w:lineRule="auto"/>
        <w:ind w:firstLine="592" w:firstLineChars="200"/>
        <w:rPr>
          <w:rFonts w:ascii="宋体" w:hAnsi="宋体" w:cs="宋体"/>
          <w:spacing w:val="8"/>
          <w:sz w:val="28"/>
          <w:szCs w:val="28"/>
        </w:rPr>
      </w:pPr>
      <w:r>
        <w:rPr>
          <w:rFonts w:hint="eastAsia" w:ascii="宋体" w:hAnsi="宋体" w:cs="宋体"/>
          <w:spacing w:val="8"/>
          <w:sz w:val="28"/>
          <w:szCs w:val="28"/>
        </w:rPr>
        <w:t>八、商务偏离表</w:t>
      </w:r>
    </w:p>
    <w:p>
      <w:pPr>
        <w:spacing w:line="360" w:lineRule="auto"/>
        <w:ind w:firstLine="592" w:firstLineChars="200"/>
        <w:rPr>
          <w:rFonts w:ascii="宋体" w:hAnsi="宋体" w:cs="宋体"/>
          <w:spacing w:val="8"/>
          <w:sz w:val="28"/>
          <w:szCs w:val="28"/>
        </w:rPr>
      </w:pPr>
      <w:r>
        <w:rPr>
          <w:rFonts w:hint="eastAsia" w:ascii="宋体" w:hAnsi="宋体" w:cs="宋体"/>
          <w:spacing w:val="8"/>
          <w:sz w:val="28"/>
          <w:szCs w:val="28"/>
        </w:rPr>
        <w:t>九、投标人认为需提供的其它资料</w:t>
      </w:r>
    </w:p>
    <w:p>
      <w:pPr>
        <w:spacing w:line="360" w:lineRule="auto"/>
        <w:ind w:firstLine="592" w:firstLineChars="200"/>
        <w:rPr>
          <w:rFonts w:hint="eastAsia"/>
        </w:rPr>
      </w:pPr>
      <w:r>
        <w:rPr>
          <w:rFonts w:hint="eastAsia" w:ascii="宋体" w:hAnsi="宋体" w:cs="宋体"/>
          <w:spacing w:val="8"/>
          <w:sz w:val="28"/>
          <w:szCs w:val="28"/>
        </w:rPr>
        <w:t>十、服务方案</w:t>
      </w:r>
    </w:p>
    <w:p>
      <w:pPr>
        <w:pStyle w:val="12"/>
        <w:spacing w:line="360" w:lineRule="auto"/>
        <w:ind w:firstLine="560" w:firstLineChars="200"/>
        <w:rPr>
          <w:rFonts w:ascii="宋体" w:hAnsi="宋体" w:cs="宋体"/>
          <w:sz w:val="24"/>
          <w:szCs w:val="24"/>
        </w:rPr>
      </w:pPr>
      <w:r>
        <w:rPr>
          <w:rFonts w:hint="eastAsia" w:ascii="宋体" w:hAnsi="宋体" w:cs="宋体"/>
          <w:snapToGrid w:val="0"/>
          <w:szCs w:val="28"/>
        </w:rPr>
        <w:t>（注：供应商可根据投标文件制作需要调整此目标内容、增减目录条款）</w:t>
      </w:r>
    </w:p>
    <w:p>
      <w:pPr>
        <w:spacing w:line="360" w:lineRule="auto"/>
        <w:ind w:firstLine="482" w:firstLineChars="200"/>
        <w:rPr>
          <w:rFonts w:ascii="宋体" w:hAnsi="宋体" w:cs="宋体"/>
          <w:b/>
          <w:bCs/>
          <w:snapToGrid w:val="0"/>
          <w:kern w:val="0"/>
          <w:sz w:val="24"/>
          <w:szCs w:val="24"/>
        </w:rPr>
      </w:pPr>
    </w:p>
    <w:p>
      <w:pPr>
        <w:pStyle w:val="2"/>
        <w:jc w:val="center"/>
        <w:rPr>
          <w:rFonts w:cs="宋体"/>
          <w:snapToGrid w:val="0"/>
          <w:kern w:val="0"/>
          <w:sz w:val="28"/>
          <w:szCs w:val="28"/>
        </w:rPr>
      </w:pPr>
      <w:r>
        <w:rPr>
          <w:rFonts w:hint="eastAsia" w:cs="宋体"/>
          <w:snapToGrid w:val="0"/>
          <w:kern w:val="0"/>
          <w:sz w:val="24"/>
          <w:szCs w:val="24"/>
        </w:rPr>
        <w:br w:type="page"/>
      </w:r>
      <w:r>
        <w:rPr>
          <w:rFonts w:hint="eastAsia" w:cs="宋体"/>
          <w:snapToGrid w:val="0"/>
          <w:kern w:val="0"/>
          <w:sz w:val="28"/>
          <w:szCs w:val="28"/>
        </w:rPr>
        <w:t>一、法定代表人身份证明书和法定代表人授权委托书</w:t>
      </w:r>
    </w:p>
    <w:p>
      <w:pPr>
        <w:pStyle w:val="3"/>
        <w:jc w:val="center"/>
        <w:rPr>
          <w:rFonts w:ascii="宋体" w:hAnsi="宋体" w:cs="宋体"/>
          <w:sz w:val="28"/>
          <w:szCs w:val="28"/>
        </w:rPr>
      </w:pPr>
      <w:r>
        <w:rPr>
          <w:rFonts w:hint="eastAsia" w:ascii="宋体" w:hAnsi="宋体" w:cs="宋体"/>
          <w:sz w:val="28"/>
          <w:szCs w:val="28"/>
        </w:rPr>
        <w:t>1.1法定代表人身份证明书（附法定代表人身份证正反面原件扫描件）</w:t>
      </w:r>
    </w:p>
    <w:p>
      <w:pPr>
        <w:spacing w:line="360" w:lineRule="auto"/>
        <w:rPr>
          <w:rFonts w:ascii="宋体" w:hAnsi="宋体" w:cs="宋体"/>
          <w:snapToGrid w:val="0"/>
          <w:spacing w:val="12"/>
          <w:kern w:val="0"/>
          <w:sz w:val="28"/>
          <w:szCs w:val="28"/>
        </w:rPr>
      </w:pPr>
      <w:r>
        <w:rPr>
          <w:rFonts w:hint="eastAsia" w:ascii="宋体" w:hAnsi="宋体" w:cs="宋体"/>
          <w:snapToGrid w:val="0"/>
          <w:spacing w:val="12"/>
          <w:kern w:val="0"/>
          <w:sz w:val="28"/>
          <w:szCs w:val="28"/>
        </w:rPr>
        <w:t>致：北国商城股份有限公司物流产业园（石家庄）分公司</w:t>
      </w:r>
    </w:p>
    <w:p>
      <w:pPr>
        <w:spacing w:line="360" w:lineRule="auto"/>
        <w:rPr>
          <w:rFonts w:ascii="宋体" w:hAnsi="宋体" w:cs="宋体"/>
          <w:snapToGrid w:val="0"/>
          <w:spacing w:val="12"/>
          <w:kern w:val="0"/>
          <w:sz w:val="28"/>
          <w:szCs w:val="28"/>
        </w:rPr>
      </w:pPr>
      <w:r>
        <w:rPr>
          <w:rFonts w:hint="eastAsia" w:ascii="宋体" w:hAnsi="宋体" w:cs="宋体"/>
          <w:snapToGrid w:val="0"/>
          <w:spacing w:val="12"/>
          <w:kern w:val="0"/>
          <w:sz w:val="28"/>
          <w:szCs w:val="28"/>
        </w:rPr>
        <w:t>兹证明 同志在我单位任(职务)，是我单位的法定代表人。</w:t>
      </w:r>
    </w:p>
    <w:p>
      <w:pPr>
        <w:spacing w:line="360" w:lineRule="auto"/>
        <w:ind w:firstLine="608" w:firstLineChars="200"/>
        <w:rPr>
          <w:rFonts w:ascii="宋体" w:hAnsi="宋体" w:cs="宋体"/>
          <w:snapToGrid w:val="0"/>
          <w:spacing w:val="12"/>
          <w:kern w:val="0"/>
          <w:sz w:val="28"/>
          <w:szCs w:val="28"/>
        </w:rPr>
      </w:pPr>
      <w:r>
        <w:rPr>
          <w:rFonts w:hint="eastAsia" w:ascii="宋体" w:hAnsi="宋体" w:cs="宋体"/>
          <w:snapToGrid w:val="0"/>
          <w:spacing w:val="12"/>
          <w:kern w:val="0"/>
          <w:sz w:val="28"/>
          <w:szCs w:val="28"/>
        </w:rPr>
        <w:t>附法定代表人基本情况：</w:t>
      </w:r>
    </w:p>
    <w:p>
      <w:pPr>
        <w:spacing w:line="360" w:lineRule="auto"/>
        <w:ind w:firstLine="608" w:firstLineChars="200"/>
        <w:rPr>
          <w:rFonts w:ascii="宋体" w:hAnsi="宋体" w:cs="宋体"/>
          <w:snapToGrid w:val="0"/>
          <w:spacing w:val="12"/>
          <w:kern w:val="0"/>
          <w:sz w:val="28"/>
          <w:szCs w:val="28"/>
        </w:rPr>
      </w:pPr>
      <w:r>
        <w:rPr>
          <w:rFonts w:hint="eastAsia" w:ascii="宋体" w:hAnsi="宋体" w:cs="宋体"/>
          <w:snapToGrid w:val="0"/>
          <w:spacing w:val="12"/>
          <w:kern w:val="0"/>
          <w:sz w:val="28"/>
          <w:szCs w:val="28"/>
        </w:rPr>
        <w:t>姓名：性别年龄：职务：</w:t>
      </w:r>
    </w:p>
    <w:p>
      <w:pPr>
        <w:spacing w:line="360" w:lineRule="auto"/>
        <w:ind w:firstLine="608" w:firstLineChars="200"/>
        <w:rPr>
          <w:rFonts w:ascii="宋体" w:hAnsi="宋体" w:cs="宋体"/>
          <w:snapToGrid w:val="0"/>
          <w:spacing w:val="12"/>
          <w:kern w:val="0"/>
          <w:sz w:val="28"/>
          <w:szCs w:val="28"/>
        </w:rPr>
      </w:pPr>
      <w:r>
        <w:rPr>
          <w:rFonts w:hint="eastAsia" w:ascii="宋体" w:hAnsi="宋体" w:cs="宋体"/>
          <w:snapToGrid w:val="0"/>
          <w:spacing w:val="12"/>
          <w:kern w:val="0"/>
          <w:sz w:val="28"/>
          <w:szCs w:val="28"/>
        </w:rPr>
        <w:t>身份证号码：</w:t>
      </w:r>
    </w:p>
    <w:p>
      <w:pPr>
        <w:spacing w:line="360" w:lineRule="auto"/>
        <w:ind w:firstLine="608" w:firstLineChars="200"/>
        <w:rPr>
          <w:rFonts w:ascii="宋体" w:hAnsi="宋体" w:cs="宋体"/>
          <w:snapToGrid w:val="0"/>
          <w:spacing w:val="12"/>
          <w:kern w:val="0"/>
          <w:sz w:val="28"/>
          <w:szCs w:val="28"/>
        </w:rPr>
      </w:pPr>
      <w:r>
        <w:rPr>
          <w:rFonts w:hint="eastAsia" w:ascii="宋体" w:hAnsi="宋体" w:cs="宋体"/>
          <w:snapToGrid w:val="0"/>
          <w:spacing w:val="12"/>
          <w:kern w:val="0"/>
          <w:sz w:val="28"/>
          <w:szCs w:val="28"/>
        </w:rPr>
        <w:t>通讯地址：</w:t>
      </w:r>
    </w:p>
    <w:p>
      <w:pPr>
        <w:spacing w:line="360" w:lineRule="auto"/>
        <w:ind w:firstLine="608" w:firstLineChars="200"/>
        <w:rPr>
          <w:rFonts w:ascii="宋体" w:hAnsi="宋体" w:cs="宋体"/>
          <w:snapToGrid w:val="0"/>
          <w:spacing w:val="12"/>
          <w:kern w:val="0"/>
          <w:sz w:val="28"/>
          <w:szCs w:val="28"/>
        </w:rPr>
      </w:pPr>
      <w:r>
        <w:rPr>
          <w:rFonts w:hint="eastAsia" w:ascii="宋体" w:hAnsi="宋体" w:cs="宋体"/>
          <w:snapToGrid w:val="0"/>
          <w:spacing w:val="12"/>
          <w:kern w:val="0"/>
          <w:sz w:val="28"/>
          <w:szCs w:val="28"/>
        </w:rPr>
        <w:t>手机号码：邮政编码：</w:t>
      </w:r>
    </w:p>
    <w:p>
      <w:pPr>
        <w:rPr>
          <w:rFonts w:ascii="宋体" w:hAnsi="宋体" w:cs="宋体"/>
          <w:b/>
          <w:bCs/>
          <w:snapToGrid w:val="0"/>
          <w:spacing w:val="-12"/>
          <w:kern w:val="0"/>
          <w:sz w:val="28"/>
          <w:szCs w:val="28"/>
        </w:rPr>
      </w:pPr>
    </w:p>
    <w:p>
      <w:pPr>
        <w:ind w:firstLine="257" w:firstLineChars="100"/>
        <w:rPr>
          <w:rFonts w:ascii="宋体" w:hAnsi="宋体" w:cs="宋体"/>
          <w:snapToGrid w:val="0"/>
          <w:spacing w:val="12"/>
          <w:kern w:val="0"/>
          <w:sz w:val="28"/>
          <w:szCs w:val="28"/>
        </w:rPr>
      </w:pPr>
      <w:r>
        <w:rPr>
          <w:rFonts w:hint="eastAsia" w:ascii="宋体" w:hAnsi="宋体" w:cs="宋体"/>
          <w:b/>
          <w:bCs/>
          <w:snapToGrid w:val="0"/>
          <w:spacing w:val="-12"/>
          <w:kern w:val="0"/>
          <w:sz w:val="28"/>
          <w:szCs w:val="28"/>
        </w:rPr>
        <w:t>后附法定代表人身份证正反面</w:t>
      </w:r>
      <w:r>
        <w:rPr>
          <w:rFonts w:hint="eastAsia" w:ascii="宋体" w:hAnsi="宋体" w:cs="宋体"/>
          <w:b/>
          <w:bCs/>
          <w:snapToGrid w:val="0"/>
          <w:kern w:val="0"/>
          <w:sz w:val="28"/>
          <w:szCs w:val="28"/>
        </w:rPr>
        <w:t>原件扫描件：</w:t>
      </w:r>
    </w:p>
    <w:p>
      <w:pPr>
        <w:rPr>
          <w:rFonts w:ascii="宋体" w:hAnsi="宋体" w:cs="宋体"/>
          <w:snapToGrid w:val="0"/>
          <w:spacing w:val="12"/>
          <w:kern w:val="0"/>
          <w:sz w:val="28"/>
          <w:szCs w:val="28"/>
        </w:rPr>
      </w:pPr>
    </w:p>
    <w:p>
      <w:pPr>
        <w:rPr>
          <w:rFonts w:ascii="宋体" w:hAnsi="宋体" w:cs="宋体"/>
          <w:snapToGrid w:val="0"/>
          <w:spacing w:val="12"/>
          <w:kern w:val="0"/>
          <w:sz w:val="28"/>
          <w:szCs w:val="28"/>
        </w:rPr>
      </w:pPr>
    </w:p>
    <w:p>
      <w:pPr>
        <w:rPr>
          <w:rFonts w:ascii="宋体" w:hAnsi="宋体" w:cs="宋体"/>
          <w:snapToGrid w:val="0"/>
          <w:spacing w:val="12"/>
          <w:kern w:val="0"/>
          <w:sz w:val="28"/>
          <w:szCs w:val="28"/>
        </w:rPr>
      </w:pPr>
    </w:p>
    <w:p>
      <w:pPr>
        <w:rPr>
          <w:rFonts w:ascii="宋体" w:hAnsi="宋体" w:cs="宋体"/>
          <w:snapToGrid w:val="0"/>
          <w:spacing w:val="12"/>
          <w:kern w:val="0"/>
          <w:sz w:val="28"/>
          <w:szCs w:val="28"/>
        </w:rPr>
      </w:pPr>
    </w:p>
    <w:p>
      <w:pPr>
        <w:rPr>
          <w:rFonts w:ascii="宋体" w:hAnsi="宋体" w:cs="宋体"/>
          <w:snapToGrid w:val="0"/>
          <w:spacing w:val="12"/>
          <w:kern w:val="0"/>
          <w:sz w:val="28"/>
          <w:szCs w:val="28"/>
        </w:rPr>
      </w:pPr>
    </w:p>
    <w:p>
      <w:pPr>
        <w:ind w:firstLine="304" w:firstLineChars="100"/>
        <w:rPr>
          <w:rFonts w:ascii="宋体" w:hAnsi="宋体" w:cs="宋体"/>
          <w:snapToGrid w:val="0"/>
          <w:spacing w:val="12"/>
          <w:kern w:val="0"/>
          <w:sz w:val="28"/>
          <w:szCs w:val="28"/>
        </w:rPr>
      </w:pPr>
      <w:r>
        <w:rPr>
          <w:rFonts w:hint="eastAsia" w:ascii="宋体" w:hAnsi="宋体" w:cs="宋体"/>
          <w:snapToGrid w:val="0"/>
          <w:spacing w:val="12"/>
          <w:kern w:val="0"/>
          <w:sz w:val="28"/>
          <w:szCs w:val="28"/>
        </w:rPr>
        <w:t>供应商名称：（公章）                   年   月  日</w:t>
      </w:r>
    </w:p>
    <w:p>
      <w:pPr>
        <w:adjustRightInd w:val="0"/>
        <w:snapToGrid w:val="0"/>
        <w:spacing w:line="360" w:lineRule="auto"/>
        <w:ind w:firstLine="530" w:firstLineChars="200"/>
        <w:rPr>
          <w:rFonts w:ascii="宋体" w:hAnsi="宋体" w:cs="宋体"/>
          <w:b/>
          <w:bCs/>
          <w:snapToGrid w:val="0"/>
          <w:spacing w:val="12"/>
          <w:kern w:val="0"/>
          <w:sz w:val="24"/>
          <w:szCs w:val="24"/>
        </w:rPr>
      </w:pPr>
    </w:p>
    <w:p>
      <w:pPr>
        <w:adjustRightInd w:val="0"/>
        <w:snapToGrid w:val="0"/>
        <w:spacing w:line="360" w:lineRule="auto"/>
        <w:ind w:firstLine="530" w:firstLineChars="200"/>
        <w:rPr>
          <w:rFonts w:ascii="宋体" w:hAnsi="宋体" w:cs="宋体"/>
          <w:b/>
          <w:bCs/>
          <w:snapToGrid w:val="0"/>
          <w:spacing w:val="12"/>
          <w:kern w:val="0"/>
          <w:sz w:val="24"/>
          <w:szCs w:val="24"/>
        </w:rPr>
      </w:pPr>
    </w:p>
    <w:p>
      <w:pPr>
        <w:rPr>
          <w:rFonts w:ascii="宋体" w:hAnsi="宋体" w:cs="宋体"/>
          <w:snapToGrid w:val="0"/>
          <w:spacing w:val="-6"/>
          <w:kern w:val="0"/>
          <w:szCs w:val="24"/>
        </w:rPr>
      </w:pPr>
      <w:r>
        <w:rPr>
          <w:rFonts w:hint="eastAsia" w:ascii="宋体" w:hAnsi="宋体" w:cs="宋体"/>
          <w:b/>
          <w:bCs/>
          <w:snapToGrid w:val="0"/>
          <w:spacing w:val="12"/>
          <w:kern w:val="0"/>
          <w:sz w:val="24"/>
          <w:szCs w:val="24"/>
        </w:rPr>
        <w:br w:type="page"/>
      </w:r>
      <w:r>
        <w:rPr>
          <w:rFonts w:hint="eastAsia" w:ascii="宋体" w:hAnsi="宋体" w:cs="宋体"/>
          <w:sz w:val="28"/>
          <w:szCs w:val="28"/>
        </w:rPr>
        <w:t>1.2法定代表人授权委托书</w:t>
      </w:r>
    </w:p>
    <w:p>
      <w:pPr>
        <w:widowControl/>
        <w:spacing w:after="240" w:line="360" w:lineRule="auto"/>
        <w:jc w:val="center"/>
        <w:rPr>
          <w:rFonts w:ascii="宋体" w:hAnsi="宋体" w:cs="宋体"/>
          <w:b/>
          <w:sz w:val="28"/>
          <w:szCs w:val="28"/>
        </w:rPr>
      </w:pPr>
      <w:r>
        <w:rPr>
          <w:rFonts w:hint="eastAsia" w:ascii="宋体" w:hAnsi="宋体" w:cs="宋体"/>
          <w:b/>
          <w:sz w:val="28"/>
          <w:szCs w:val="28"/>
        </w:rPr>
        <w:t>企业法人及法定代表人授权委托书</w:t>
      </w:r>
    </w:p>
    <w:p>
      <w:pPr>
        <w:spacing w:line="360" w:lineRule="auto"/>
        <w:rPr>
          <w:rFonts w:ascii="宋体" w:hAnsi="宋体" w:cs="宋体"/>
          <w:sz w:val="28"/>
          <w:szCs w:val="28"/>
        </w:rPr>
      </w:pPr>
      <w:r>
        <w:rPr>
          <w:rFonts w:hint="eastAsia" w:ascii="宋体" w:hAnsi="宋体" w:cs="宋体"/>
          <w:sz w:val="28"/>
          <w:szCs w:val="28"/>
        </w:rPr>
        <w:t>致：北国商城股份有限公司物流产业园（石家庄）分公司</w:t>
      </w:r>
    </w:p>
    <w:p>
      <w:pPr>
        <w:spacing w:line="360" w:lineRule="auto"/>
        <w:ind w:firstLine="420"/>
        <w:jc w:val="left"/>
        <w:rPr>
          <w:rFonts w:ascii="宋体" w:hAnsi="宋体" w:cs="宋体"/>
          <w:sz w:val="28"/>
          <w:szCs w:val="28"/>
        </w:rPr>
      </w:pPr>
      <w:r>
        <w:rPr>
          <w:rFonts w:hint="eastAsia" w:ascii="宋体" w:hAnsi="宋体" w:cs="宋体"/>
          <w:sz w:val="28"/>
          <w:szCs w:val="28"/>
          <w:u w:val="single"/>
        </w:rPr>
        <w:t xml:space="preserve">       （投标人名称）       </w:t>
      </w:r>
      <w:r>
        <w:rPr>
          <w:rFonts w:hint="eastAsia" w:ascii="宋体" w:hAnsi="宋体" w:cs="宋体"/>
          <w:sz w:val="28"/>
          <w:szCs w:val="28"/>
        </w:rPr>
        <w:t>法定代表人授权</w:t>
      </w:r>
      <w:r>
        <w:rPr>
          <w:rFonts w:hint="eastAsia" w:ascii="宋体" w:hAnsi="宋体" w:cs="宋体"/>
          <w:sz w:val="28"/>
          <w:szCs w:val="28"/>
          <w:u w:val="single"/>
        </w:rPr>
        <w:t xml:space="preserve"> （授权代表姓名、职务） </w:t>
      </w:r>
      <w:r>
        <w:rPr>
          <w:rFonts w:hint="eastAsia" w:ascii="宋体" w:hAnsi="宋体" w:cs="宋体"/>
          <w:sz w:val="28"/>
          <w:szCs w:val="28"/>
        </w:rPr>
        <w:t>为全权代表，参加贵方组织的</w:t>
      </w:r>
      <w:r>
        <w:rPr>
          <w:rFonts w:hint="eastAsia" w:ascii="宋体" w:hAnsi="宋体" w:cs="宋体"/>
          <w:sz w:val="28"/>
          <w:szCs w:val="28"/>
          <w:u w:val="single"/>
        </w:rPr>
        <w:t>（项目名称</w:t>
      </w:r>
      <w:r>
        <w:rPr>
          <w:rFonts w:hint="eastAsia" w:ascii="宋体" w:hAnsi="宋体" w:cs="宋体"/>
          <w:sz w:val="28"/>
          <w:szCs w:val="28"/>
        </w:rPr>
        <w:t>招标活动，代理人根据授权，以我方名义签署、澄清确认、递交、撤回、修改设备采购招标项目投标文件、签订合同和处理有关事宜，其法律后果由我方承担。</w:t>
      </w:r>
    </w:p>
    <w:p>
      <w:pPr>
        <w:spacing w:line="360" w:lineRule="auto"/>
        <w:rPr>
          <w:rFonts w:ascii="宋体" w:hAnsi="宋体" w:cs="宋体"/>
          <w:sz w:val="28"/>
          <w:szCs w:val="28"/>
        </w:rPr>
      </w:pPr>
    </w:p>
    <w:p>
      <w:pPr>
        <w:spacing w:line="360" w:lineRule="auto"/>
        <w:rPr>
          <w:rFonts w:ascii="宋体" w:hAnsi="宋体" w:cs="宋体"/>
          <w:sz w:val="28"/>
          <w:szCs w:val="28"/>
        </w:rPr>
      </w:pPr>
    </w:p>
    <w:p>
      <w:pPr>
        <w:spacing w:line="360" w:lineRule="auto"/>
        <w:rPr>
          <w:rFonts w:ascii="宋体" w:hAnsi="宋体" w:cs="宋体"/>
          <w:sz w:val="28"/>
          <w:szCs w:val="28"/>
          <w:u w:val="single"/>
        </w:rPr>
      </w:pPr>
      <w:r>
        <w:rPr>
          <w:rFonts w:hint="eastAsia" w:ascii="宋体" w:hAnsi="宋体" w:cs="宋体"/>
          <w:sz w:val="28"/>
          <w:szCs w:val="28"/>
        </w:rPr>
        <w:t>附：法定代表人身份证复印件及委托代理人身份证复印件和社保证明</w:t>
      </w:r>
    </w:p>
    <w:p>
      <w:pPr>
        <w:spacing w:line="360" w:lineRule="auto"/>
        <w:rPr>
          <w:rFonts w:ascii="宋体" w:hAnsi="宋体" w:cs="宋体"/>
          <w:sz w:val="28"/>
          <w:szCs w:val="28"/>
          <w:u w:val="single"/>
        </w:rPr>
      </w:pPr>
    </w:p>
    <w:p>
      <w:pPr>
        <w:spacing w:line="360" w:lineRule="auto"/>
        <w:rPr>
          <w:rFonts w:ascii="宋体" w:hAnsi="宋体" w:cs="宋体"/>
          <w:sz w:val="28"/>
          <w:szCs w:val="28"/>
        </w:rPr>
      </w:pPr>
    </w:p>
    <w:p>
      <w:pPr>
        <w:wordWrap w:val="0"/>
        <w:spacing w:line="360" w:lineRule="auto"/>
        <w:ind w:right="780"/>
        <w:jc w:val="center"/>
        <w:rPr>
          <w:rFonts w:ascii="宋体" w:hAnsi="宋体" w:cs="宋体"/>
          <w:sz w:val="28"/>
          <w:szCs w:val="28"/>
        </w:rPr>
      </w:pPr>
      <w:r>
        <w:rPr>
          <w:rFonts w:hint="eastAsia" w:ascii="宋体" w:hAnsi="宋体" w:cs="宋体"/>
          <w:sz w:val="28"/>
          <w:szCs w:val="28"/>
        </w:rPr>
        <w:t xml:space="preserve">                                       法定代表人（签字或盖章）：</w:t>
      </w:r>
    </w:p>
    <w:p>
      <w:pPr>
        <w:wordWrap w:val="0"/>
        <w:spacing w:line="360" w:lineRule="auto"/>
        <w:ind w:right="780"/>
        <w:jc w:val="center"/>
        <w:rPr>
          <w:rFonts w:ascii="宋体" w:hAnsi="宋体" w:cs="宋体"/>
          <w:sz w:val="28"/>
          <w:szCs w:val="28"/>
        </w:rPr>
      </w:pPr>
      <w:r>
        <w:rPr>
          <w:rFonts w:hint="eastAsia" w:ascii="宋体" w:hAnsi="宋体" w:cs="宋体"/>
          <w:sz w:val="28"/>
          <w:szCs w:val="28"/>
        </w:rPr>
        <w:t xml:space="preserve">                                              投标人名称（盖章）：</w:t>
      </w:r>
    </w:p>
    <w:p>
      <w:pPr>
        <w:wordWrap w:val="0"/>
        <w:spacing w:line="360" w:lineRule="auto"/>
        <w:ind w:right="480"/>
        <w:rPr>
          <w:rFonts w:ascii="宋体" w:hAnsi="宋体" w:cs="宋体"/>
          <w:sz w:val="28"/>
          <w:szCs w:val="28"/>
        </w:rPr>
      </w:pPr>
      <w:r>
        <w:rPr>
          <w:rFonts w:hint="eastAsia" w:ascii="宋体" w:hAnsi="宋体" w:cs="宋体"/>
          <w:sz w:val="28"/>
          <w:szCs w:val="28"/>
        </w:rPr>
        <w:t xml:space="preserve">                                               日期：</w:t>
      </w:r>
    </w:p>
    <w:p>
      <w:pPr>
        <w:spacing w:line="360" w:lineRule="auto"/>
        <w:jc w:val="right"/>
        <w:rPr>
          <w:rFonts w:ascii="宋体" w:hAnsi="宋体" w:cs="宋体"/>
          <w:sz w:val="28"/>
          <w:szCs w:val="28"/>
        </w:rPr>
      </w:pPr>
    </w:p>
    <w:p>
      <w:pPr>
        <w:spacing w:line="360" w:lineRule="auto"/>
        <w:jc w:val="right"/>
        <w:rPr>
          <w:rFonts w:ascii="宋体" w:hAnsi="宋体" w:cs="宋体"/>
          <w:sz w:val="28"/>
          <w:szCs w:val="28"/>
        </w:rPr>
      </w:pPr>
    </w:p>
    <w:p>
      <w:pPr>
        <w:wordWrap w:val="0"/>
        <w:spacing w:line="360" w:lineRule="auto"/>
        <w:ind w:right="900" w:firstLine="6300" w:firstLineChars="2250"/>
        <w:rPr>
          <w:rFonts w:ascii="宋体" w:hAnsi="宋体" w:cs="宋体"/>
          <w:sz w:val="28"/>
          <w:szCs w:val="28"/>
        </w:rPr>
      </w:pPr>
      <w:r>
        <w:rPr>
          <w:rFonts w:hint="eastAsia" w:ascii="宋体" w:hAnsi="宋体" w:cs="宋体"/>
          <w:sz w:val="28"/>
          <w:szCs w:val="28"/>
        </w:rPr>
        <w:t>授权代表（签字）：</w:t>
      </w:r>
    </w:p>
    <w:p>
      <w:pPr>
        <w:wordWrap w:val="0"/>
        <w:spacing w:line="360" w:lineRule="auto"/>
        <w:ind w:right="480"/>
        <w:rPr>
          <w:rFonts w:ascii="宋体" w:hAnsi="宋体" w:cs="宋体"/>
          <w:sz w:val="28"/>
          <w:szCs w:val="28"/>
        </w:rPr>
      </w:pPr>
      <w:r>
        <w:rPr>
          <w:rFonts w:hint="eastAsia" w:ascii="宋体" w:hAnsi="宋体" w:cs="宋体"/>
          <w:sz w:val="28"/>
          <w:szCs w:val="28"/>
        </w:rPr>
        <w:t xml:space="preserve">                                              日期：</w:t>
      </w:r>
    </w:p>
    <w:p>
      <w:pPr>
        <w:adjustRightInd w:val="0"/>
        <w:snapToGrid w:val="0"/>
        <w:spacing w:line="360" w:lineRule="auto"/>
        <w:ind w:firstLine="530" w:firstLineChars="200"/>
        <w:jc w:val="left"/>
        <w:rPr>
          <w:rFonts w:ascii="宋体" w:hAnsi="宋体" w:cs="宋体"/>
          <w:b/>
          <w:bCs/>
          <w:snapToGrid w:val="0"/>
          <w:spacing w:val="12"/>
          <w:kern w:val="0"/>
          <w:sz w:val="24"/>
          <w:szCs w:val="24"/>
        </w:rPr>
      </w:pPr>
    </w:p>
    <w:p>
      <w:pPr>
        <w:pStyle w:val="3"/>
        <w:jc w:val="center"/>
        <w:rPr>
          <w:rFonts w:hint="eastAsia"/>
        </w:rPr>
      </w:pPr>
      <w:r>
        <w:rPr>
          <w:rFonts w:hint="eastAsia"/>
        </w:rPr>
        <w:t>二、投标函</w:t>
      </w:r>
    </w:p>
    <w:p>
      <w:pPr>
        <w:spacing w:line="360" w:lineRule="auto"/>
        <w:rPr>
          <w:rFonts w:ascii="宋体" w:hAnsi="宋体" w:cs="宋体"/>
          <w:sz w:val="28"/>
          <w:szCs w:val="28"/>
        </w:rPr>
      </w:pPr>
      <w:r>
        <w:rPr>
          <w:rFonts w:hint="eastAsia" w:ascii="宋体" w:hAnsi="宋体" w:cs="宋体"/>
          <w:sz w:val="28"/>
          <w:szCs w:val="28"/>
        </w:rPr>
        <w:t>致：北国商城股份有限公司物流产业园（石家庄）分公司</w:t>
      </w:r>
    </w:p>
    <w:p>
      <w:pPr>
        <w:adjustRightInd w:val="0"/>
        <w:snapToGrid w:val="0"/>
        <w:spacing w:line="360" w:lineRule="auto"/>
        <w:ind w:firstLine="560" w:firstLineChars="200"/>
        <w:rPr>
          <w:rFonts w:ascii="宋体" w:hAnsi="宋体" w:cs="宋体"/>
          <w:snapToGrid w:val="0"/>
          <w:spacing w:val="12"/>
          <w:kern w:val="0"/>
          <w:sz w:val="28"/>
          <w:szCs w:val="28"/>
        </w:rPr>
      </w:pPr>
      <w:r>
        <w:rPr>
          <w:rFonts w:hint="eastAsia" w:ascii="宋体" w:hAnsi="宋体" w:cs="宋体"/>
          <w:sz w:val="28"/>
          <w:szCs w:val="28"/>
        </w:rPr>
        <w:t>我方己仔细研究、完全理解并满足贵方提供的北国高科技产业园西门子 博世冰箱配送项目招标文件（招标编号：        ）</w:t>
      </w:r>
      <w:r>
        <w:rPr>
          <w:rFonts w:hint="eastAsia" w:ascii="宋体" w:hAnsi="宋体" w:cs="宋体"/>
          <w:snapToGrid w:val="0"/>
          <w:spacing w:val="12"/>
          <w:kern w:val="0"/>
          <w:sz w:val="28"/>
          <w:szCs w:val="28"/>
        </w:rPr>
        <w:t>的全部内容，并同时宣布愿意遵守下列条款：</w:t>
      </w:r>
    </w:p>
    <w:p>
      <w:pPr>
        <w:adjustRightInd w:val="0"/>
        <w:snapToGrid w:val="0"/>
        <w:spacing w:line="360" w:lineRule="auto"/>
        <w:ind w:firstLine="608" w:firstLineChars="200"/>
        <w:rPr>
          <w:rFonts w:ascii="宋体" w:hAnsi="宋体" w:cs="宋体"/>
          <w:snapToGrid w:val="0"/>
          <w:spacing w:val="12"/>
          <w:kern w:val="0"/>
          <w:sz w:val="28"/>
          <w:szCs w:val="28"/>
        </w:rPr>
      </w:pPr>
      <w:r>
        <w:rPr>
          <w:rFonts w:hint="eastAsia" w:ascii="宋体" w:hAnsi="宋体" w:cs="宋体"/>
          <w:snapToGrid w:val="0"/>
          <w:spacing w:val="12"/>
          <w:kern w:val="0"/>
          <w:sz w:val="28"/>
          <w:szCs w:val="28"/>
        </w:rPr>
        <w:t>1)承认和愿意按照招标文件中的各项规定和要求，提供产品及服务。投标单价合计金额为（小写）：元，（大写）： 元，税率。</w:t>
      </w:r>
    </w:p>
    <w:p>
      <w:pPr>
        <w:tabs>
          <w:tab w:val="left" w:pos="0"/>
        </w:tabs>
        <w:adjustRightInd w:val="0"/>
        <w:snapToGrid w:val="0"/>
        <w:spacing w:line="360" w:lineRule="auto"/>
        <w:ind w:firstLine="608" w:firstLineChars="200"/>
        <w:rPr>
          <w:rFonts w:ascii="宋体" w:hAnsi="宋体" w:cs="宋体"/>
          <w:snapToGrid w:val="0"/>
          <w:spacing w:val="12"/>
          <w:kern w:val="0"/>
          <w:sz w:val="28"/>
          <w:szCs w:val="28"/>
        </w:rPr>
      </w:pPr>
      <w:r>
        <w:rPr>
          <w:rFonts w:hint="eastAsia" w:ascii="宋体" w:hAnsi="宋体" w:cs="宋体"/>
          <w:snapToGrid w:val="0"/>
          <w:spacing w:val="12"/>
          <w:kern w:val="0"/>
          <w:sz w:val="28"/>
          <w:szCs w:val="28"/>
        </w:rPr>
        <w:t>2)愿意按照《中华人民共和国民法典》和《中华人民共和国招标投标法》履行自己的责任和义务。</w:t>
      </w:r>
    </w:p>
    <w:p>
      <w:pPr>
        <w:tabs>
          <w:tab w:val="left" w:pos="0"/>
        </w:tabs>
        <w:adjustRightInd w:val="0"/>
        <w:snapToGrid w:val="0"/>
        <w:spacing w:line="360" w:lineRule="auto"/>
        <w:ind w:firstLine="608" w:firstLineChars="200"/>
        <w:rPr>
          <w:rFonts w:ascii="宋体" w:hAnsi="宋体" w:cs="宋体"/>
          <w:snapToGrid w:val="0"/>
          <w:spacing w:val="12"/>
          <w:kern w:val="0"/>
          <w:sz w:val="28"/>
          <w:szCs w:val="28"/>
        </w:rPr>
      </w:pPr>
      <w:r>
        <w:rPr>
          <w:rFonts w:hint="eastAsia" w:ascii="宋体" w:hAnsi="宋体" w:cs="宋体"/>
          <w:snapToGrid w:val="0"/>
          <w:spacing w:val="12"/>
          <w:kern w:val="0"/>
          <w:sz w:val="28"/>
          <w:szCs w:val="28"/>
        </w:rPr>
        <w:t>3)如果我们投标书被接受，我们将履行招标文件中规定的每一项要求，按期、按质、按量完成任务。</w:t>
      </w:r>
    </w:p>
    <w:p>
      <w:pPr>
        <w:tabs>
          <w:tab w:val="left" w:pos="0"/>
        </w:tabs>
        <w:adjustRightInd w:val="0"/>
        <w:snapToGrid w:val="0"/>
        <w:spacing w:line="360" w:lineRule="auto"/>
        <w:ind w:firstLine="608" w:firstLineChars="200"/>
        <w:rPr>
          <w:rFonts w:ascii="宋体" w:hAnsi="宋体" w:cs="宋体"/>
          <w:snapToGrid w:val="0"/>
          <w:spacing w:val="12"/>
          <w:kern w:val="0"/>
          <w:sz w:val="28"/>
          <w:szCs w:val="28"/>
        </w:rPr>
      </w:pPr>
      <w:r>
        <w:rPr>
          <w:rFonts w:hint="eastAsia" w:ascii="宋体" w:hAnsi="宋体" w:cs="宋体"/>
          <w:snapToGrid w:val="0"/>
          <w:spacing w:val="12"/>
          <w:kern w:val="0"/>
          <w:sz w:val="28"/>
          <w:szCs w:val="28"/>
        </w:rPr>
        <w:t>4)我们愿意提供招标人在招标文件中要求的所有资料。</w:t>
      </w:r>
    </w:p>
    <w:p>
      <w:pPr>
        <w:tabs>
          <w:tab w:val="left" w:pos="0"/>
        </w:tabs>
        <w:adjustRightInd w:val="0"/>
        <w:snapToGrid w:val="0"/>
        <w:spacing w:line="360" w:lineRule="auto"/>
        <w:ind w:firstLine="608" w:firstLineChars="200"/>
        <w:rPr>
          <w:rFonts w:ascii="宋体" w:hAnsi="宋体" w:cs="宋体"/>
          <w:snapToGrid w:val="0"/>
          <w:spacing w:val="12"/>
          <w:kern w:val="0"/>
          <w:sz w:val="28"/>
          <w:szCs w:val="28"/>
        </w:rPr>
      </w:pPr>
      <w:r>
        <w:rPr>
          <w:rFonts w:hint="eastAsia" w:ascii="宋体" w:hAnsi="宋体" w:cs="宋体"/>
          <w:snapToGrid w:val="0"/>
          <w:spacing w:val="12"/>
          <w:kern w:val="0"/>
          <w:sz w:val="28"/>
          <w:szCs w:val="28"/>
        </w:rPr>
        <w:t>5)我们理解，最低报价不是中标的唯一条件。</w:t>
      </w:r>
    </w:p>
    <w:p>
      <w:pPr>
        <w:tabs>
          <w:tab w:val="left" w:pos="0"/>
        </w:tabs>
        <w:adjustRightInd w:val="0"/>
        <w:snapToGrid w:val="0"/>
        <w:spacing w:line="360" w:lineRule="auto"/>
        <w:ind w:firstLine="608" w:firstLineChars="200"/>
        <w:rPr>
          <w:rFonts w:ascii="宋体" w:hAnsi="宋体" w:cs="宋体"/>
          <w:snapToGrid w:val="0"/>
          <w:spacing w:val="12"/>
          <w:kern w:val="0"/>
          <w:sz w:val="28"/>
          <w:szCs w:val="28"/>
        </w:rPr>
      </w:pPr>
      <w:r>
        <w:rPr>
          <w:rFonts w:hint="eastAsia" w:ascii="宋体" w:hAnsi="宋体" w:cs="宋体"/>
          <w:snapToGrid w:val="0"/>
          <w:spacing w:val="12"/>
          <w:kern w:val="0"/>
          <w:sz w:val="28"/>
          <w:szCs w:val="28"/>
        </w:rPr>
        <w:t>6)我们同意按招标文件规定，交纳投标保证金。遵守招标人有关招标的各项规定。</w:t>
      </w:r>
    </w:p>
    <w:p>
      <w:pPr>
        <w:tabs>
          <w:tab w:val="left" w:pos="0"/>
        </w:tabs>
        <w:adjustRightInd w:val="0"/>
        <w:snapToGrid w:val="0"/>
        <w:spacing w:line="360" w:lineRule="auto"/>
        <w:ind w:firstLine="608" w:firstLineChars="200"/>
        <w:rPr>
          <w:rFonts w:ascii="宋体" w:hAnsi="宋体" w:cs="宋体"/>
          <w:snapToGrid w:val="0"/>
          <w:spacing w:val="12"/>
          <w:kern w:val="0"/>
          <w:sz w:val="28"/>
          <w:szCs w:val="28"/>
        </w:rPr>
      </w:pPr>
      <w:r>
        <w:rPr>
          <w:rFonts w:hint="eastAsia" w:ascii="宋体" w:hAnsi="宋体" w:cs="宋体"/>
          <w:snapToGrid w:val="0"/>
          <w:spacing w:val="12"/>
          <w:kern w:val="0"/>
          <w:sz w:val="28"/>
          <w:szCs w:val="28"/>
        </w:rPr>
        <w:t>7)我方的投标有效期在截标后30日内有效。</w:t>
      </w:r>
    </w:p>
    <w:p>
      <w:pPr>
        <w:pStyle w:val="15"/>
        <w:ind w:left="420" w:firstLine="608"/>
        <w:rPr>
          <w:rFonts w:ascii="宋体" w:hAnsi="宋体" w:cs="宋体"/>
          <w:snapToGrid w:val="0"/>
          <w:spacing w:val="12"/>
          <w:kern w:val="0"/>
          <w:sz w:val="28"/>
          <w:szCs w:val="28"/>
        </w:rPr>
      </w:pPr>
    </w:p>
    <w:p>
      <w:pPr>
        <w:rPr>
          <w:rFonts w:hint="eastAsia"/>
        </w:rPr>
      </w:pPr>
    </w:p>
    <w:p>
      <w:pPr>
        <w:adjustRightInd w:val="0"/>
        <w:snapToGrid w:val="0"/>
        <w:spacing w:line="360" w:lineRule="auto"/>
        <w:ind w:firstLine="608" w:firstLineChars="200"/>
        <w:rPr>
          <w:rFonts w:ascii="宋体" w:hAnsi="宋体" w:cs="宋体"/>
          <w:snapToGrid w:val="0"/>
          <w:spacing w:val="12"/>
          <w:kern w:val="0"/>
          <w:sz w:val="28"/>
          <w:szCs w:val="28"/>
        </w:rPr>
      </w:pPr>
      <w:r>
        <w:rPr>
          <w:rFonts w:hint="eastAsia" w:ascii="宋体" w:hAnsi="宋体" w:cs="宋体"/>
          <w:snapToGrid w:val="0"/>
          <w:spacing w:val="12"/>
          <w:kern w:val="0"/>
          <w:sz w:val="28"/>
          <w:szCs w:val="28"/>
        </w:rPr>
        <w:t>投标人：（公章）          法定代表人：（印鉴）</w:t>
      </w:r>
    </w:p>
    <w:p>
      <w:pPr>
        <w:adjustRightInd w:val="0"/>
        <w:snapToGrid w:val="0"/>
        <w:spacing w:line="360" w:lineRule="auto"/>
        <w:ind w:firstLine="608" w:firstLineChars="200"/>
        <w:rPr>
          <w:rFonts w:ascii="宋体" w:hAnsi="宋体" w:cs="宋体"/>
          <w:snapToGrid w:val="0"/>
          <w:spacing w:val="12"/>
          <w:kern w:val="0"/>
          <w:sz w:val="28"/>
          <w:szCs w:val="28"/>
        </w:rPr>
      </w:pPr>
      <w:r>
        <w:rPr>
          <w:rFonts w:hint="eastAsia" w:ascii="宋体" w:hAnsi="宋体" w:cs="宋体"/>
          <w:snapToGrid w:val="0"/>
          <w:spacing w:val="12"/>
          <w:kern w:val="0"/>
          <w:sz w:val="28"/>
          <w:szCs w:val="28"/>
        </w:rPr>
        <w:t xml:space="preserve">                                   年  月  日 </w:t>
      </w:r>
    </w:p>
    <w:p>
      <w:pPr>
        <w:adjustRightInd w:val="0"/>
        <w:snapToGrid w:val="0"/>
        <w:spacing w:line="360" w:lineRule="auto"/>
        <w:ind w:firstLine="530" w:firstLineChars="200"/>
        <w:jc w:val="center"/>
        <w:rPr>
          <w:rFonts w:ascii="宋体" w:hAnsi="宋体" w:cs="宋体"/>
          <w:b/>
          <w:bCs/>
          <w:snapToGrid w:val="0"/>
          <w:spacing w:val="12"/>
          <w:kern w:val="0"/>
          <w:sz w:val="24"/>
          <w:szCs w:val="24"/>
        </w:rPr>
      </w:pPr>
    </w:p>
    <w:p>
      <w:pPr>
        <w:adjustRightInd w:val="0"/>
        <w:snapToGrid w:val="0"/>
        <w:spacing w:line="360" w:lineRule="auto"/>
        <w:ind w:firstLine="530" w:firstLineChars="200"/>
        <w:jc w:val="center"/>
        <w:rPr>
          <w:rFonts w:ascii="宋体" w:hAnsi="宋体" w:cs="宋体"/>
          <w:b/>
          <w:bCs/>
          <w:snapToGrid w:val="0"/>
          <w:spacing w:val="12"/>
          <w:kern w:val="0"/>
          <w:sz w:val="24"/>
          <w:szCs w:val="24"/>
        </w:rPr>
      </w:pPr>
    </w:p>
    <w:p>
      <w:pPr>
        <w:pStyle w:val="2"/>
        <w:rPr>
          <w:rFonts w:cs="宋体"/>
          <w:snapToGrid w:val="0"/>
          <w:spacing w:val="12"/>
          <w:kern w:val="0"/>
          <w:sz w:val="28"/>
          <w:szCs w:val="28"/>
        </w:rPr>
      </w:pPr>
    </w:p>
    <w:p>
      <w:pPr>
        <w:pStyle w:val="2"/>
        <w:jc w:val="center"/>
        <w:rPr>
          <w:rFonts w:cs="宋体"/>
          <w:snapToGrid w:val="0"/>
          <w:spacing w:val="12"/>
          <w:kern w:val="0"/>
          <w:sz w:val="28"/>
          <w:szCs w:val="28"/>
        </w:rPr>
      </w:pPr>
    </w:p>
    <w:p>
      <w:pPr>
        <w:pStyle w:val="2"/>
        <w:jc w:val="center"/>
        <w:rPr>
          <w:rFonts w:cs="宋体"/>
          <w:snapToGrid w:val="0"/>
          <w:spacing w:val="12"/>
          <w:kern w:val="0"/>
          <w:sz w:val="28"/>
          <w:szCs w:val="28"/>
        </w:rPr>
      </w:pPr>
      <w:r>
        <w:rPr>
          <w:rFonts w:hint="eastAsia" w:cs="宋体"/>
          <w:snapToGrid w:val="0"/>
          <w:spacing w:val="12"/>
          <w:kern w:val="0"/>
          <w:sz w:val="28"/>
          <w:szCs w:val="28"/>
        </w:rPr>
        <w:t>三、开标一览表及投标报价明细表</w:t>
      </w:r>
    </w:p>
    <w:p>
      <w:pPr>
        <w:pStyle w:val="3"/>
        <w:jc w:val="center"/>
        <w:rPr>
          <w:rFonts w:hint="eastAsia"/>
        </w:rPr>
      </w:pPr>
      <w:r>
        <w:rPr>
          <w:rFonts w:hint="eastAsia"/>
        </w:rPr>
        <w:t>3.1开标一览表</w:t>
      </w:r>
    </w:p>
    <w:tbl>
      <w:tblPr>
        <w:tblStyle w:val="24"/>
        <w:tblW w:w="8810"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2794"/>
        <w:gridCol w:w="6016"/>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20" w:hRule="atLeast"/>
          <w:jc w:val="center"/>
        </w:trPr>
        <w:tc>
          <w:tcPr>
            <w:tcW w:w="2794" w:type="dxa"/>
            <w:tcMar>
              <w:left w:w="170" w:type="dxa"/>
              <w:right w:w="170" w:type="dxa"/>
            </w:tcMar>
            <w:vAlign w:val="center"/>
          </w:tcPr>
          <w:p>
            <w:pPr>
              <w:jc w:val="center"/>
              <w:rPr>
                <w:rFonts w:ascii="宋体" w:hAnsi="宋体" w:cs="宋体"/>
                <w:b/>
                <w:sz w:val="28"/>
                <w:szCs w:val="28"/>
              </w:rPr>
            </w:pPr>
            <w:r>
              <w:rPr>
                <w:rFonts w:hint="eastAsia" w:ascii="宋体" w:hAnsi="宋体" w:cs="宋体"/>
                <w:b/>
                <w:sz w:val="28"/>
                <w:szCs w:val="28"/>
              </w:rPr>
              <w:t>项目名称及标段</w:t>
            </w:r>
          </w:p>
        </w:tc>
        <w:tc>
          <w:tcPr>
            <w:tcW w:w="6016" w:type="dxa"/>
            <w:tcMar>
              <w:left w:w="170" w:type="dxa"/>
              <w:right w:w="170" w:type="dxa"/>
            </w:tcMar>
            <w:vAlign w:val="center"/>
          </w:tcPr>
          <w:p>
            <w:pPr>
              <w:jc w:val="center"/>
              <w:rPr>
                <w:rFonts w:ascii="宋体" w:hAnsi="宋体" w:cs="宋体"/>
                <w:b/>
                <w:sz w:val="28"/>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20" w:hRule="atLeast"/>
          <w:jc w:val="center"/>
        </w:trPr>
        <w:tc>
          <w:tcPr>
            <w:tcW w:w="2794" w:type="dxa"/>
            <w:tcMar>
              <w:left w:w="170" w:type="dxa"/>
              <w:right w:w="170" w:type="dxa"/>
            </w:tcMar>
            <w:vAlign w:val="center"/>
          </w:tcPr>
          <w:p>
            <w:pPr>
              <w:jc w:val="center"/>
              <w:rPr>
                <w:rFonts w:ascii="宋体" w:hAnsi="宋体" w:cs="宋体"/>
                <w:b/>
                <w:sz w:val="28"/>
                <w:szCs w:val="28"/>
              </w:rPr>
            </w:pPr>
            <w:r>
              <w:rPr>
                <w:rFonts w:hint="eastAsia" w:ascii="宋体" w:hAnsi="宋体" w:cs="宋体"/>
                <w:b/>
                <w:sz w:val="28"/>
                <w:szCs w:val="28"/>
              </w:rPr>
              <w:t>投标人名称</w:t>
            </w:r>
          </w:p>
        </w:tc>
        <w:tc>
          <w:tcPr>
            <w:tcW w:w="6016" w:type="dxa"/>
            <w:tcMar>
              <w:left w:w="170" w:type="dxa"/>
              <w:right w:w="170" w:type="dxa"/>
            </w:tcMar>
            <w:vAlign w:val="center"/>
          </w:tcPr>
          <w:p>
            <w:pPr>
              <w:rPr>
                <w:rFonts w:ascii="宋体" w:hAnsi="宋体" w:cs="宋体"/>
                <w:sz w:val="28"/>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20" w:hRule="atLeast"/>
          <w:jc w:val="center"/>
        </w:trPr>
        <w:tc>
          <w:tcPr>
            <w:tcW w:w="2794" w:type="dxa"/>
            <w:tcMar>
              <w:left w:w="170" w:type="dxa"/>
              <w:right w:w="170" w:type="dxa"/>
            </w:tcMar>
            <w:vAlign w:val="center"/>
          </w:tcPr>
          <w:p>
            <w:pPr>
              <w:jc w:val="center"/>
              <w:rPr>
                <w:rFonts w:ascii="宋体" w:hAnsi="宋体" w:cs="宋体"/>
                <w:b/>
                <w:sz w:val="28"/>
                <w:szCs w:val="28"/>
              </w:rPr>
            </w:pPr>
            <w:r>
              <w:rPr>
                <w:rFonts w:hint="eastAsia" w:ascii="宋体" w:hAnsi="宋体" w:cs="宋体"/>
                <w:b/>
                <w:sz w:val="28"/>
                <w:szCs w:val="28"/>
              </w:rPr>
              <w:t>服务期限</w:t>
            </w:r>
          </w:p>
        </w:tc>
        <w:tc>
          <w:tcPr>
            <w:tcW w:w="6016" w:type="dxa"/>
            <w:tcMar>
              <w:left w:w="170" w:type="dxa"/>
              <w:right w:w="170" w:type="dxa"/>
            </w:tcMar>
            <w:vAlign w:val="center"/>
          </w:tcPr>
          <w:p>
            <w:pPr>
              <w:rPr>
                <w:rFonts w:ascii="宋体" w:hAnsi="宋体" w:cs="宋体"/>
                <w:sz w:val="28"/>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20" w:hRule="atLeast"/>
          <w:jc w:val="center"/>
        </w:trPr>
        <w:tc>
          <w:tcPr>
            <w:tcW w:w="2794" w:type="dxa"/>
            <w:tcMar>
              <w:left w:w="170" w:type="dxa"/>
              <w:right w:w="170" w:type="dxa"/>
            </w:tcMar>
            <w:vAlign w:val="center"/>
          </w:tcPr>
          <w:p>
            <w:pPr>
              <w:jc w:val="center"/>
              <w:rPr>
                <w:rFonts w:ascii="宋体" w:hAnsi="宋体" w:cs="宋体"/>
                <w:b/>
                <w:sz w:val="28"/>
                <w:szCs w:val="28"/>
              </w:rPr>
            </w:pPr>
            <w:r>
              <w:rPr>
                <w:rFonts w:hint="eastAsia" w:ascii="宋体" w:hAnsi="宋体" w:cs="宋体"/>
                <w:b/>
                <w:sz w:val="28"/>
                <w:szCs w:val="28"/>
              </w:rPr>
              <w:t>质量标准</w:t>
            </w:r>
          </w:p>
        </w:tc>
        <w:tc>
          <w:tcPr>
            <w:tcW w:w="6016" w:type="dxa"/>
            <w:tcMar>
              <w:left w:w="170" w:type="dxa"/>
              <w:right w:w="170" w:type="dxa"/>
            </w:tcMar>
            <w:vAlign w:val="center"/>
          </w:tcPr>
          <w:p>
            <w:pPr>
              <w:rPr>
                <w:rFonts w:ascii="宋体" w:hAnsi="宋体" w:cs="宋体"/>
                <w:sz w:val="28"/>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570" w:hRule="atLeast"/>
          <w:jc w:val="center"/>
        </w:trPr>
        <w:tc>
          <w:tcPr>
            <w:tcW w:w="2794" w:type="dxa"/>
            <w:tcMar>
              <w:left w:w="170" w:type="dxa"/>
              <w:right w:w="170" w:type="dxa"/>
            </w:tcMar>
            <w:vAlign w:val="center"/>
          </w:tcPr>
          <w:p>
            <w:pPr>
              <w:jc w:val="center"/>
              <w:rPr>
                <w:rFonts w:ascii="宋体" w:hAnsi="宋体" w:cs="宋体"/>
                <w:b/>
                <w:sz w:val="28"/>
                <w:szCs w:val="28"/>
              </w:rPr>
            </w:pPr>
            <w:r>
              <w:rPr>
                <w:rFonts w:hint="eastAsia" w:ascii="宋体" w:hAnsi="宋体" w:cs="宋体"/>
                <w:b/>
                <w:sz w:val="28"/>
                <w:szCs w:val="28"/>
              </w:rPr>
              <w:t>投标单价合计金额</w:t>
            </w:r>
          </w:p>
        </w:tc>
        <w:tc>
          <w:tcPr>
            <w:tcW w:w="6016" w:type="dxa"/>
            <w:tcMar>
              <w:left w:w="170" w:type="dxa"/>
              <w:right w:w="170" w:type="dxa"/>
            </w:tcMar>
            <w:vAlign w:val="center"/>
          </w:tcPr>
          <w:p>
            <w:pPr>
              <w:spacing w:line="240" w:lineRule="exact"/>
              <w:rPr>
                <w:rFonts w:ascii="宋体" w:hAnsi="宋体" w:cs="宋体"/>
                <w:sz w:val="28"/>
                <w:szCs w:val="28"/>
              </w:rPr>
            </w:pPr>
          </w:p>
          <w:p>
            <w:pPr>
              <w:rPr>
                <w:rFonts w:hint="eastAsia"/>
                <w:sz w:val="28"/>
                <w:szCs w:val="28"/>
              </w:rPr>
            </w:pPr>
            <w:r>
              <w:rPr>
                <w:rFonts w:hint="eastAsia"/>
                <w:sz w:val="28"/>
                <w:szCs w:val="28"/>
              </w:rPr>
              <w:t>小写：元</w:t>
            </w:r>
          </w:p>
          <w:p>
            <w:pPr>
              <w:rPr>
                <w:rFonts w:ascii="宋体" w:hAnsi="宋体" w:cs="宋体"/>
                <w:szCs w:val="28"/>
              </w:rPr>
            </w:pPr>
            <w:r>
              <w:rPr>
                <w:rFonts w:hint="eastAsia"/>
                <w:sz w:val="28"/>
                <w:szCs w:val="28"/>
              </w:rPr>
              <w:t>大写：元</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064" w:hRule="atLeast"/>
          <w:jc w:val="center"/>
        </w:trPr>
        <w:tc>
          <w:tcPr>
            <w:tcW w:w="2794" w:type="dxa"/>
            <w:tcMar>
              <w:left w:w="170" w:type="dxa"/>
              <w:right w:w="170" w:type="dxa"/>
            </w:tcMar>
            <w:vAlign w:val="center"/>
          </w:tcPr>
          <w:p>
            <w:pPr>
              <w:jc w:val="center"/>
              <w:rPr>
                <w:rFonts w:ascii="宋体" w:hAnsi="宋体" w:cs="宋体"/>
                <w:b/>
                <w:sz w:val="28"/>
                <w:szCs w:val="28"/>
              </w:rPr>
            </w:pPr>
            <w:r>
              <w:rPr>
                <w:rFonts w:hint="eastAsia" w:ascii="宋体" w:hAnsi="宋体" w:cs="宋体"/>
                <w:b/>
                <w:sz w:val="28"/>
                <w:szCs w:val="28"/>
              </w:rPr>
              <w:t>投标人</w:t>
            </w:r>
          </w:p>
          <w:p>
            <w:pPr>
              <w:jc w:val="center"/>
              <w:rPr>
                <w:rFonts w:ascii="宋体" w:hAnsi="宋体" w:cs="宋体"/>
                <w:b/>
                <w:sz w:val="28"/>
                <w:szCs w:val="28"/>
              </w:rPr>
            </w:pPr>
            <w:r>
              <w:rPr>
                <w:rFonts w:hint="eastAsia" w:ascii="宋体" w:hAnsi="宋体" w:cs="宋体"/>
                <w:b/>
                <w:sz w:val="28"/>
                <w:szCs w:val="28"/>
              </w:rPr>
              <w:t>认为有必要的承诺</w:t>
            </w:r>
          </w:p>
        </w:tc>
        <w:tc>
          <w:tcPr>
            <w:tcW w:w="6016" w:type="dxa"/>
            <w:tcMar>
              <w:left w:w="170" w:type="dxa"/>
              <w:right w:w="170" w:type="dxa"/>
            </w:tcMar>
            <w:vAlign w:val="center"/>
          </w:tcPr>
          <w:p>
            <w:pPr>
              <w:spacing w:line="360" w:lineRule="auto"/>
              <w:rPr>
                <w:rFonts w:ascii="宋体" w:hAnsi="宋体" w:cs="宋体"/>
                <w:sz w:val="28"/>
                <w:szCs w:val="28"/>
              </w:rPr>
            </w:pPr>
          </w:p>
        </w:tc>
      </w:tr>
    </w:tbl>
    <w:p>
      <w:pPr>
        <w:widowControl/>
        <w:spacing w:line="480" w:lineRule="auto"/>
        <w:ind w:firstLine="2530" w:firstLineChars="900"/>
        <w:rPr>
          <w:rFonts w:ascii="宋体" w:hAnsi="宋体" w:cs="宋体"/>
          <w:sz w:val="28"/>
          <w:szCs w:val="28"/>
          <w:u w:val="single"/>
        </w:rPr>
      </w:pPr>
      <w:bookmarkStart w:id="1" w:name="_Toc14381_WPSOffice_Level2"/>
      <w:r>
        <w:rPr>
          <w:rFonts w:hint="eastAsia" w:ascii="宋体" w:hAnsi="宋体" w:cs="宋体"/>
          <w:b/>
          <w:sz w:val="28"/>
          <w:szCs w:val="28"/>
        </w:rPr>
        <w:t>投标人名称：</w:t>
      </w:r>
      <w:r>
        <w:rPr>
          <w:rFonts w:hint="eastAsia" w:ascii="宋体" w:hAnsi="宋体" w:cs="宋体"/>
          <w:sz w:val="28"/>
          <w:szCs w:val="28"/>
          <w:u w:val="single"/>
        </w:rPr>
        <w:t>（填写全称并加盖投标人公章）</w:t>
      </w:r>
      <w:bookmarkEnd w:id="1"/>
    </w:p>
    <w:p>
      <w:pPr>
        <w:widowControl/>
        <w:spacing w:line="480" w:lineRule="auto"/>
        <w:ind w:firstLine="3373" w:firstLineChars="1200"/>
        <w:rPr>
          <w:rFonts w:ascii="宋体" w:hAnsi="宋体" w:cs="宋体"/>
          <w:sz w:val="28"/>
          <w:szCs w:val="28"/>
          <w:u w:val="single"/>
        </w:rPr>
      </w:pPr>
      <w:bookmarkStart w:id="2" w:name="_Toc3775_WPSOffice_Level2"/>
      <w:r>
        <w:rPr>
          <w:rFonts w:hint="eastAsia" w:ascii="宋体" w:hAnsi="宋体" w:cs="宋体"/>
          <w:b/>
          <w:sz w:val="28"/>
          <w:szCs w:val="28"/>
        </w:rPr>
        <w:t>法定代表人或授权代理人：</w:t>
      </w:r>
      <w:r>
        <w:rPr>
          <w:rFonts w:hint="eastAsia" w:ascii="宋体" w:hAnsi="宋体" w:cs="宋体"/>
          <w:sz w:val="28"/>
          <w:szCs w:val="28"/>
          <w:u w:val="single"/>
        </w:rPr>
        <w:t>（签字</w:t>
      </w:r>
      <w:r>
        <w:rPr>
          <w:rFonts w:hint="eastAsia" w:ascii="宋体" w:hAnsi="宋体" w:cs="宋体"/>
          <w:bCs/>
          <w:sz w:val="28"/>
          <w:szCs w:val="28"/>
          <w:u w:val="single"/>
        </w:rPr>
        <w:t>或盖章</w:t>
      </w:r>
      <w:r>
        <w:rPr>
          <w:rFonts w:hint="eastAsia" w:ascii="宋体" w:hAnsi="宋体" w:cs="宋体"/>
          <w:sz w:val="28"/>
          <w:szCs w:val="28"/>
          <w:u w:val="single"/>
        </w:rPr>
        <w:t>）</w:t>
      </w:r>
      <w:bookmarkEnd w:id="2"/>
    </w:p>
    <w:p>
      <w:pPr>
        <w:widowControl/>
        <w:spacing w:line="480" w:lineRule="auto"/>
        <w:ind w:firstLine="5040" w:firstLineChars="1800"/>
        <w:jc w:val="left"/>
        <w:rPr>
          <w:rFonts w:ascii="宋体" w:hAnsi="宋体" w:cs="宋体"/>
          <w:sz w:val="28"/>
          <w:szCs w:val="28"/>
        </w:rPr>
      </w:pPr>
      <w:r>
        <w:rPr>
          <w:rFonts w:hint="eastAsia" w:ascii="宋体" w:hAnsi="宋体" w:cs="宋体"/>
          <w:sz w:val="28"/>
          <w:szCs w:val="28"/>
        </w:rPr>
        <w:t xml:space="preserve">日期：   年    月   </w:t>
      </w:r>
    </w:p>
    <w:p>
      <w:pPr>
        <w:widowControl/>
        <w:spacing w:line="480" w:lineRule="auto"/>
        <w:jc w:val="left"/>
        <w:rPr>
          <w:rFonts w:ascii="宋体" w:hAnsi="宋体" w:cs="宋体"/>
          <w:sz w:val="28"/>
          <w:szCs w:val="28"/>
        </w:rPr>
      </w:pPr>
    </w:p>
    <w:p>
      <w:pPr>
        <w:widowControl/>
        <w:spacing w:line="480" w:lineRule="auto"/>
        <w:rPr>
          <w:rFonts w:ascii="宋体" w:hAnsi="宋体" w:cs="宋体"/>
          <w:sz w:val="28"/>
          <w:szCs w:val="28"/>
        </w:rPr>
      </w:pPr>
    </w:p>
    <w:p>
      <w:pPr>
        <w:widowControl/>
        <w:spacing w:line="480" w:lineRule="auto"/>
        <w:rPr>
          <w:rFonts w:ascii="宋体" w:hAnsi="宋体" w:cs="宋体"/>
          <w:sz w:val="28"/>
          <w:szCs w:val="28"/>
        </w:rPr>
      </w:pPr>
    </w:p>
    <w:p>
      <w:pPr>
        <w:jc w:val="center"/>
        <w:rPr>
          <w:rFonts w:ascii="宋体" w:hAnsi="宋体" w:cs="宋体"/>
          <w:sz w:val="28"/>
          <w:szCs w:val="28"/>
        </w:rPr>
      </w:pPr>
    </w:p>
    <w:p>
      <w:pPr>
        <w:jc w:val="center"/>
        <w:rPr>
          <w:rFonts w:ascii="宋体" w:hAnsi="宋体" w:cs="宋体"/>
          <w:sz w:val="28"/>
          <w:szCs w:val="28"/>
        </w:rPr>
      </w:pPr>
    </w:p>
    <w:p>
      <w:pPr>
        <w:rPr>
          <w:rFonts w:ascii="宋体" w:hAnsi="宋体" w:cs="宋体"/>
          <w:sz w:val="28"/>
          <w:szCs w:val="28"/>
        </w:rPr>
      </w:pPr>
    </w:p>
    <w:p>
      <w:pPr>
        <w:rPr>
          <w:rFonts w:ascii="宋体" w:hAnsi="宋体" w:cs="宋体"/>
          <w:sz w:val="28"/>
          <w:szCs w:val="28"/>
        </w:rPr>
      </w:pPr>
    </w:p>
    <w:p>
      <w:pPr>
        <w:jc w:val="center"/>
        <w:rPr>
          <w:rFonts w:ascii="宋体" w:hAnsi="宋体" w:cs="宋体"/>
          <w:b/>
          <w:bCs/>
          <w:snapToGrid w:val="0"/>
          <w:spacing w:val="12"/>
          <w:kern w:val="0"/>
          <w:sz w:val="28"/>
          <w:szCs w:val="28"/>
        </w:rPr>
      </w:pPr>
      <w:r>
        <w:rPr>
          <w:rFonts w:hint="eastAsia" w:ascii="宋体" w:hAnsi="宋体" w:cs="宋体"/>
          <w:b/>
          <w:bCs/>
          <w:snapToGrid w:val="0"/>
          <w:spacing w:val="12"/>
          <w:kern w:val="0"/>
          <w:sz w:val="28"/>
          <w:szCs w:val="28"/>
        </w:rPr>
        <w:t>3.2报价明细表</w:t>
      </w:r>
    </w:p>
    <w:p>
      <w:pPr>
        <w:tabs>
          <w:tab w:val="left" w:pos="4080"/>
        </w:tabs>
        <w:spacing w:line="360" w:lineRule="auto"/>
        <w:ind w:firstLine="560" w:firstLineChars="200"/>
        <w:jc w:val="center"/>
        <w:rPr>
          <w:rFonts w:ascii="宋体" w:hAnsi="宋体" w:cs="宋体"/>
          <w:b/>
          <w:bCs/>
          <w:sz w:val="28"/>
          <w:szCs w:val="28"/>
        </w:rPr>
      </w:pPr>
      <w:r>
        <w:rPr>
          <w:rFonts w:hint="eastAsia" w:ascii="宋体" w:hAnsi="宋体" w:cs="宋体"/>
          <w:sz w:val="28"/>
          <w:szCs w:val="28"/>
        </w:rPr>
        <w:t>单位：元/台</w:t>
      </w:r>
    </w:p>
    <w:tbl>
      <w:tblPr>
        <w:tblStyle w:val="24"/>
        <w:tblW w:w="7300" w:type="dxa"/>
        <w:tblInd w:w="1232" w:type="dxa"/>
        <w:tblLayout w:type="autofit"/>
        <w:tblCellMar>
          <w:top w:w="0" w:type="dxa"/>
          <w:left w:w="108" w:type="dxa"/>
          <w:bottom w:w="0" w:type="dxa"/>
          <w:right w:w="108" w:type="dxa"/>
        </w:tblCellMar>
      </w:tblPr>
      <w:tblGrid>
        <w:gridCol w:w="1540"/>
        <w:gridCol w:w="1580"/>
        <w:gridCol w:w="1680"/>
        <w:gridCol w:w="2500"/>
      </w:tblGrid>
      <w:tr>
        <w:tblPrEx>
          <w:tblCellMar>
            <w:top w:w="0" w:type="dxa"/>
            <w:left w:w="108" w:type="dxa"/>
            <w:bottom w:w="0" w:type="dxa"/>
            <w:right w:w="108" w:type="dxa"/>
          </w:tblCellMar>
        </w:tblPrEx>
        <w:trPr>
          <w:trHeight w:val="285" w:hRule="atLeast"/>
        </w:trPr>
        <w:tc>
          <w:tcPr>
            <w:tcW w:w="1540"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hAnsi="宋体" w:cs="宋体"/>
                <w:color w:val="000000"/>
                <w:kern w:val="0"/>
                <w:sz w:val="22"/>
              </w:rPr>
            </w:pPr>
            <w:r>
              <w:rPr>
                <w:rFonts w:hint="eastAsia" w:ascii="宋体" w:hAnsi="宋体" w:cs="宋体"/>
                <w:color w:val="000000"/>
                <w:kern w:val="0"/>
                <w:sz w:val="22"/>
              </w:rPr>
              <w:t>序号</w:t>
            </w:r>
          </w:p>
        </w:tc>
        <w:tc>
          <w:tcPr>
            <w:tcW w:w="1580" w:type="dxa"/>
            <w:tcBorders>
              <w:top w:val="single" w:color="auto" w:sz="8" w:space="0"/>
              <w:left w:val="nil"/>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市县区</w:t>
            </w:r>
          </w:p>
        </w:tc>
        <w:tc>
          <w:tcPr>
            <w:tcW w:w="1680" w:type="dxa"/>
            <w:tcBorders>
              <w:top w:val="single" w:color="auto" w:sz="8" w:space="0"/>
              <w:left w:val="nil"/>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距离（公里）</w:t>
            </w:r>
          </w:p>
        </w:tc>
        <w:tc>
          <w:tcPr>
            <w:tcW w:w="2500" w:type="dxa"/>
            <w:tcBorders>
              <w:top w:val="single" w:color="auto" w:sz="8" w:space="0"/>
              <w:left w:val="nil"/>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运费</w:t>
            </w:r>
          </w:p>
        </w:tc>
      </w:tr>
      <w:tr>
        <w:tblPrEx>
          <w:tblCellMar>
            <w:top w:w="0" w:type="dxa"/>
            <w:left w:w="108" w:type="dxa"/>
            <w:bottom w:w="0" w:type="dxa"/>
            <w:right w:w="108" w:type="dxa"/>
          </w:tblCellMar>
        </w:tblPrEx>
        <w:trPr>
          <w:trHeight w:val="315" w:hRule="atLeast"/>
        </w:trPr>
        <w:tc>
          <w:tcPr>
            <w:tcW w:w="1540" w:type="dxa"/>
            <w:vMerge w:val="restart"/>
            <w:tcBorders>
              <w:top w:val="nil"/>
              <w:left w:val="single" w:color="auto" w:sz="8" w:space="0"/>
              <w:bottom w:val="single" w:color="000000" w:sz="8" w:space="0"/>
              <w:right w:val="single" w:color="auto" w:sz="8" w:space="0"/>
            </w:tcBorders>
            <w:shd w:val="clear" w:color="auto" w:fill="auto"/>
            <w:noWrap/>
            <w:vAlign w:val="center"/>
          </w:tcPr>
          <w:p>
            <w:pPr>
              <w:widowControl/>
              <w:jc w:val="center"/>
              <w:rPr>
                <w:rFonts w:ascii="宋体" w:hAnsi="宋体" w:cs="宋体"/>
                <w:color w:val="000000"/>
                <w:kern w:val="0"/>
                <w:sz w:val="22"/>
              </w:rPr>
            </w:pPr>
            <w:r>
              <w:rPr>
                <w:rFonts w:hint="eastAsia" w:ascii="宋体" w:hAnsi="宋体" w:cs="宋体"/>
                <w:color w:val="000000"/>
                <w:kern w:val="0"/>
                <w:sz w:val="22"/>
              </w:rPr>
              <w:t>1</w:t>
            </w:r>
          </w:p>
        </w:tc>
        <w:tc>
          <w:tcPr>
            <w:tcW w:w="1580" w:type="dxa"/>
            <w:vMerge w:val="restart"/>
            <w:tcBorders>
              <w:top w:val="nil"/>
              <w:left w:val="single" w:color="auto" w:sz="8" w:space="0"/>
              <w:bottom w:val="single" w:color="000000" w:sz="8" w:space="0"/>
              <w:right w:val="single" w:color="auto" w:sz="8"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长安区裕华区桥西区新华区开发区栾城区正定区藁城区</w:t>
            </w:r>
          </w:p>
        </w:tc>
        <w:tc>
          <w:tcPr>
            <w:tcW w:w="1680" w:type="dxa"/>
            <w:vMerge w:val="restart"/>
            <w:tcBorders>
              <w:top w:val="nil"/>
              <w:left w:val="single" w:color="auto" w:sz="8" w:space="0"/>
              <w:bottom w:val="single" w:color="000000" w:sz="8" w:space="0"/>
              <w:right w:val="single" w:color="auto" w:sz="8" w:space="0"/>
            </w:tcBorders>
            <w:shd w:val="clear" w:color="auto" w:fill="auto"/>
            <w:noWrap/>
            <w:vAlign w:val="center"/>
          </w:tcPr>
          <w:p>
            <w:pPr>
              <w:widowControl/>
              <w:jc w:val="center"/>
              <w:rPr>
                <w:rFonts w:ascii="宋体" w:hAnsi="宋体" w:cs="宋体"/>
                <w:color w:val="000000"/>
                <w:kern w:val="0"/>
                <w:sz w:val="22"/>
              </w:rPr>
            </w:pPr>
            <w:r>
              <w:rPr>
                <w:rFonts w:hint="eastAsia" w:ascii="宋体" w:hAnsi="宋体" w:cs="宋体"/>
                <w:color w:val="000000"/>
                <w:kern w:val="0"/>
                <w:sz w:val="22"/>
              </w:rPr>
              <w:t>小于30</w:t>
            </w:r>
          </w:p>
        </w:tc>
        <w:tc>
          <w:tcPr>
            <w:tcW w:w="2500" w:type="dxa"/>
            <w:vMerge w:val="restart"/>
            <w:tcBorders>
              <w:top w:val="nil"/>
              <w:left w:val="single" w:color="auto" w:sz="8" w:space="0"/>
              <w:bottom w:val="single" w:color="000000" w:sz="8" w:space="0"/>
              <w:right w:val="single" w:color="auto" w:sz="8" w:space="0"/>
            </w:tcBorders>
            <w:shd w:val="clear" w:color="000000" w:fill="FFFFFF"/>
            <w:noWrap/>
            <w:vAlign w:val="center"/>
          </w:tcPr>
          <w:p>
            <w:pPr>
              <w:widowControl/>
              <w:jc w:val="center"/>
              <w:rPr>
                <w:rFonts w:ascii="宋体" w:hAnsi="宋体" w:cs="宋体"/>
                <w:color w:val="000000"/>
                <w:kern w:val="0"/>
                <w:sz w:val="22"/>
              </w:rPr>
            </w:pPr>
          </w:p>
        </w:tc>
      </w:tr>
      <w:tr>
        <w:tblPrEx>
          <w:tblCellMar>
            <w:top w:w="0" w:type="dxa"/>
            <w:left w:w="108" w:type="dxa"/>
            <w:bottom w:w="0" w:type="dxa"/>
            <w:right w:w="108" w:type="dxa"/>
          </w:tblCellMar>
        </w:tblPrEx>
        <w:trPr>
          <w:trHeight w:val="315" w:hRule="atLeast"/>
        </w:trPr>
        <w:tc>
          <w:tcPr>
            <w:tcW w:w="154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158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168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250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r>
      <w:tr>
        <w:tblPrEx>
          <w:tblCellMar>
            <w:top w:w="0" w:type="dxa"/>
            <w:left w:w="108" w:type="dxa"/>
            <w:bottom w:w="0" w:type="dxa"/>
            <w:right w:w="108" w:type="dxa"/>
          </w:tblCellMar>
        </w:tblPrEx>
        <w:trPr>
          <w:trHeight w:val="315" w:hRule="atLeast"/>
        </w:trPr>
        <w:tc>
          <w:tcPr>
            <w:tcW w:w="154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158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168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250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r>
      <w:tr>
        <w:tblPrEx>
          <w:tblCellMar>
            <w:top w:w="0" w:type="dxa"/>
            <w:left w:w="108" w:type="dxa"/>
            <w:bottom w:w="0" w:type="dxa"/>
            <w:right w:w="108" w:type="dxa"/>
          </w:tblCellMar>
        </w:tblPrEx>
        <w:trPr>
          <w:trHeight w:val="315" w:hRule="atLeast"/>
        </w:trPr>
        <w:tc>
          <w:tcPr>
            <w:tcW w:w="154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158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168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250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r>
      <w:tr>
        <w:tblPrEx>
          <w:tblCellMar>
            <w:top w:w="0" w:type="dxa"/>
            <w:left w:w="108" w:type="dxa"/>
            <w:bottom w:w="0" w:type="dxa"/>
            <w:right w:w="108" w:type="dxa"/>
          </w:tblCellMar>
        </w:tblPrEx>
        <w:trPr>
          <w:trHeight w:val="315" w:hRule="atLeast"/>
        </w:trPr>
        <w:tc>
          <w:tcPr>
            <w:tcW w:w="154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158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168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250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r>
      <w:tr>
        <w:tblPrEx>
          <w:tblCellMar>
            <w:top w:w="0" w:type="dxa"/>
            <w:left w:w="108" w:type="dxa"/>
            <w:bottom w:w="0" w:type="dxa"/>
            <w:right w:w="108" w:type="dxa"/>
          </w:tblCellMar>
        </w:tblPrEx>
        <w:trPr>
          <w:trHeight w:val="315" w:hRule="atLeast"/>
        </w:trPr>
        <w:tc>
          <w:tcPr>
            <w:tcW w:w="154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158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168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250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r>
      <w:tr>
        <w:tblPrEx>
          <w:tblCellMar>
            <w:top w:w="0" w:type="dxa"/>
            <w:left w:w="108" w:type="dxa"/>
            <w:bottom w:w="0" w:type="dxa"/>
            <w:right w:w="108" w:type="dxa"/>
          </w:tblCellMar>
        </w:tblPrEx>
        <w:trPr>
          <w:trHeight w:val="315" w:hRule="atLeast"/>
        </w:trPr>
        <w:tc>
          <w:tcPr>
            <w:tcW w:w="154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158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168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250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r>
      <w:tr>
        <w:tblPrEx>
          <w:tblCellMar>
            <w:top w:w="0" w:type="dxa"/>
            <w:left w:w="108" w:type="dxa"/>
            <w:bottom w:w="0" w:type="dxa"/>
            <w:right w:w="108" w:type="dxa"/>
          </w:tblCellMar>
        </w:tblPrEx>
        <w:trPr>
          <w:trHeight w:val="315" w:hRule="atLeast"/>
        </w:trPr>
        <w:tc>
          <w:tcPr>
            <w:tcW w:w="154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158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168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250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r>
      <w:tr>
        <w:tblPrEx>
          <w:tblCellMar>
            <w:top w:w="0" w:type="dxa"/>
            <w:left w:w="108" w:type="dxa"/>
            <w:bottom w:w="0" w:type="dxa"/>
            <w:right w:w="108" w:type="dxa"/>
          </w:tblCellMar>
        </w:tblPrEx>
        <w:trPr>
          <w:trHeight w:val="315" w:hRule="atLeast"/>
        </w:trPr>
        <w:tc>
          <w:tcPr>
            <w:tcW w:w="1540" w:type="dxa"/>
            <w:vMerge w:val="restart"/>
            <w:tcBorders>
              <w:top w:val="nil"/>
              <w:left w:val="single" w:color="auto" w:sz="8" w:space="0"/>
              <w:bottom w:val="single" w:color="000000" w:sz="8" w:space="0"/>
              <w:right w:val="single" w:color="auto" w:sz="8" w:space="0"/>
            </w:tcBorders>
            <w:shd w:val="clear" w:color="auto" w:fill="auto"/>
            <w:noWrap/>
            <w:vAlign w:val="center"/>
          </w:tcPr>
          <w:p>
            <w:pPr>
              <w:widowControl/>
              <w:jc w:val="center"/>
              <w:rPr>
                <w:rFonts w:ascii="宋体" w:hAnsi="宋体" w:cs="宋体"/>
                <w:color w:val="000000"/>
                <w:kern w:val="0"/>
                <w:sz w:val="22"/>
              </w:rPr>
            </w:pPr>
            <w:r>
              <w:rPr>
                <w:rFonts w:hint="eastAsia" w:ascii="宋体" w:hAnsi="宋体" w:cs="宋体"/>
                <w:color w:val="000000"/>
                <w:kern w:val="0"/>
                <w:sz w:val="22"/>
              </w:rPr>
              <w:t>2</w:t>
            </w:r>
          </w:p>
        </w:tc>
        <w:tc>
          <w:tcPr>
            <w:tcW w:w="1580" w:type="dxa"/>
            <w:vMerge w:val="restart"/>
            <w:tcBorders>
              <w:top w:val="nil"/>
              <w:left w:val="single" w:color="auto" w:sz="8" w:space="0"/>
              <w:bottom w:val="single" w:color="000000" w:sz="8" w:space="0"/>
              <w:right w:val="single" w:color="auto" w:sz="8"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鹿泉区晋州市无极县赵县</w:t>
            </w:r>
          </w:p>
        </w:tc>
        <w:tc>
          <w:tcPr>
            <w:tcW w:w="1680" w:type="dxa"/>
            <w:vMerge w:val="restart"/>
            <w:tcBorders>
              <w:top w:val="nil"/>
              <w:left w:val="single" w:color="auto" w:sz="8" w:space="0"/>
              <w:bottom w:val="single" w:color="000000" w:sz="8" w:space="0"/>
              <w:right w:val="single" w:color="auto" w:sz="8" w:space="0"/>
            </w:tcBorders>
            <w:shd w:val="clear" w:color="auto" w:fill="auto"/>
            <w:noWrap/>
            <w:vAlign w:val="center"/>
          </w:tcPr>
          <w:p>
            <w:pPr>
              <w:widowControl/>
              <w:jc w:val="center"/>
              <w:rPr>
                <w:rFonts w:ascii="宋体" w:hAnsi="宋体" w:cs="宋体"/>
                <w:color w:val="000000"/>
                <w:kern w:val="0"/>
                <w:sz w:val="22"/>
              </w:rPr>
            </w:pPr>
            <w:r>
              <w:rPr>
                <w:rFonts w:hint="eastAsia" w:ascii="宋体" w:hAnsi="宋体" w:cs="宋体"/>
                <w:color w:val="000000"/>
                <w:kern w:val="0"/>
                <w:sz w:val="22"/>
              </w:rPr>
              <w:t>大于30小于50</w:t>
            </w:r>
          </w:p>
        </w:tc>
        <w:tc>
          <w:tcPr>
            <w:tcW w:w="2500" w:type="dxa"/>
            <w:vMerge w:val="restart"/>
            <w:tcBorders>
              <w:top w:val="nil"/>
              <w:left w:val="single" w:color="auto" w:sz="8" w:space="0"/>
              <w:bottom w:val="single" w:color="000000" w:sz="8" w:space="0"/>
              <w:right w:val="single" w:color="auto" w:sz="8" w:space="0"/>
            </w:tcBorders>
            <w:shd w:val="clear" w:color="000000" w:fill="FFFFFF"/>
            <w:noWrap/>
            <w:vAlign w:val="center"/>
          </w:tcPr>
          <w:p>
            <w:pPr>
              <w:widowControl/>
              <w:jc w:val="center"/>
              <w:rPr>
                <w:rFonts w:ascii="宋体" w:hAnsi="宋体" w:cs="宋体"/>
                <w:color w:val="000000"/>
                <w:kern w:val="0"/>
                <w:sz w:val="22"/>
              </w:rPr>
            </w:pPr>
          </w:p>
        </w:tc>
      </w:tr>
      <w:tr>
        <w:tblPrEx>
          <w:tblCellMar>
            <w:top w:w="0" w:type="dxa"/>
            <w:left w:w="108" w:type="dxa"/>
            <w:bottom w:w="0" w:type="dxa"/>
            <w:right w:w="108" w:type="dxa"/>
          </w:tblCellMar>
        </w:tblPrEx>
        <w:trPr>
          <w:trHeight w:val="315" w:hRule="atLeast"/>
        </w:trPr>
        <w:tc>
          <w:tcPr>
            <w:tcW w:w="154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158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168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250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r>
      <w:tr>
        <w:tblPrEx>
          <w:tblCellMar>
            <w:top w:w="0" w:type="dxa"/>
            <w:left w:w="108" w:type="dxa"/>
            <w:bottom w:w="0" w:type="dxa"/>
            <w:right w:w="108" w:type="dxa"/>
          </w:tblCellMar>
        </w:tblPrEx>
        <w:trPr>
          <w:trHeight w:val="315" w:hRule="atLeast"/>
        </w:trPr>
        <w:tc>
          <w:tcPr>
            <w:tcW w:w="154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158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168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250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r>
      <w:tr>
        <w:tblPrEx>
          <w:tblCellMar>
            <w:top w:w="0" w:type="dxa"/>
            <w:left w:w="108" w:type="dxa"/>
            <w:bottom w:w="0" w:type="dxa"/>
            <w:right w:w="108" w:type="dxa"/>
          </w:tblCellMar>
        </w:tblPrEx>
        <w:trPr>
          <w:trHeight w:val="315" w:hRule="atLeast"/>
        </w:trPr>
        <w:tc>
          <w:tcPr>
            <w:tcW w:w="154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158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168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250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r>
      <w:tr>
        <w:tblPrEx>
          <w:tblCellMar>
            <w:top w:w="0" w:type="dxa"/>
            <w:left w:w="108" w:type="dxa"/>
            <w:bottom w:w="0" w:type="dxa"/>
            <w:right w:w="108" w:type="dxa"/>
          </w:tblCellMar>
        </w:tblPrEx>
        <w:trPr>
          <w:trHeight w:val="315" w:hRule="atLeast"/>
        </w:trPr>
        <w:tc>
          <w:tcPr>
            <w:tcW w:w="1540" w:type="dxa"/>
            <w:vMerge w:val="restart"/>
            <w:tcBorders>
              <w:top w:val="nil"/>
              <w:left w:val="single" w:color="auto" w:sz="8" w:space="0"/>
              <w:bottom w:val="single" w:color="000000" w:sz="8" w:space="0"/>
              <w:right w:val="single" w:color="auto" w:sz="8" w:space="0"/>
            </w:tcBorders>
            <w:shd w:val="clear" w:color="auto" w:fill="auto"/>
            <w:noWrap/>
            <w:vAlign w:val="center"/>
          </w:tcPr>
          <w:p>
            <w:pPr>
              <w:widowControl/>
              <w:jc w:val="center"/>
              <w:rPr>
                <w:rFonts w:ascii="宋体" w:hAnsi="宋体" w:cs="宋体"/>
                <w:color w:val="000000"/>
                <w:kern w:val="0"/>
                <w:sz w:val="22"/>
              </w:rPr>
            </w:pPr>
            <w:r>
              <w:rPr>
                <w:rFonts w:hint="eastAsia" w:ascii="宋体" w:hAnsi="宋体" w:cs="宋体"/>
                <w:color w:val="000000"/>
                <w:kern w:val="0"/>
                <w:sz w:val="22"/>
              </w:rPr>
              <w:t>3</w:t>
            </w:r>
          </w:p>
        </w:tc>
        <w:tc>
          <w:tcPr>
            <w:tcW w:w="1580" w:type="dxa"/>
            <w:vMerge w:val="restart"/>
            <w:tcBorders>
              <w:top w:val="nil"/>
              <w:left w:val="single" w:color="auto" w:sz="8" w:space="0"/>
              <w:bottom w:val="single" w:color="000000" w:sz="8" w:space="0"/>
              <w:right w:val="single" w:color="auto" w:sz="8"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新乐市辛集市元氏县灵寿县井陉县平山县深泽县行唐县高邑县赞皇县</w:t>
            </w:r>
          </w:p>
        </w:tc>
        <w:tc>
          <w:tcPr>
            <w:tcW w:w="1680" w:type="dxa"/>
            <w:vMerge w:val="restart"/>
            <w:tcBorders>
              <w:top w:val="nil"/>
              <w:left w:val="single" w:color="auto" w:sz="8" w:space="0"/>
              <w:bottom w:val="single" w:color="000000" w:sz="8" w:space="0"/>
              <w:right w:val="single" w:color="auto" w:sz="8" w:space="0"/>
            </w:tcBorders>
            <w:shd w:val="clear" w:color="auto" w:fill="auto"/>
            <w:noWrap/>
            <w:vAlign w:val="center"/>
          </w:tcPr>
          <w:p>
            <w:pPr>
              <w:widowControl/>
              <w:jc w:val="center"/>
              <w:rPr>
                <w:rFonts w:ascii="宋体" w:hAnsi="宋体" w:cs="宋体"/>
                <w:color w:val="000000"/>
                <w:kern w:val="0"/>
                <w:sz w:val="22"/>
              </w:rPr>
            </w:pPr>
            <w:r>
              <w:rPr>
                <w:rFonts w:hint="eastAsia" w:ascii="宋体" w:hAnsi="宋体" w:cs="宋体"/>
                <w:color w:val="000000"/>
                <w:kern w:val="0"/>
                <w:sz w:val="22"/>
              </w:rPr>
              <w:t>大于50</w:t>
            </w:r>
          </w:p>
        </w:tc>
        <w:tc>
          <w:tcPr>
            <w:tcW w:w="2500" w:type="dxa"/>
            <w:vMerge w:val="restart"/>
            <w:tcBorders>
              <w:top w:val="nil"/>
              <w:left w:val="single" w:color="auto" w:sz="8" w:space="0"/>
              <w:bottom w:val="single" w:color="000000" w:sz="8" w:space="0"/>
              <w:right w:val="single" w:color="auto" w:sz="8" w:space="0"/>
            </w:tcBorders>
            <w:shd w:val="clear" w:color="000000" w:fill="FFFFFF"/>
            <w:noWrap/>
            <w:vAlign w:val="center"/>
          </w:tcPr>
          <w:p>
            <w:pPr>
              <w:widowControl/>
              <w:jc w:val="center"/>
              <w:rPr>
                <w:rFonts w:ascii="宋体" w:hAnsi="宋体" w:cs="宋体"/>
                <w:color w:val="000000"/>
                <w:kern w:val="0"/>
                <w:sz w:val="22"/>
              </w:rPr>
            </w:pPr>
          </w:p>
        </w:tc>
      </w:tr>
      <w:tr>
        <w:tblPrEx>
          <w:tblCellMar>
            <w:top w:w="0" w:type="dxa"/>
            <w:left w:w="108" w:type="dxa"/>
            <w:bottom w:w="0" w:type="dxa"/>
            <w:right w:w="108" w:type="dxa"/>
          </w:tblCellMar>
        </w:tblPrEx>
        <w:trPr>
          <w:trHeight w:val="315" w:hRule="atLeast"/>
        </w:trPr>
        <w:tc>
          <w:tcPr>
            <w:tcW w:w="154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158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168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250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r>
      <w:tr>
        <w:tblPrEx>
          <w:tblCellMar>
            <w:top w:w="0" w:type="dxa"/>
            <w:left w:w="108" w:type="dxa"/>
            <w:bottom w:w="0" w:type="dxa"/>
            <w:right w:w="108" w:type="dxa"/>
          </w:tblCellMar>
        </w:tblPrEx>
        <w:trPr>
          <w:trHeight w:val="315" w:hRule="atLeast"/>
        </w:trPr>
        <w:tc>
          <w:tcPr>
            <w:tcW w:w="154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158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168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250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r>
      <w:tr>
        <w:tblPrEx>
          <w:tblCellMar>
            <w:top w:w="0" w:type="dxa"/>
            <w:left w:w="108" w:type="dxa"/>
            <w:bottom w:w="0" w:type="dxa"/>
            <w:right w:w="108" w:type="dxa"/>
          </w:tblCellMar>
        </w:tblPrEx>
        <w:trPr>
          <w:trHeight w:val="315" w:hRule="atLeast"/>
        </w:trPr>
        <w:tc>
          <w:tcPr>
            <w:tcW w:w="154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158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168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250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r>
      <w:tr>
        <w:tblPrEx>
          <w:tblCellMar>
            <w:top w:w="0" w:type="dxa"/>
            <w:left w:w="108" w:type="dxa"/>
            <w:bottom w:w="0" w:type="dxa"/>
            <w:right w:w="108" w:type="dxa"/>
          </w:tblCellMar>
        </w:tblPrEx>
        <w:trPr>
          <w:trHeight w:val="315" w:hRule="atLeast"/>
        </w:trPr>
        <w:tc>
          <w:tcPr>
            <w:tcW w:w="154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158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168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250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r>
      <w:tr>
        <w:tblPrEx>
          <w:tblCellMar>
            <w:top w:w="0" w:type="dxa"/>
            <w:left w:w="108" w:type="dxa"/>
            <w:bottom w:w="0" w:type="dxa"/>
            <w:right w:w="108" w:type="dxa"/>
          </w:tblCellMar>
        </w:tblPrEx>
        <w:trPr>
          <w:trHeight w:val="315" w:hRule="atLeast"/>
        </w:trPr>
        <w:tc>
          <w:tcPr>
            <w:tcW w:w="154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158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168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250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r>
      <w:tr>
        <w:tblPrEx>
          <w:tblCellMar>
            <w:top w:w="0" w:type="dxa"/>
            <w:left w:w="108" w:type="dxa"/>
            <w:bottom w:w="0" w:type="dxa"/>
            <w:right w:w="108" w:type="dxa"/>
          </w:tblCellMar>
        </w:tblPrEx>
        <w:trPr>
          <w:trHeight w:val="315" w:hRule="atLeast"/>
        </w:trPr>
        <w:tc>
          <w:tcPr>
            <w:tcW w:w="154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158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168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250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r>
      <w:tr>
        <w:tblPrEx>
          <w:tblCellMar>
            <w:top w:w="0" w:type="dxa"/>
            <w:left w:w="108" w:type="dxa"/>
            <w:bottom w:w="0" w:type="dxa"/>
            <w:right w:w="108" w:type="dxa"/>
          </w:tblCellMar>
        </w:tblPrEx>
        <w:trPr>
          <w:trHeight w:val="315" w:hRule="atLeast"/>
        </w:trPr>
        <w:tc>
          <w:tcPr>
            <w:tcW w:w="154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158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168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250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r>
      <w:tr>
        <w:tblPrEx>
          <w:tblCellMar>
            <w:top w:w="0" w:type="dxa"/>
            <w:left w:w="108" w:type="dxa"/>
            <w:bottom w:w="0" w:type="dxa"/>
            <w:right w:w="108" w:type="dxa"/>
          </w:tblCellMar>
        </w:tblPrEx>
        <w:trPr>
          <w:trHeight w:val="315" w:hRule="atLeast"/>
        </w:trPr>
        <w:tc>
          <w:tcPr>
            <w:tcW w:w="154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158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168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250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r>
      <w:tr>
        <w:tblPrEx>
          <w:tblCellMar>
            <w:top w:w="0" w:type="dxa"/>
            <w:left w:w="108" w:type="dxa"/>
            <w:bottom w:w="0" w:type="dxa"/>
            <w:right w:w="108" w:type="dxa"/>
          </w:tblCellMar>
        </w:tblPrEx>
        <w:trPr>
          <w:trHeight w:val="315" w:hRule="atLeast"/>
        </w:trPr>
        <w:tc>
          <w:tcPr>
            <w:tcW w:w="154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158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168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250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r>
    </w:tbl>
    <w:p>
      <w:pPr>
        <w:widowControl/>
        <w:spacing w:line="480" w:lineRule="auto"/>
        <w:rPr>
          <w:rFonts w:ascii="宋体" w:hAnsi="宋体" w:cs="宋体"/>
          <w:kern w:val="0"/>
          <w:sz w:val="28"/>
          <w:szCs w:val="28"/>
        </w:rPr>
      </w:pPr>
    </w:p>
    <w:p>
      <w:pPr>
        <w:widowControl/>
        <w:spacing w:line="480" w:lineRule="auto"/>
        <w:ind w:firstLine="2520" w:firstLineChars="900"/>
        <w:rPr>
          <w:rFonts w:ascii="宋体" w:hAnsi="宋体" w:cs="宋体"/>
          <w:kern w:val="0"/>
          <w:sz w:val="28"/>
          <w:szCs w:val="28"/>
        </w:rPr>
      </w:pPr>
    </w:p>
    <w:p>
      <w:pPr>
        <w:widowControl/>
        <w:spacing w:line="480" w:lineRule="auto"/>
        <w:ind w:firstLine="2530" w:firstLineChars="900"/>
        <w:rPr>
          <w:rFonts w:ascii="宋体" w:hAnsi="宋体" w:cs="宋体"/>
          <w:sz w:val="28"/>
          <w:szCs w:val="28"/>
          <w:u w:val="single"/>
        </w:rPr>
      </w:pPr>
      <w:r>
        <w:rPr>
          <w:rFonts w:hint="eastAsia" w:ascii="宋体" w:hAnsi="宋体" w:cs="宋体"/>
          <w:b/>
          <w:sz w:val="28"/>
          <w:szCs w:val="28"/>
        </w:rPr>
        <w:t>投标人名称：</w:t>
      </w:r>
      <w:r>
        <w:rPr>
          <w:rFonts w:hint="eastAsia" w:ascii="宋体" w:hAnsi="宋体" w:cs="宋体"/>
          <w:sz w:val="28"/>
          <w:szCs w:val="28"/>
          <w:u w:val="single"/>
        </w:rPr>
        <w:t>（填写全称并加盖投标人公章）</w:t>
      </w:r>
    </w:p>
    <w:p>
      <w:pPr>
        <w:widowControl/>
        <w:spacing w:line="480" w:lineRule="auto"/>
        <w:ind w:firstLine="3373" w:firstLineChars="1200"/>
        <w:rPr>
          <w:rFonts w:ascii="宋体" w:hAnsi="宋体" w:cs="宋体"/>
          <w:sz w:val="28"/>
          <w:szCs w:val="28"/>
          <w:u w:val="single"/>
        </w:rPr>
      </w:pPr>
      <w:r>
        <w:rPr>
          <w:rFonts w:hint="eastAsia" w:ascii="宋体" w:hAnsi="宋体" w:cs="宋体"/>
          <w:b/>
          <w:sz w:val="28"/>
          <w:szCs w:val="28"/>
        </w:rPr>
        <w:t>法定代表人或授权代理人：</w:t>
      </w:r>
      <w:r>
        <w:rPr>
          <w:rFonts w:hint="eastAsia" w:ascii="宋体" w:hAnsi="宋体" w:cs="宋体"/>
          <w:sz w:val="28"/>
          <w:szCs w:val="28"/>
          <w:u w:val="single"/>
        </w:rPr>
        <w:t>（签字</w:t>
      </w:r>
      <w:r>
        <w:rPr>
          <w:rFonts w:hint="eastAsia" w:ascii="宋体" w:hAnsi="宋体" w:cs="宋体"/>
          <w:bCs/>
          <w:sz w:val="28"/>
          <w:szCs w:val="28"/>
          <w:u w:val="single"/>
        </w:rPr>
        <w:t>或盖章</w:t>
      </w:r>
      <w:r>
        <w:rPr>
          <w:rFonts w:hint="eastAsia" w:ascii="宋体" w:hAnsi="宋体" w:cs="宋体"/>
          <w:sz w:val="28"/>
          <w:szCs w:val="28"/>
          <w:u w:val="single"/>
        </w:rPr>
        <w:t>）</w:t>
      </w:r>
    </w:p>
    <w:p>
      <w:pPr>
        <w:spacing w:line="360" w:lineRule="auto"/>
        <w:ind w:firstLine="5320" w:firstLineChars="1900"/>
        <w:rPr>
          <w:rFonts w:ascii="宋体" w:hAnsi="宋体" w:cs="宋体"/>
          <w:kern w:val="0"/>
          <w:sz w:val="24"/>
          <w:szCs w:val="24"/>
        </w:rPr>
      </w:pPr>
      <w:r>
        <w:rPr>
          <w:rFonts w:hint="eastAsia" w:ascii="宋体" w:hAnsi="宋体" w:cs="宋体"/>
          <w:sz w:val="28"/>
          <w:szCs w:val="28"/>
        </w:rPr>
        <w:t>日期：   年    月   日</w:t>
      </w:r>
    </w:p>
    <w:p>
      <w:pPr>
        <w:rPr>
          <w:rFonts w:hint="eastAsia"/>
          <w:b/>
          <w:bCs/>
          <w:sz w:val="32"/>
          <w:szCs w:val="32"/>
        </w:rPr>
      </w:pPr>
    </w:p>
    <w:p>
      <w:pPr>
        <w:rPr>
          <w:rFonts w:hint="eastAsia"/>
          <w:b/>
          <w:bCs/>
          <w:sz w:val="32"/>
          <w:szCs w:val="32"/>
        </w:rPr>
      </w:pPr>
    </w:p>
    <w:p>
      <w:pPr>
        <w:rPr>
          <w:rFonts w:hint="eastAsia"/>
          <w:b/>
          <w:bCs/>
          <w:sz w:val="32"/>
          <w:szCs w:val="32"/>
        </w:rPr>
      </w:pPr>
    </w:p>
    <w:p>
      <w:pPr>
        <w:rPr>
          <w:rFonts w:hint="eastAsia"/>
          <w:b/>
          <w:bCs/>
          <w:sz w:val="32"/>
          <w:szCs w:val="32"/>
        </w:rPr>
      </w:pPr>
    </w:p>
    <w:p>
      <w:pPr>
        <w:jc w:val="center"/>
        <w:rPr>
          <w:rFonts w:hint="eastAsia"/>
          <w:b/>
          <w:bCs/>
          <w:sz w:val="32"/>
          <w:szCs w:val="32"/>
        </w:rPr>
      </w:pPr>
      <w:r>
        <w:rPr>
          <w:rFonts w:hint="eastAsia"/>
          <w:b/>
          <w:bCs/>
          <w:sz w:val="32"/>
          <w:szCs w:val="32"/>
        </w:rPr>
        <w:t>四、投标单位基本情况介绍</w:t>
      </w:r>
    </w:p>
    <w:p>
      <w:pPr>
        <w:rPr>
          <w:rFonts w:ascii="宋体" w:hAnsi="宋体" w:cs="宋体"/>
          <w:b/>
          <w:bCs/>
          <w:snapToGrid w:val="0"/>
          <w:spacing w:val="12"/>
          <w:kern w:val="0"/>
          <w:sz w:val="24"/>
          <w:szCs w:val="24"/>
        </w:rPr>
      </w:pPr>
    </w:p>
    <w:tbl>
      <w:tblPr>
        <w:tblStyle w:val="24"/>
        <w:tblW w:w="8932" w:type="dxa"/>
        <w:jc w:val="center"/>
        <w:tblLayout w:type="fixed"/>
        <w:tblCellMar>
          <w:top w:w="0" w:type="dxa"/>
          <w:left w:w="0" w:type="dxa"/>
          <w:bottom w:w="0" w:type="dxa"/>
          <w:right w:w="0" w:type="dxa"/>
        </w:tblCellMar>
      </w:tblPr>
      <w:tblGrid>
        <w:gridCol w:w="2174"/>
        <w:gridCol w:w="944"/>
        <w:gridCol w:w="2410"/>
        <w:gridCol w:w="1135"/>
        <w:gridCol w:w="2269"/>
      </w:tblGrid>
      <w:tr>
        <w:tblPrEx>
          <w:tblCellMar>
            <w:top w:w="0" w:type="dxa"/>
            <w:left w:w="0" w:type="dxa"/>
            <w:bottom w:w="0" w:type="dxa"/>
            <w:right w:w="0" w:type="dxa"/>
          </w:tblCellMar>
        </w:tblPrEx>
        <w:trPr>
          <w:trHeight w:val="451" w:hRule="exact"/>
          <w:jc w:val="center"/>
        </w:trPr>
        <w:tc>
          <w:tcPr>
            <w:tcW w:w="2174" w:type="dxa"/>
            <w:tcBorders>
              <w:top w:val="single" w:color="000000" w:sz="4" w:space="0"/>
              <w:left w:val="single" w:color="000000" w:sz="4" w:space="0"/>
              <w:bottom w:val="single" w:color="000000" w:sz="4" w:space="0"/>
              <w:right w:val="single" w:color="000000" w:sz="4" w:space="0"/>
            </w:tcBorders>
            <w:vAlign w:val="center"/>
          </w:tcPr>
          <w:p>
            <w:pPr>
              <w:pStyle w:val="57"/>
              <w:spacing w:before="110"/>
              <w:ind w:left="555"/>
              <w:jc w:val="center"/>
              <w:rPr>
                <w:rFonts w:ascii="宋体" w:hAnsi="宋体" w:cs="宋体"/>
                <w:sz w:val="24"/>
                <w:szCs w:val="24"/>
              </w:rPr>
            </w:pPr>
            <w:r>
              <w:rPr>
                <w:rFonts w:hint="eastAsia" w:ascii="宋体" w:hAnsi="宋体" w:cs="宋体"/>
                <w:spacing w:val="-1"/>
                <w:sz w:val="24"/>
                <w:szCs w:val="24"/>
              </w:rPr>
              <w:t>投标人名称</w:t>
            </w:r>
          </w:p>
        </w:tc>
        <w:tc>
          <w:tcPr>
            <w:tcW w:w="6758" w:type="dxa"/>
            <w:gridSpan w:val="4"/>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r>
      <w:tr>
        <w:tblPrEx>
          <w:tblCellMar>
            <w:top w:w="0" w:type="dxa"/>
            <w:left w:w="0" w:type="dxa"/>
            <w:bottom w:w="0" w:type="dxa"/>
            <w:right w:w="0" w:type="dxa"/>
          </w:tblCellMar>
        </w:tblPrEx>
        <w:trPr>
          <w:trHeight w:val="449" w:hRule="exact"/>
          <w:jc w:val="center"/>
        </w:trPr>
        <w:tc>
          <w:tcPr>
            <w:tcW w:w="2174" w:type="dxa"/>
            <w:tcBorders>
              <w:top w:val="single" w:color="000000" w:sz="4" w:space="0"/>
              <w:left w:val="single" w:color="000000" w:sz="4" w:space="0"/>
              <w:bottom w:val="single" w:color="000000" w:sz="4" w:space="0"/>
              <w:right w:val="single" w:color="000000" w:sz="4" w:space="0"/>
            </w:tcBorders>
            <w:vAlign w:val="center"/>
          </w:tcPr>
          <w:p>
            <w:pPr>
              <w:pStyle w:val="57"/>
              <w:spacing w:before="110"/>
              <w:ind w:left="661"/>
              <w:jc w:val="center"/>
              <w:rPr>
                <w:rFonts w:ascii="宋体" w:hAnsi="宋体" w:cs="宋体"/>
                <w:sz w:val="24"/>
                <w:szCs w:val="24"/>
              </w:rPr>
            </w:pPr>
            <w:r>
              <w:rPr>
                <w:rFonts w:hint="eastAsia" w:ascii="宋体" w:hAnsi="宋体" w:cs="宋体"/>
                <w:spacing w:val="-2"/>
                <w:sz w:val="24"/>
                <w:szCs w:val="24"/>
              </w:rPr>
              <w:t>注册资金</w:t>
            </w:r>
          </w:p>
        </w:tc>
        <w:tc>
          <w:tcPr>
            <w:tcW w:w="3354"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c>
          <w:tcPr>
            <w:tcW w:w="1135" w:type="dxa"/>
            <w:tcBorders>
              <w:top w:val="single" w:color="000000" w:sz="4" w:space="0"/>
              <w:left w:val="single" w:color="000000" w:sz="4" w:space="0"/>
              <w:bottom w:val="single" w:color="000000" w:sz="4" w:space="0"/>
              <w:right w:val="single" w:color="000000" w:sz="4" w:space="0"/>
            </w:tcBorders>
            <w:vAlign w:val="center"/>
          </w:tcPr>
          <w:p>
            <w:pPr>
              <w:pStyle w:val="57"/>
              <w:spacing w:before="110"/>
              <w:ind w:left="140"/>
              <w:jc w:val="center"/>
              <w:rPr>
                <w:rFonts w:ascii="宋体" w:hAnsi="宋体" w:cs="宋体"/>
                <w:sz w:val="24"/>
                <w:szCs w:val="24"/>
              </w:rPr>
            </w:pPr>
            <w:r>
              <w:rPr>
                <w:rFonts w:hint="eastAsia" w:ascii="宋体" w:hAnsi="宋体" w:cs="宋体"/>
                <w:spacing w:val="-1"/>
                <w:sz w:val="24"/>
                <w:szCs w:val="24"/>
              </w:rPr>
              <w:t>成立时间</w:t>
            </w:r>
          </w:p>
        </w:tc>
        <w:tc>
          <w:tcPr>
            <w:tcW w:w="226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r>
      <w:tr>
        <w:tblPrEx>
          <w:tblCellMar>
            <w:top w:w="0" w:type="dxa"/>
            <w:left w:w="0" w:type="dxa"/>
            <w:bottom w:w="0" w:type="dxa"/>
            <w:right w:w="0" w:type="dxa"/>
          </w:tblCellMar>
        </w:tblPrEx>
        <w:trPr>
          <w:trHeight w:val="451" w:hRule="exact"/>
          <w:jc w:val="center"/>
        </w:trPr>
        <w:tc>
          <w:tcPr>
            <w:tcW w:w="2174" w:type="dxa"/>
            <w:tcBorders>
              <w:top w:val="single" w:color="000000" w:sz="4" w:space="0"/>
              <w:left w:val="single" w:color="000000" w:sz="4" w:space="0"/>
              <w:bottom w:val="single" w:color="000000" w:sz="4" w:space="0"/>
              <w:right w:val="single" w:color="000000" w:sz="4" w:space="0"/>
            </w:tcBorders>
            <w:vAlign w:val="center"/>
          </w:tcPr>
          <w:p>
            <w:pPr>
              <w:pStyle w:val="57"/>
              <w:spacing w:before="110"/>
              <w:ind w:left="661"/>
              <w:jc w:val="center"/>
              <w:rPr>
                <w:rFonts w:ascii="宋体" w:hAnsi="宋体" w:cs="宋体"/>
                <w:sz w:val="24"/>
                <w:szCs w:val="24"/>
              </w:rPr>
            </w:pPr>
            <w:r>
              <w:rPr>
                <w:rFonts w:hint="eastAsia" w:ascii="宋体" w:hAnsi="宋体" w:cs="宋体"/>
                <w:spacing w:val="-1"/>
                <w:sz w:val="24"/>
                <w:szCs w:val="24"/>
              </w:rPr>
              <w:t>注册地址</w:t>
            </w:r>
          </w:p>
        </w:tc>
        <w:tc>
          <w:tcPr>
            <w:tcW w:w="6758" w:type="dxa"/>
            <w:gridSpan w:val="4"/>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r>
      <w:tr>
        <w:tblPrEx>
          <w:tblCellMar>
            <w:top w:w="0" w:type="dxa"/>
            <w:left w:w="0" w:type="dxa"/>
            <w:bottom w:w="0" w:type="dxa"/>
            <w:right w:w="0" w:type="dxa"/>
          </w:tblCellMar>
        </w:tblPrEx>
        <w:trPr>
          <w:trHeight w:val="449" w:hRule="exact"/>
          <w:jc w:val="center"/>
        </w:trPr>
        <w:tc>
          <w:tcPr>
            <w:tcW w:w="2174" w:type="dxa"/>
            <w:tcBorders>
              <w:top w:val="single" w:color="000000" w:sz="4" w:space="0"/>
              <w:left w:val="single" w:color="000000" w:sz="4" w:space="0"/>
              <w:bottom w:val="single" w:color="000000" w:sz="4" w:space="0"/>
              <w:right w:val="single" w:color="000000" w:sz="4" w:space="0"/>
            </w:tcBorders>
            <w:vAlign w:val="center"/>
          </w:tcPr>
          <w:p>
            <w:pPr>
              <w:pStyle w:val="57"/>
              <w:spacing w:before="110"/>
              <w:ind w:left="661"/>
              <w:jc w:val="center"/>
              <w:rPr>
                <w:rFonts w:ascii="宋体" w:hAnsi="宋体" w:cs="宋体"/>
                <w:sz w:val="24"/>
                <w:szCs w:val="24"/>
              </w:rPr>
            </w:pPr>
            <w:r>
              <w:rPr>
                <w:rFonts w:hint="eastAsia" w:ascii="宋体" w:hAnsi="宋体" w:cs="宋体"/>
                <w:spacing w:val="-1"/>
                <w:sz w:val="24"/>
                <w:szCs w:val="24"/>
              </w:rPr>
              <w:t>邮政编码</w:t>
            </w:r>
          </w:p>
        </w:tc>
        <w:tc>
          <w:tcPr>
            <w:tcW w:w="3354"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c>
          <w:tcPr>
            <w:tcW w:w="1135" w:type="dxa"/>
            <w:tcBorders>
              <w:top w:val="single" w:color="000000" w:sz="4" w:space="0"/>
              <w:left w:val="single" w:color="000000" w:sz="4" w:space="0"/>
              <w:bottom w:val="single" w:color="000000" w:sz="4" w:space="0"/>
              <w:right w:val="single" w:color="000000" w:sz="4" w:space="0"/>
            </w:tcBorders>
            <w:vAlign w:val="center"/>
          </w:tcPr>
          <w:p>
            <w:pPr>
              <w:pStyle w:val="57"/>
              <w:spacing w:before="110"/>
              <w:ind w:left="140"/>
              <w:jc w:val="center"/>
              <w:rPr>
                <w:rFonts w:ascii="宋体" w:hAnsi="宋体" w:cs="宋体"/>
                <w:sz w:val="24"/>
                <w:szCs w:val="24"/>
              </w:rPr>
            </w:pPr>
            <w:r>
              <w:rPr>
                <w:rFonts w:hint="eastAsia" w:ascii="宋体" w:hAnsi="宋体" w:cs="宋体"/>
                <w:spacing w:val="-1"/>
                <w:sz w:val="24"/>
                <w:szCs w:val="24"/>
              </w:rPr>
              <w:t>员工总数</w:t>
            </w:r>
          </w:p>
        </w:tc>
        <w:tc>
          <w:tcPr>
            <w:tcW w:w="226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r>
      <w:tr>
        <w:tblPrEx>
          <w:tblCellMar>
            <w:top w:w="0" w:type="dxa"/>
            <w:left w:w="0" w:type="dxa"/>
            <w:bottom w:w="0" w:type="dxa"/>
            <w:right w:w="0" w:type="dxa"/>
          </w:tblCellMar>
        </w:tblPrEx>
        <w:trPr>
          <w:trHeight w:val="451" w:hRule="exact"/>
          <w:jc w:val="center"/>
        </w:trPr>
        <w:tc>
          <w:tcPr>
            <w:tcW w:w="2174" w:type="dxa"/>
            <w:vMerge w:val="restart"/>
            <w:tcBorders>
              <w:top w:val="single" w:color="000000" w:sz="4" w:space="0"/>
              <w:left w:val="single" w:color="000000" w:sz="4" w:space="0"/>
              <w:right w:val="single" w:color="000000" w:sz="4" w:space="0"/>
            </w:tcBorders>
            <w:vAlign w:val="center"/>
          </w:tcPr>
          <w:p>
            <w:pPr>
              <w:pStyle w:val="57"/>
              <w:spacing w:before="5" w:line="130" w:lineRule="exact"/>
              <w:jc w:val="center"/>
              <w:rPr>
                <w:rFonts w:ascii="宋体" w:hAnsi="宋体" w:cs="宋体"/>
                <w:sz w:val="24"/>
                <w:szCs w:val="24"/>
              </w:rPr>
            </w:pPr>
          </w:p>
          <w:p>
            <w:pPr>
              <w:pStyle w:val="57"/>
              <w:spacing w:line="200" w:lineRule="exact"/>
              <w:jc w:val="center"/>
              <w:rPr>
                <w:rFonts w:ascii="宋体" w:hAnsi="宋体" w:cs="宋体"/>
                <w:sz w:val="24"/>
                <w:szCs w:val="24"/>
              </w:rPr>
            </w:pPr>
          </w:p>
          <w:p>
            <w:pPr>
              <w:pStyle w:val="57"/>
              <w:ind w:left="661"/>
              <w:jc w:val="center"/>
              <w:rPr>
                <w:rFonts w:ascii="宋体" w:hAnsi="宋体" w:cs="宋体"/>
                <w:sz w:val="24"/>
                <w:szCs w:val="24"/>
              </w:rPr>
            </w:pPr>
            <w:r>
              <w:rPr>
                <w:rFonts w:hint="eastAsia" w:ascii="宋体" w:hAnsi="宋体" w:cs="宋体"/>
                <w:spacing w:val="-1"/>
                <w:sz w:val="24"/>
                <w:szCs w:val="24"/>
              </w:rPr>
              <w:t>联系方式</w:t>
            </w:r>
          </w:p>
        </w:tc>
        <w:tc>
          <w:tcPr>
            <w:tcW w:w="944" w:type="dxa"/>
            <w:tcBorders>
              <w:top w:val="single" w:color="000000" w:sz="4" w:space="0"/>
              <w:left w:val="single" w:color="000000" w:sz="4" w:space="0"/>
              <w:bottom w:val="single" w:color="000000" w:sz="4" w:space="0"/>
              <w:right w:val="single" w:color="000000" w:sz="4" w:space="0"/>
            </w:tcBorders>
            <w:vAlign w:val="center"/>
          </w:tcPr>
          <w:p>
            <w:pPr>
              <w:pStyle w:val="57"/>
              <w:spacing w:before="110"/>
              <w:ind w:left="147"/>
              <w:jc w:val="center"/>
              <w:rPr>
                <w:rFonts w:ascii="宋体" w:hAnsi="宋体" w:cs="宋体"/>
                <w:sz w:val="24"/>
                <w:szCs w:val="24"/>
              </w:rPr>
            </w:pPr>
            <w:r>
              <w:rPr>
                <w:rFonts w:hint="eastAsia" w:ascii="宋体" w:hAnsi="宋体" w:cs="宋体"/>
                <w:sz w:val="24"/>
                <w:szCs w:val="24"/>
              </w:rPr>
              <w:t>联系人</w:t>
            </w:r>
          </w:p>
        </w:tc>
        <w:tc>
          <w:tcPr>
            <w:tcW w:w="241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c>
          <w:tcPr>
            <w:tcW w:w="1135" w:type="dxa"/>
            <w:tcBorders>
              <w:top w:val="single" w:color="000000" w:sz="4" w:space="0"/>
              <w:left w:val="single" w:color="000000" w:sz="4" w:space="0"/>
              <w:bottom w:val="single" w:color="000000" w:sz="4" w:space="0"/>
              <w:right w:val="single" w:color="000000" w:sz="4" w:space="0"/>
            </w:tcBorders>
            <w:vAlign w:val="center"/>
          </w:tcPr>
          <w:p>
            <w:pPr>
              <w:pStyle w:val="57"/>
              <w:spacing w:before="110"/>
              <w:ind w:left="351"/>
              <w:jc w:val="center"/>
              <w:rPr>
                <w:rFonts w:ascii="宋体" w:hAnsi="宋体" w:cs="宋体"/>
                <w:sz w:val="24"/>
                <w:szCs w:val="24"/>
              </w:rPr>
            </w:pPr>
            <w:r>
              <w:rPr>
                <w:rFonts w:hint="eastAsia" w:ascii="宋体" w:hAnsi="宋体" w:cs="宋体"/>
                <w:sz w:val="24"/>
                <w:szCs w:val="24"/>
              </w:rPr>
              <w:t>电话</w:t>
            </w:r>
          </w:p>
        </w:tc>
        <w:tc>
          <w:tcPr>
            <w:tcW w:w="226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r>
      <w:tr>
        <w:tblPrEx>
          <w:tblCellMar>
            <w:top w:w="0" w:type="dxa"/>
            <w:left w:w="0" w:type="dxa"/>
            <w:bottom w:w="0" w:type="dxa"/>
            <w:right w:w="0" w:type="dxa"/>
          </w:tblCellMar>
        </w:tblPrEx>
        <w:trPr>
          <w:trHeight w:val="449" w:hRule="exact"/>
          <w:jc w:val="center"/>
        </w:trPr>
        <w:tc>
          <w:tcPr>
            <w:tcW w:w="2174" w:type="dxa"/>
            <w:vMerge w:val="continue"/>
            <w:tcBorders>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c>
          <w:tcPr>
            <w:tcW w:w="944" w:type="dxa"/>
            <w:tcBorders>
              <w:top w:val="single" w:color="000000" w:sz="4" w:space="0"/>
              <w:left w:val="single" w:color="000000" w:sz="4" w:space="0"/>
              <w:bottom w:val="single" w:color="000000" w:sz="4" w:space="0"/>
              <w:right w:val="single" w:color="000000" w:sz="4" w:space="0"/>
            </w:tcBorders>
            <w:vAlign w:val="center"/>
          </w:tcPr>
          <w:p>
            <w:pPr>
              <w:pStyle w:val="57"/>
              <w:spacing w:before="110"/>
              <w:ind w:left="253"/>
              <w:jc w:val="center"/>
              <w:rPr>
                <w:rFonts w:ascii="宋体" w:hAnsi="宋体" w:cs="宋体"/>
                <w:sz w:val="24"/>
                <w:szCs w:val="24"/>
              </w:rPr>
            </w:pPr>
            <w:r>
              <w:rPr>
                <w:rFonts w:hint="eastAsia" w:ascii="宋体" w:hAnsi="宋体" w:cs="宋体"/>
                <w:sz w:val="24"/>
                <w:szCs w:val="24"/>
              </w:rPr>
              <w:t>网址</w:t>
            </w:r>
          </w:p>
        </w:tc>
        <w:tc>
          <w:tcPr>
            <w:tcW w:w="241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c>
          <w:tcPr>
            <w:tcW w:w="1135" w:type="dxa"/>
            <w:tcBorders>
              <w:top w:val="single" w:color="000000" w:sz="4" w:space="0"/>
              <w:left w:val="single" w:color="000000" w:sz="4" w:space="0"/>
              <w:bottom w:val="single" w:color="000000" w:sz="4" w:space="0"/>
              <w:right w:val="single" w:color="000000" w:sz="4" w:space="0"/>
            </w:tcBorders>
            <w:vAlign w:val="center"/>
          </w:tcPr>
          <w:p>
            <w:pPr>
              <w:pStyle w:val="57"/>
              <w:spacing w:before="110"/>
              <w:ind w:left="351"/>
              <w:jc w:val="center"/>
              <w:rPr>
                <w:rFonts w:ascii="宋体" w:hAnsi="宋体" w:cs="宋体"/>
                <w:sz w:val="24"/>
                <w:szCs w:val="24"/>
              </w:rPr>
            </w:pPr>
            <w:r>
              <w:rPr>
                <w:rFonts w:hint="eastAsia" w:ascii="宋体" w:hAnsi="宋体" w:cs="宋体"/>
                <w:sz w:val="24"/>
                <w:szCs w:val="24"/>
              </w:rPr>
              <w:t>传真</w:t>
            </w:r>
          </w:p>
        </w:tc>
        <w:tc>
          <w:tcPr>
            <w:tcW w:w="226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r>
      <w:tr>
        <w:tblPrEx>
          <w:tblCellMar>
            <w:top w:w="0" w:type="dxa"/>
            <w:left w:w="0" w:type="dxa"/>
            <w:bottom w:w="0" w:type="dxa"/>
            <w:right w:w="0" w:type="dxa"/>
          </w:tblCellMar>
        </w:tblPrEx>
        <w:trPr>
          <w:trHeight w:val="890" w:hRule="exact"/>
          <w:jc w:val="center"/>
        </w:trPr>
        <w:tc>
          <w:tcPr>
            <w:tcW w:w="2174" w:type="dxa"/>
            <w:tcBorders>
              <w:top w:val="single" w:color="000000" w:sz="4" w:space="0"/>
              <w:left w:val="single" w:color="000000" w:sz="4" w:space="0"/>
              <w:bottom w:val="single" w:color="000000" w:sz="4" w:space="0"/>
              <w:right w:val="single" w:color="000000" w:sz="4" w:space="0"/>
            </w:tcBorders>
            <w:vAlign w:val="center"/>
          </w:tcPr>
          <w:p>
            <w:pPr>
              <w:pStyle w:val="57"/>
              <w:spacing w:before="110"/>
              <w:ind w:left="2"/>
              <w:jc w:val="center"/>
              <w:rPr>
                <w:rFonts w:ascii="宋体" w:hAnsi="宋体" w:cs="宋体"/>
                <w:sz w:val="24"/>
                <w:szCs w:val="24"/>
              </w:rPr>
            </w:pPr>
            <w:r>
              <w:rPr>
                <w:rFonts w:hint="eastAsia" w:ascii="宋体" w:hAnsi="宋体" w:cs="宋体"/>
                <w:spacing w:val="-1"/>
                <w:sz w:val="24"/>
                <w:szCs w:val="24"/>
              </w:rPr>
              <w:t>法定代表人</w:t>
            </w:r>
          </w:p>
        </w:tc>
        <w:tc>
          <w:tcPr>
            <w:tcW w:w="944" w:type="dxa"/>
            <w:tcBorders>
              <w:top w:val="single" w:color="000000" w:sz="4" w:space="0"/>
              <w:left w:val="single" w:color="000000" w:sz="4" w:space="0"/>
              <w:bottom w:val="single" w:color="000000" w:sz="4" w:space="0"/>
              <w:right w:val="single" w:color="000000" w:sz="4" w:space="0"/>
            </w:tcBorders>
            <w:vAlign w:val="center"/>
          </w:tcPr>
          <w:p>
            <w:pPr>
              <w:pStyle w:val="57"/>
              <w:spacing w:before="1" w:line="130" w:lineRule="exact"/>
              <w:jc w:val="center"/>
              <w:rPr>
                <w:rFonts w:ascii="宋体" w:hAnsi="宋体" w:cs="宋体"/>
                <w:sz w:val="24"/>
                <w:szCs w:val="24"/>
              </w:rPr>
            </w:pPr>
          </w:p>
          <w:p>
            <w:pPr>
              <w:pStyle w:val="57"/>
              <w:spacing w:line="200" w:lineRule="exact"/>
              <w:jc w:val="center"/>
              <w:rPr>
                <w:rFonts w:ascii="宋体" w:hAnsi="宋体" w:cs="宋体"/>
                <w:sz w:val="24"/>
                <w:szCs w:val="24"/>
              </w:rPr>
            </w:pPr>
          </w:p>
          <w:p>
            <w:pPr>
              <w:pStyle w:val="57"/>
              <w:ind w:left="253"/>
              <w:jc w:val="center"/>
              <w:rPr>
                <w:rFonts w:ascii="宋体" w:hAnsi="宋体" w:cs="宋体"/>
                <w:sz w:val="24"/>
                <w:szCs w:val="24"/>
              </w:rPr>
            </w:pPr>
            <w:r>
              <w:rPr>
                <w:rFonts w:hint="eastAsia" w:ascii="宋体" w:hAnsi="宋体" w:cs="宋体"/>
                <w:sz w:val="24"/>
                <w:szCs w:val="24"/>
              </w:rPr>
              <w:t>姓名</w:t>
            </w:r>
          </w:p>
        </w:tc>
        <w:tc>
          <w:tcPr>
            <w:tcW w:w="241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c>
          <w:tcPr>
            <w:tcW w:w="1135" w:type="dxa"/>
            <w:tcBorders>
              <w:top w:val="single" w:color="000000" w:sz="4" w:space="0"/>
              <w:left w:val="single" w:color="000000" w:sz="4" w:space="0"/>
              <w:bottom w:val="single" w:color="000000" w:sz="4" w:space="0"/>
              <w:right w:val="single" w:color="000000" w:sz="4" w:space="0"/>
            </w:tcBorders>
            <w:vAlign w:val="center"/>
          </w:tcPr>
          <w:p>
            <w:pPr>
              <w:pStyle w:val="57"/>
              <w:spacing w:before="1" w:line="130" w:lineRule="exact"/>
              <w:jc w:val="center"/>
              <w:rPr>
                <w:rFonts w:ascii="宋体" w:hAnsi="宋体" w:cs="宋体"/>
                <w:sz w:val="24"/>
                <w:szCs w:val="24"/>
              </w:rPr>
            </w:pPr>
          </w:p>
          <w:p>
            <w:pPr>
              <w:pStyle w:val="57"/>
              <w:spacing w:line="200" w:lineRule="exact"/>
              <w:jc w:val="center"/>
              <w:rPr>
                <w:rFonts w:ascii="宋体" w:hAnsi="宋体" w:cs="宋体"/>
                <w:sz w:val="24"/>
                <w:szCs w:val="24"/>
              </w:rPr>
            </w:pPr>
          </w:p>
          <w:p>
            <w:pPr>
              <w:pStyle w:val="57"/>
              <w:ind w:left="351"/>
              <w:jc w:val="center"/>
              <w:rPr>
                <w:rFonts w:ascii="宋体" w:hAnsi="宋体" w:cs="宋体"/>
                <w:sz w:val="24"/>
                <w:szCs w:val="24"/>
              </w:rPr>
            </w:pPr>
            <w:r>
              <w:rPr>
                <w:rFonts w:hint="eastAsia" w:ascii="宋体" w:hAnsi="宋体" w:cs="宋体"/>
                <w:sz w:val="24"/>
                <w:szCs w:val="24"/>
              </w:rPr>
              <w:t>电话</w:t>
            </w:r>
          </w:p>
        </w:tc>
        <w:tc>
          <w:tcPr>
            <w:tcW w:w="226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r>
      <w:tr>
        <w:tblPrEx>
          <w:tblCellMar>
            <w:top w:w="0" w:type="dxa"/>
            <w:left w:w="0" w:type="dxa"/>
            <w:bottom w:w="0" w:type="dxa"/>
            <w:right w:w="0" w:type="dxa"/>
          </w:tblCellMar>
        </w:tblPrEx>
        <w:trPr>
          <w:trHeight w:val="1304" w:hRule="exact"/>
          <w:jc w:val="center"/>
        </w:trPr>
        <w:tc>
          <w:tcPr>
            <w:tcW w:w="217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r>
              <w:rPr>
                <w:rFonts w:hint="eastAsia" w:ascii="宋体" w:hAnsi="宋体" w:cs="宋体"/>
                <w:sz w:val="24"/>
                <w:szCs w:val="24"/>
              </w:rPr>
              <w:t>投标人具有的各类资质证书（如有）</w:t>
            </w:r>
          </w:p>
        </w:tc>
        <w:tc>
          <w:tcPr>
            <w:tcW w:w="6758" w:type="dxa"/>
            <w:gridSpan w:val="4"/>
            <w:tcBorders>
              <w:top w:val="single" w:color="000000" w:sz="4" w:space="0"/>
              <w:left w:val="single" w:color="000000" w:sz="4" w:space="0"/>
              <w:right w:val="single" w:color="000000" w:sz="4" w:space="0"/>
            </w:tcBorders>
            <w:vAlign w:val="center"/>
          </w:tcPr>
          <w:p>
            <w:pPr>
              <w:pStyle w:val="57"/>
              <w:jc w:val="center"/>
              <w:rPr>
                <w:rFonts w:ascii="宋体" w:hAnsi="宋体" w:cs="宋体"/>
                <w:sz w:val="24"/>
                <w:szCs w:val="24"/>
              </w:rPr>
            </w:pPr>
            <w:r>
              <w:rPr>
                <w:rFonts w:hint="eastAsia" w:ascii="宋体" w:hAnsi="宋体" w:cs="宋体"/>
                <w:sz w:val="24"/>
                <w:szCs w:val="24"/>
              </w:rPr>
              <w:t xml:space="preserve">类型：      </w:t>
            </w:r>
            <w:r>
              <w:rPr>
                <w:rFonts w:hint="eastAsia" w:ascii="宋体" w:hAnsi="宋体" w:cs="宋体"/>
                <w:spacing w:val="-1"/>
                <w:sz w:val="24"/>
                <w:szCs w:val="24"/>
              </w:rPr>
              <w:t>等级：            证书号：</w:t>
            </w:r>
          </w:p>
        </w:tc>
      </w:tr>
      <w:tr>
        <w:tblPrEx>
          <w:tblCellMar>
            <w:top w:w="0" w:type="dxa"/>
            <w:left w:w="0" w:type="dxa"/>
            <w:bottom w:w="0" w:type="dxa"/>
            <w:right w:w="0" w:type="dxa"/>
          </w:tblCellMar>
        </w:tblPrEx>
        <w:trPr>
          <w:trHeight w:val="451" w:hRule="exact"/>
          <w:jc w:val="center"/>
        </w:trPr>
        <w:tc>
          <w:tcPr>
            <w:tcW w:w="2174" w:type="dxa"/>
            <w:tcBorders>
              <w:top w:val="single" w:color="000000" w:sz="4" w:space="0"/>
              <w:left w:val="single" w:color="000000" w:sz="4" w:space="0"/>
              <w:bottom w:val="single" w:color="000000" w:sz="4" w:space="0"/>
              <w:right w:val="single" w:color="000000" w:sz="4" w:space="0"/>
            </w:tcBorders>
            <w:vAlign w:val="center"/>
          </w:tcPr>
          <w:p>
            <w:pPr>
              <w:pStyle w:val="57"/>
              <w:spacing w:before="110"/>
              <w:ind w:left="241"/>
              <w:jc w:val="center"/>
              <w:rPr>
                <w:rFonts w:ascii="宋体" w:hAnsi="宋体" w:cs="宋体"/>
                <w:sz w:val="24"/>
                <w:szCs w:val="24"/>
              </w:rPr>
            </w:pPr>
            <w:r>
              <w:rPr>
                <w:rFonts w:hint="eastAsia" w:ascii="宋体" w:hAnsi="宋体" w:cs="宋体"/>
                <w:spacing w:val="-2"/>
                <w:sz w:val="24"/>
                <w:szCs w:val="24"/>
              </w:rPr>
              <w:t>基本账户开户银行</w:t>
            </w:r>
          </w:p>
        </w:tc>
        <w:tc>
          <w:tcPr>
            <w:tcW w:w="6758" w:type="dxa"/>
            <w:gridSpan w:val="4"/>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r>
      <w:tr>
        <w:tblPrEx>
          <w:tblCellMar>
            <w:top w:w="0" w:type="dxa"/>
            <w:left w:w="0" w:type="dxa"/>
            <w:bottom w:w="0" w:type="dxa"/>
            <w:right w:w="0" w:type="dxa"/>
          </w:tblCellMar>
        </w:tblPrEx>
        <w:trPr>
          <w:trHeight w:val="449" w:hRule="exact"/>
          <w:jc w:val="center"/>
        </w:trPr>
        <w:tc>
          <w:tcPr>
            <w:tcW w:w="2174" w:type="dxa"/>
            <w:tcBorders>
              <w:top w:val="single" w:color="000000" w:sz="4" w:space="0"/>
              <w:left w:val="single" w:color="000000" w:sz="4" w:space="0"/>
              <w:bottom w:val="single" w:color="000000" w:sz="4" w:space="0"/>
              <w:right w:val="single" w:color="000000" w:sz="4" w:space="0"/>
            </w:tcBorders>
            <w:vAlign w:val="center"/>
          </w:tcPr>
          <w:p>
            <w:pPr>
              <w:pStyle w:val="57"/>
              <w:spacing w:before="110"/>
              <w:ind w:left="241"/>
              <w:jc w:val="center"/>
              <w:rPr>
                <w:rFonts w:ascii="宋体" w:hAnsi="宋体" w:cs="宋体"/>
                <w:sz w:val="24"/>
                <w:szCs w:val="24"/>
              </w:rPr>
            </w:pPr>
            <w:r>
              <w:rPr>
                <w:rFonts w:hint="eastAsia" w:ascii="宋体" w:hAnsi="宋体" w:cs="宋体"/>
                <w:spacing w:val="-2"/>
                <w:sz w:val="24"/>
                <w:szCs w:val="24"/>
              </w:rPr>
              <w:t>基本账户银行账号</w:t>
            </w:r>
          </w:p>
        </w:tc>
        <w:tc>
          <w:tcPr>
            <w:tcW w:w="6758" w:type="dxa"/>
            <w:gridSpan w:val="4"/>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r>
      <w:tr>
        <w:tblPrEx>
          <w:tblCellMar>
            <w:top w:w="0" w:type="dxa"/>
            <w:left w:w="0" w:type="dxa"/>
            <w:bottom w:w="0" w:type="dxa"/>
            <w:right w:w="0" w:type="dxa"/>
          </w:tblCellMar>
        </w:tblPrEx>
        <w:trPr>
          <w:trHeight w:val="451" w:hRule="exact"/>
          <w:jc w:val="center"/>
        </w:trPr>
        <w:tc>
          <w:tcPr>
            <w:tcW w:w="2174" w:type="dxa"/>
            <w:tcBorders>
              <w:top w:val="single" w:color="000000" w:sz="4" w:space="0"/>
              <w:left w:val="single" w:color="000000" w:sz="4" w:space="0"/>
              <w:bottom w:val="single" w:color="000000" w:sz="4" w:space="0"/>
              <w:right w:val="single" w:color="000000" w:sz="4" w:space="0"/>
            </w:tcBorders>
            <w:vAlign w:val="center"/>
          </w:tcPr>
          <w:p>
            <w:pPr>
              <w:pStyle w:val="57"/>
              <w:spacing w:before="110"/>
              <w:ind w:left="450"/>
              <w:jc w:val="center"/>
              <w:rPr>
                <w:rFonts w:ascii="宋体" w:hAnsi="宋体" w:cs="宋体"/>
                <w:sz w:val="24"/>
                <w:szCs w:val="24"/>
              </w:rPr>
            </w:pPr>
            <w:r>
              <w:rPr>
                <w:rFonts w:hint="eastAsia" w:ascii="宋体" w:hAnsi="宋体" w:cs="宋体"/>
                <w:spacing w:val="-1"/>
                <w:sz w:val="24"/>
                <w:szCs w:val="24"/>
              </w:rPr>
              <w:t>近三年营业额</w:t>
            </w:r>
          </w:p>
        </w:tc>
        <w:tc>
          <w:tcPr>
            <w:tcW w:w="6758" w:type="dxa"/>
            <w:gridSpan w:val="4"/>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r>
      <w:tr>
        <w:tblPrEx>
          <w:tblCellMar>
            <w:top w:w="0" w:type="dxa"/>
            <w:left w:w="0" w:type="dxa"/>
            <w:bottom w:w="0" w:type="dxa"/>
            <w:right w:w="0" w:type="dxa"/>
          </w:tblCellMar>
        </w:tblPrEx>
        <w:trPr>
          <w:trHeight w:val="2630" w:hRule="exact"/>
          <w:jc w:val="center"/>
        </w:trPr>
        <w:tc>
          <w:tcPr>
            <w:tcW w:w="217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r>
              <w:rPr>
                <w:rFonts w:hint="eastAsia" w:ascii="宋体" w:hAnsi="宋体" w:cs="宋体"/>
                <w:sz w:val="24"/>
                <w:szCs w:val="24"/>
              </w:rPr>
              <w:t>投标人关联企业情况</w:t>
            </w:r>
          </w:p>
          <w:p>
            <w:pPr>
              <w:jc w:val="center"/>
              <w:rPr>
                <w:rFonts w:ascii="宋体" w:hAnsi="宋体" w:cs="宋体"/>
                <w:sz w:val="24"/>
                <w:szCs w:val="24"/>
              </w:rPr>
            </w:pPr>
            <w:r>
              <w:rPr>
                <w:rFonts w:hint="eastAsia" w:ascii="宋体" w:hAnsi="宋体" w:cs="宋体"/>
                <w:sz w:val="24"/>
                <w:szCs w:val="24"/>
              </w:rPr>
              <w:t>（包括但不限于与投</w:t>
            </w:r>
          </w:p>
          <w:p>
            <w:pPr>
              <w:jc w:val="center"/>
              <w:rPr>
                <w:rFonts w:ascii="宋体" w:hAnsi="宋体" w:cs="宋体"/>
                <w:sz w:val="24"/>
                <w:szCs w:val="24"/>
              </w:rPr>
            </w:pPr>
            <w:r>
              <w:rPr>
                <w:rFonts w:hint="eastAsia" w:ascii="宋体" w:hAnsi="宋体" w:cs="宋体"/>
                <w:sz w:val="24"/>
                <w:szCs w:val="24"/>
              </w:rPr>
              <w:t>标人法定代表人（单</w:t>
            </w:r>
          </w:p>
          <w:p>
            <w:pPr>
              <w:jc w:val="center"/>
              <w:rPr>
                <w:rFonts w:ascii="宋体" w:hAnsi="宋体" w:cs="宋体"/>
                <w:sz w:val="24"/>
                <w:szCs w:val="24"/>
              </w:rPr>
            </w:pPr>
            <w:r>
              <w:rPr>
                <w:rFonts w:hint="eastAsia" w:ascii="宋体" w:hAnsi="宋体" w:cs="宋体"/>
                <w:sz w:val="24"/>
                <w:szCs w:val="24"/>
              </w:rPr>
              <w:t>位负责人）为同一人</w:t>
            </w:r>
          </w:p>
          <w:p>
            <w:pPr>
              <w:jc w:val="center"/>
              <w:rPr>
                <w:rFonts w:ascii="宋体" w:hAnsi="宋体" w:cs="宋体"/>
                <w:sz w:val="24"/>
                <w:szCs w:val="24"/>
              </w:rPr>
            </w:pPr>
            <w:r>
              <w:rPr>
                <w:rFonts w:hint="eastAsia" w:ascii="宋体" w:hAnsi="宋体" w:cs="宋体"/>
                <w:sz w:val="24"/>
                <w:szCs w:val="24"/>
              </w:rPr>
              <w:t>或者存在控股、管理</w:t>
            </w:r>
          </w:p>
          <w:p>
            <w:pPr>
              <w:jc w:val="center"/>
              <w:rPr>
                <w:rFonts w:ascii="宋体" w:hAnsi="宋体" w:cs="宋体"/>
                <w:sz w:val="24"/>
                <w:szCs w:val="24"/>
              </w:rPr>
            </w:pPr>
            <w:r>
              <w:rPr>
                <w:rFonts w:hint="eastAsia" w:ascii="宋体" w:hAnsi="宋体" w:cs="宋体"/>
                <w:sz w:val="24"/>
                <w:szCs w:val="24"/>
              </w:rPr>
              <w:t>关系的不同单位</w:t>
            </w:r>
            <w:r>
              <w:rPr>
                <w:rFonts w:hint="eastAsia" w:ascii="宋体" w:hAnsi="宋体" w:cs="宋体"/>
                <w:spacing w:val="-2"/>
                <w:sz w:val="24"/>
                <w:szCs w:val="24"/>
              </w:rPr>
              <w:t>）</w:t>
            </w:r>
          </w:p>
        </w:tc>
        <w:tc>
          <w:tcPr>
            <w:tcW w:w="6758" w:type="dxa"/>
            <w:gridSpan w:val="4"/>
            <w:tcBorders>
              <w:top w:val="single" w:color="000000" w:sz="4" w:space="0"/>
              <w:left w:val="single" w:color="000000" w:sz="4" w:space="0"/>
              <w:right w:val="single" w:color="000000" w:sz="4" w:space="0"/>
            </w:tcBorders>
            <w:vAlign w:val="center"/>
          </w:tcPr>
          <w:p>
            <w:pPr>
              <w:jc w:val="center"/>
              <w:rPr>
                <w:rFonts w:ascii="宋体" w:hAnsi="宋体" w:cs="宋体"/>
                <w:sz w:val="24"/>
                <w:szCs w:val="24"/>
              </w:rPr>
            </w:pPr>
          </w:p>
        </w:tc>
      </w:tr>
      <w:tr>
        <w:tblPrEx>
          <w:tblCellMar>
            <w:top w:w="0" w:type="dxa"/>
            <w:left w:w="0" w:type="dxa"/>
            <w:bottom w:w="0" w:type="dxa"/>
            <w:right w:w="0" w:type="dxa"/>
          </w:tblCellMar>
        </w:tblPrEx>
        <w:trPr>
          <w:trHeight w:val="449" w:hRule="exact"/>
          <w:jc w:val="center"/>
        </w:trPr>
        <w:tc>
          <w:tcPr>
            <w:tcW w:w="2174" w:type="dxa"/>
            <w:tcBorders>
              <w:top w:val="single" w:color="000000" w:sz="4" w:space="0"/>
              <w:left w:val="single" w:color="000000" w:sz="4" w:space="0"/>
              <w:bottom w:val="single" w:color="000000" w:sz="4" w:space="0"/>
              <w:right w:val="single" w:color="000000" w:sz="4" w:space="0"/>
            </w:tcBorders>
            <w:vAlign w:val="center"/>
          </w:tcPr>
          <w:p>
            <w:pPr>
              <w:pStyle w:val="57"/>
              <w:spacing w:before="110"/>
              <w:ind w:left="851" w:right="851"/>
              <w:jc w:val="center"/>
              <w:rPr>
                <w:rFonts w:ascii="宋体" w:hAnsi="宋体" w:cs="宋体"/>
                <w:sz w:val="24"/>
                <w:szCs w:val="24"/>
              </w:rPr>
            </w:pPr>
            <w:r>
              <w:rPr>
                <w:rFonts w:hint="eastAsia" w:ascii="宋体" w:hAnsi="宋体" w:cs="宋体"/>
                <w:sz w:val="24"/>
                <w:szCs w:val="24"/>
              </w:rPr>
              <w:t>备注</w:t>
            </w:r>
          </w:p>
        </w:tc>
        <w:tc>
          <w:tcPr>
            <w:tcW w:w="6758" w:type="dxa"/>
            <w:gridSpan w:val="4"/>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r>
    </w:tbl>
    <w:p>
      <w:pPr>
        <w:rPr>
          <w:rFonts w:ascii="宋体" w:hAnsi="宋体" w:cs="宋体"/>
          <w:b/>
          <w:bCs/>
          <w:snapToGrid w:val="0"/>
          <w:spacing w:val="12"/>
          <w:kern w:val="0"/>
          <w:sz w:val="24"/>
          <w:szCs w:val="24"/>
        </w:rPr>
      </w:pPr>
    </w:p>
    <w:p>
      <w:pPr>
        <w:pStyle w:val="2"/>
        <w:jc w:val="center"/>
        <w:rPr>
          <w:sz w:val="32"/>
          <w:szCs w:val="32"/>
        </w:rPr>
      </w:pPr>
    </w:p>
    <w:p>
      <w:pPr>
        <w:pStyle w:val="2"/>
        <w:jc w:val="center"/>
        <w:rPr>
          <w:sz w:val="32"/>
          <w:szCs w:val="32"/>
        </w:rPr>
      </w:pPr>
    </w:p>
    <w:p>
      <w:pPr>
        <w:pStyle w:val="2"/>
        <w:jc w:val="center"/>
        <w:rPr>
          <w:sz w:val="32"/>
          <w:szCs w:val="32"/>
        </w:rPr>
      </w:pPr>
    </w:p>
    <w:p>
      <w:pPr>
        <w:pStyle w:val="2"/>
        <w:jc w:val="center"/>
        <w:rPr>
          <w:sz w:val="32"/>
          <w:szCs w:val="32"/>
        </w:rPr>
      </w:pPr>
      <w:r>
        <w:rPr>
          <w:rFonts w:hint="eastAsia"/>
          <w:sz w:val="32"/>
          <w:szCs w:val="32"/>
        </w:rPr>
        <w:t>五、投标资格资料及相关资质证明文件</w:t>
      </w:r>
    </w:p>
    <w:p>
      <w:pPr>
        <w:spacing w:line="360" w:lineRule="auto"/>
        <w:ind w:firstLine="562" w:firstLineChars="200"/>
        <w:rPr>
          <w:rFonts w:hint="eastAsia"/>
          <w:sz w:val="28"/>
          <w:szCs w:val="28"/>
        </w:rPr>
      </w:pPr>
      <w:r>
        <w:rPr>
          <w:rFonts w:hint="eastAsia"/>
          <w:b/>
          <w:bCs/>
          <w:sz w:val="28"/>
          <w:szCs w:val="28"/>
        </w:rPr>
        <w:t>5.1</w:t>
      </w:r>
      <w:r>
        <w:rPr>
          <w:rFonts w:hint="eastAsia"/>
          <w:sz w:val="28"/>
          <w:szCs w:val="28"/>
        </w:rPr>
        <w:t>营业执照原件扫描件并加盖公章</w:t>
      </w:r>
    </w:p>
    <w:p>
      <w:pPr>
        <w:spacing w:line="360" w:lineRule="auto"/>
        <w:ind w:firstLine="562" w:firstLineChars="200"/>
        <w:rPr>
          <w:rFonts w:hint="eastAsia"/>
          <w:sz w:val="28"/>
          <w:szCs w:val="28"/>
        </w:rPr>
      </w:pPr>
      <w:r>
        <w:rPr>
          <w:rFonts w:hint="eastAsia"/>
          <w:b/>
          <w:bCs/>
          <w:sz w:val="28"/>
          <w:szCs w:val="28"/>
        </w:rPr>
        <w:t>5.2</w:t>
      </w:r>
      <w:r>
        <w:rPr>
          <w:rFonts w:hint="eastAsia"/>
          <w:sz w:val="28"/>
          <w:szCs w:val="28"/>
        </w:rPr>
        <w:t>具有履行合同所必需的设备、人员、技术、资金等方面相应能力的承诺书（格式自拟）</w:t>
      </w:r>
    </w:p>
    <w:p>
      <w:pPr>
        <w:spacing w:line="360" w:lineRule="auto"/>
        <w:ind w:firstLine="562" w:firstLineChars="200"/>
        <w:rPr>
          <w:rFonts w:hint="eastAsia"/>
          <w:sz w:val="28"/>
          <w:szCs w:val="28"/>
        </w:rPr>
      </w:pPr>
      <w:r>
        <w:rPr>
          <w:rFonts w:hint="eastAsia"/>
          <w:b/>
          <w:bCs/>
          <w:sz w:val="28"/>
          <w:szCs w:val="28"/>
        </w:rPr>
        <w:t>5.3</w:t>
      </w:r>
      <w:r>
        <w:rPr>
          <w:rFonts w:hint="eastAsia"/>
          <w:sz w:val="28"/>
          <w:szCs w:val="28"/>
        </w:rPr>
        <w:t>参加政府采购活动前3年内在经营活动中没有重大违法记录声明函（详见附件二）</w:t>
      </w:r>
    </w:p>
    <w:p>
      <w:pPr>
        <w:spacing w:line="360" w:lineRule="auto"/>
        <w:ind w:firstLine="562" w:firstLineChars="200"/>
        <w:rPr>
          <w:rFonts w:hint="eastAsia"/>
          <w:sz w:val="28"/>
          <w:szCs w:val="28"/>
        </w:rPr>
      </w:pPr>
      <w:r>
        <w:rPr>
          <w:rFonts w:hint="eastAsia"/>
          <w:b/>
          <w:bCs/>
          <w:sz w:val="28"/>
          <w:szCs w:val="28"/>
        </w:rPr>
        <w:t xml:space="preserve">5.4 </w:t>
      </w:r>
      <w:r>
        <w:rPr>
          <w:rFonts w:hint="eastAsia"/>
          <w:sz w:val="28"/>
          <w:szCs w:val="28"/>
        </w:rPr>
        <w:t>与招标人存在利害关系可能影响招标公正性的单位，不得参加投标；单位负责人为同一人或者存在控股、管理关系的不同单位，不得参加同一项目的投标；提供承诺书（格式自拟）</w:t>
      </w:r>
    </w:p>
    <w:p>
      <w:pPr>
        <w:spacing w:line="360" w:lineRule="auto"/>
        <w:ind w:firstLine="562" w:firstLineChars="200"/>
        <w:rPr>
          <w:rFonts w:hint="eastAsia"/>
          <w:sz w:val="28"/>
          <w:szCs w:val="28"/>
        </w:rPr>
      </w:pPr>
      <w:r>
        <w:rPr>
          <w:rFonts w:hint="eastAsia"/>
          <w:b/>
          <w:bCs/>
          <w:sz w:val="28"/>
          <w:szCs w:val="28"/>
        </w:rPr>
        <w:t xml:space="preserve">5.5 </w:t>
      </w:r>
      <w:r>
        <w:rPr>
          <w:rFonts w:hint="eastAsia"/>
          <w:sz w:val="28"/>
          <w:szCs w:val="28"/>
        </w:rPr>
        <w:t>本项目不接受联合体投标。提供承诺书（格式自拟）</w:t>
      </w:r>
    </w:p>
    <w:p>
      <w:pPr>
        <w:spacing w:line="360" w:lineRule="auto"/>
        <w:ind w:firstLine="562" w:firstLineChars="200"/>
        <w:rPr>
          <w:rFonts w:hint="eastAsia"/>
          <w:sz w:val="28"/>
          <w:szCs w:val="28"/>
        </w:rPr>
      </w:pPr>
      <w:r>
        <w:rPr>
          <w:rFonts w:hint="eastAsia"/>
          <w:b/>
          <w:bCs/>
          <w:sz w:val="28"/>
          <w:szCs w:val="28"/>
        </w:rPr>
        <w:t>5.6</w:t>
      </w:r>
      <w:r>
        <w:rPr>
          <w:rFonts w:hint="eastAsia"/>
          <w:sz w:val="28"/>
          <w:szCs w:val="28"/>
        </w:rPr>
        <w:t>投标文件中附保证金缴纳凭证及开户许可证或企业基本存款账户信息相关证明材料。</w:t>
      </w:r>
    </w:p>
    <w:p>
      <w:pPr>
        <w:spacing w:line="360" w:lineRule="auto"/>
        <w:ind w:firstLine="562" w:firstLineChars="200"/>
        <w:rPr>
          <w:rFonts w:hint="eastAsia"/>
          <w:sz w:val="28"/>
          <w:szCs w:val="28"/>
        </w:rPr>
      </w:pPr>
      <w:r>
        <w:rPr>
          <w:rFonts w:hint="eastAsia"/>
          <w:b/>
          <w:bCs/>
          <w:sz w:val="28"/>
          <w:szCs w:val="28"/>
        </w:rPr>
        <w:t>5.7</w:t>
      </w:r>
      <w:r>
        <w:rPr>
          <w:rFonts w:hint="eastAsia"/>
          <w:sz w:val="28"/>
          <w:szCs w:val="28"/>
        </w:rPr>
        <w:t>采购文件规定的其它证明文件。</w:t>
      </w:r>
    </w:p>
    <w:p>
      <w:pPr>
        <w:rPr>
          <w:rFonts w:ascii="宋体" w:hAnsi="宋体"/>
          <w:b/>
          <w:spacing w:val="20"/>
          <w:kern w:val="0"/>
          <w:sz w:val="28"/>
          <w:szCs w:val="28"/>
        </w:rPr>
      </w:pPr>
      <w:r>
        <w:rPr>
          <w:rFonts w:hint="eastAsia" w:ascii="宋体" w:hAnsi="宋体"/>
          <w:b/>
          <w:spacing w:val="20"/>
          <w:kern w:val="0"/>
          <w:sz w:val="24"/>
          <w:szCs w:val="24"/>
        </w:rPr>
        <w:br w:type="page"/>
      </w:r>
    </w:p>
    <w:p>
      <w:pPr>
        <w:snapToGrid w:val="0"/>
        <w:spacing w:line="360" w:lineRule="auto"/>
        <w:ind w:right="28"/>
        <w:rPr>
          <w:rFonts w:ascii="宋体" w:hAnsi="宋体"/>
          <w:b/>
          <w:spacing w:val="20"/>
          <w:kern w:val="0"/>
          <w:sz w:val="28"/>
          <w:szCs w:val="28"/>
        </w:rPr>
      </w:pPr>
      <w:r>
        <w:rPr>
          <w:rFonts w:hint="eastAsia" w:ascii="宋体" w:hAnsi="宋体"/>
          <w:b/>
          <w:spacing w:val="20"/>
          <w:kern w:val="0"/>
          <w:sz w:val="28"/>
          <w:szCs w:val="28"/>
        </w:rPr>
        <w:t>附件一：</w:t>
      </w:r>
    </w:p>
    <w:p>
      <w:pPr>
        <w:jc w:val="center"/>
        <w:rPr>
          <w:rFonts w:ascii="宋体" w:hAnsi="宋体" w:cs="宋体"/>
          <w:b/>
          <w:sz w:val="36"/>
          <w:szCs w:val="36"/>
        </w:rPr>
      </w:pPr>
    </w:p>
    <w:p>
      <w:pPr>
        <w:keepNext/>
        <w:keepLines/>
        <w:spacing w:before="260" w:after="260" w:line="415" w:lineRule="auto"/>
        <w:jc w:val="center"/>
        <w:rPr>
          <w:rFonts w:hint="eastAsia" w:ascii="宋体"/>
          <w:b/>
          <w:sz w:val="24"/>
        </w:rPr>
      </w:pPr>
      <w:r>
        <w:rPr>
          <w:rFonts w:hint="eastAsia" w:ascii="宋体"/>
          <w:b/>
          <w:sz w:val="44"/>
          <w:szCs w:val="44"/>
        </w:rPr>
        <w:t>承  诺  书</w:t>
      </w:r>
    </w:p>
    <w:p>
      <w:pPr>
        <w:spacing w:line="360" w:lineRule="auto"/>
        <w:rPr>
          <w:rFonts w:ascii="宋体" w:hAnsi="宋体" w:cs="宋体"/>
          <w:sz w:val="28"/>
          <w:szCs w:val="28"/>
        </w:rPr>
      </w:pPr>
      <w:r>
        <w:rPr>
          <w:rFonts w:hint="eastAsia" w:ascii="宋体" w:hAnsi="宋体" w:cs="宋体"/>
          <w:sz w:val="28"/>
          <w:szCs w:val="28"/>
        </w:rPr>
        <w:t>致：北国商城股份有限公司物流产业园（石家庄）分公司</w:t>
      </w:r>
    </w:p>
    <w:p>
      <w:pPr>
        <w:spacing w:line="360" w:lineRule="auto"/>
        <w:rPr>
          <w:rFonts w:ascii="宋体" w:hAnsi="宋体" w:cs="宋体"/>
          <w:sz w:val="28"/>
          <w:szCs w:val="28"/>
        </w:rPr>
      </w:pPr>
      <w:r>
        <w:rPr>
          <w:rFonts w:hint="eastAsia" w:ascii="宋体" w:hAnsi="宋体" w:cs="宋体"/>
          <w:sz w:val="28"/>
          <w:szCs w:val="28"/>
        </w:rPr>
        <w:t>我方愿意参加贵方物流园西门子 博世冰箱配送项目竞标，我方郑重承诺如下：</w:t>
      </w:r>
    </w:p>
    <w:p>
      <w:pPr>
        <w:spacing w:line="360" w:lineRule="auto"/>
        <w:rPr>
          <w:rFonts w:ascii="宋体" w:hAnsi="宋体" w:cs="宋体"/>
          <w:sz w:val="28"/>
          <w:szCs w:val="28"/>
        </w:rPr>
      </w:pPr>
      <w:r>
        <w:rPr>
          <w:rFonts w:hint="eastAsia" w:ascii="宋体" w:hAnsi="宋体" w:cs="宋体"/>
          <w:sz w:val="28"/>
          <w:szCs w:val="28"/>
        </w:rPr>
        <w:t>我方保证投标文件（响应文件）中所附原件扫描件与原件一致，同时保证相关信息的真实和准确，采购人、行政监督部门有权进行必要的核实，如为虚假信息，我方将配合有关执法部门核实信息并接受处理（一经查实，信息将无条件上传至信用系统），同时愿意承担因我方就此弄虚作假所引起的一切法律后果和对采购人由此产生的一切损失。</w:t>
      </w:r>
    </w:p>
    <w:p>
      <w:pPr>
        <w:spacing w:line="360" w:lineRule="auto"/>
        <w:rPr>
          <w:rFonts w:ascii="宋体" w:hAnsi="宋体" w:cs="宋体"/>
          <w:sz w:val="28"/>
          <w:szCs w:val="28"/>
        </w:rPr>
      </w:pPr>
      <w:r>
        <w:rPr>
          <w:rFonts w:hint="eastAsia" w:ascii="宋体" w:hAnsi="宋体" w:cs="宋体"/>
          <w:sz w:val="28"/>
          <w:szCs w:val="28"/>
        </w:rPr>
        <w:t>我方保证此次投标报价包含招标文件中招标范围内全部内容，如有丢项、漏项或计算错误，我方承诺不再向贵方提出调整报价要求。</w:t>
      </w:r>
    </w:p>
    <w:p>
      <w:pPr>
        <w:spacing w:line="360" w:lineRule="auto"/>
        <w:ind w:firstLine="560" w:firstLineChars="200"/>
        <w:rPr>
          <w:rFonts w:ascii="宋体" w:hAnsi="宋体" w:cs="宋体"/>
          <w:sz w:val="28"/>
          <w:szCs w:val="28"/>
        </w:rPr>
      </w:pPr>
      <w:r>
        <w:rPr>
          <w:rFonts w:hint="eastAsia" w:ascii="宋体" w:hAnsi="宋体" w:cs="宋体"/>
          <w:sz w:val="28"/>
          <w:szCs w:val="28"/>
        </w:rPr>
        <w:t>如我方违背了上述承诺，本项目采购人、行政监督部门有权取消我方的中标（成交）资格，并接受相关主管部门对我方的处罚。</w:t>
      </w:r>
    </w:p>
    <w:p>
      <w:pPr>
        <w:spacing w:line="360" w:lineRule="auto"/>
        <w:rPr>
          <w:rFonts w:ascii="宋体" w:hAnsi="宋体" w:cs="宋体"/>
          <w:sz w:val="28"/>
          <w:szCs w:val="28"/>
        </w:rPr>
      </w:pPr>
    </w:p>
    <w:p>
      <w:pPr>
        <w:pStyle w:val="19"/>
        <w:spacing w:line="360" w:lineRule="auto"/>
        <w:rPr>
          <w:rFonts w:hint="eastAsia"/>
          <w:sz w:val="28"/>
          <w:szCs w:val="28"/>
        </w:rPr>
      </w:pPr>
    </w:p>
    <w:p>
      <w:pPr>
        <w:pStyle w:val="19"/>
        <w:spacing w:line="360" w:lineRule="auto"/>
        <w:rPr>
          <w:rFonts w:ascii="宋体" w:hAnsi="宋体" w:cs="宋体"/>
          <w:kern w:val="2"/>
          <w:sz w:val="28"/>
          <w:szCs w:val="28"/>
        </w:rPr>
      </w:pPr>
    </w:p>
    <w:p>
      <w:pPr>
        <w:pStyle w:val="19"/>
        <w:spacing w:line="360" w:lineRule="auto"/>
        <w:rPr>
          <w:rFonts w:ascii="宋体" w:hAnsi="宋体" w:cs="宋体"/>
          <w:kern w:val="2"/>
          <w:sz w:val="28"/>
          <w:szCs w:val="28"/>
        </w:rPr>
      </w:pPr>
    </w:p>
    <w:p>
      <w:pPr>
        <w:spacing w:line="360" w:lineRule="auto"/>
        <w:ind w:firstLine="560" w:firstLineChars="200"/>
        <w:rPr>
          <w:rFonts w:ascii="宋体" w:hAnsi="宋体" w:cs="宋体"/>
          <w:sz w:val="28"/>
          <w:szCs w:val="28"/>
        </w:rPr>
      </w:pPr>
      <w:r>
        <w:rPr>
          <w:rFonts w:hint="eastAsia" w:ascii="宋体" w:hAnsi="宋体" w:cs="宋体"/>
          <w:sz w:val="28"/>
          <w:szCs w:val="28"/>
        </w:rPr>
        <w:t>投标人（供应商）单位：（盖公章）</w:t>
      </w:r>
    </w:p>
    <w:p>
      <w:pPr>
        <w:spacing w:line="360" w:lineRule="auto"/>
        <w:ind w:firstLine="560" w:firstLineChars="200"/>
        <w:rPr>
          <w:rFonts w:ascii="宋体" w:hAnsi="宋体" w:cs="宋体"/>
          <w:sz w:val="28"/>
          <w:szCs w:val="28"/>
        </w:rPr>
      </w:pPr>
      <w:r>
        <w:rPr>
          <w:rFonts w:hint="eastAsia" w:ascii="宋体" w:hAnsi="宋体" w:cs="宋体"/>
          <w:sz w:val="28"/>
          <w:szCs w:val="28"/>
        </w:rPr>
        <w:t xml:space="preserve">法定代表人或其委托代理人：（签字或印鉴）          </w:t>
      </w:r>
    </w:p>
    <w:p>
      <w:pPr>
        <w:spacing w:line="360" w:lineRule="auto"/>
        <w:ind w:firstLine="4760" w:firstLineChars="1700"/>
        <w:rPr>
          <w:rFonts w:ascii="宋体" w:hAnsi="宋体" w:cs="宋体"/>
          <w:sz w:val="28"/>
          <w:szCs w:val="28"/>
        </w:rPr>
      </w:pPr>
      <w:r>
        <w:rPr>
          <w:rFonts w:hint="eastAsia" w:ascii="宋体" w:hAnsi="宋体" w:cs="宋体"/>
          <w:sz w:val="28"/>
          <w:szCs w:val="28"/>
        </w:rPr>
        <w:t>年     月     日</w:t>
      </w:r>
    </w:p>
    <w:p>
      <w:pPr>
        <w:pStyle w:val="56"/>
        <w:snapToGrid w:val="0"/>
        <w:spacing w:line="360" w:lineRule="auto"/>
        <w:ind w:firstLine="0" w:firstLineChars="0"/>
        <w:outlineLvl w:val="2"/>
        <w:rPr>
          <w:rFonts w:ascii="仿宋" w:hAnsi="仿宋" w:eastAsia="仿宋"/>
          <w:b/>
          <w:szCs w:val="28"/>
        </w:rPr>
      </w:pPr>
    </w:p>
    <w:p>
      <w:pPr>
        <w:rPr>
          <w:rFonts w:ascii="宋体" w:hAnsi="宋体" w:cs="宋体"/>
          <w:b/>
          <w:spacing w:val="20"/>
          <w:kern w:val="0"/>
          <w:sz w:val="28"/>
          <w:szCs w:val="28"/>
        </w:rPr>
      </w:pPr>
      <w:r>
        <w:rPr>
          <w:rFonts w:hint="eastAsia" w:ascii="宋体" w:hAnsi="宋体" w:cs="宋体"/>
          <w:b/>
          <w:spacing w:val="20"/>
          <w:kern w:val="0"/>
          <w:sz w:val="28"/>
          <w:szCs w:val="28"/>
        </w:rPr>
        <w:t>附件二：</w:t>
      </w:r>
    </w:p>
    <w:p>
      <w:pPr>
        <w:jc w:val="center"/>
        <w:rPr>
          <w:rFonts w:ascii="宋体" w:hAnsi="宋体" w:cs="宋体"/>
          <w:b/>
          <w:bCs/>
          <w:sz w:val="32"/>
          <w:szCs w:val="32"/>
        </w:rPr>
      </w:pPr>
      <w:r>
        <w:rPr>
          <w:rFonts w:hint="eastAsia" w:ascii="宋体" w:hAnsi="宋体" w:cs="宋体"/>
          <w:b/>
          <w:bCs/>
          <w:sz w:val="32"/>
          <w:szCs w:val="32"/>
        </w:rPr>
        <w:t>参加政府采购活动前3年内在经营活动中</w:t>
      </w:r>
    </w:p>
    <w:p>
      <w:pPr>
        <w:jc w:val="center"/>
        <w:rPr>
          <w:rFonts w:ascii="宋体" w:hAnsi="宋体" w:cs="宋体"/>
          <w:b/>
          <w:bCs/>
          <w:sz w:val="32"/>
          <w:szCs w:val="32"/>
        </w:rPr>
      </w:pPr>
      <w:r>
        <w:rPr>
          <w:rFonts w:hint="eastAsia" w:ascii="宋体" w:hAnsi="宋体" w:cs="宋体"/>
          <w:b/>
          <w:bCs/>
          <w:sz w:val="32"/>
          <w:szCs w:val="32"/>
        </w:rPr>
        <w:t>没有重大违法记录声明函</w:t>
      </w:r>
    </w:p>
    <w:p>
      <w:pPr>
        <w:spacing w:line="360" w:lineRule="auto"/>
        <w:rPr>
          <w:rFonts w:ascii="宋体" w:hAnsi="宋体" w:cs="宋体"/>
          <w:sz w:val="28"/>
          <w:szCs w:val="28"/>
        </w:rPr>
      </w:pPr>
      <w:r>
        <w:rPr>
          <w:rFonts w:hint="eastAsia" w:ascii="宋体" w:hAnsi="宋体" w:cs="宋体"/>
          <w:sz w:val="28"/>
          <w:szCs w:val="28"/>
        </w:rPr>
        <w:t>致：北国商城股份有限公司物流产业园（石家庄）分公司</w:t>
      </w:r>
    </w:p>
    <w:p>
      <w:pPr>
        <w:spacing w:line="360" w:lineRule="auto"/>
        <w:ind w:firstLine="560" w:firstLineChars="200"/>
        <w:rPr>
          <w:rFonts w:ascii="宋体" w:hAnsi="宋体" w:cs="宋体"/>
          <w:sz w:val="28"/>
          <w:szCs w:val="28"/>
        </w:rPr>
      </w:pPr>
      <w:r>
        <w:rPr>
          <w:rFonts w:hint="eastAsia" w:ascii="宋体" w:hAnsi="宋体" w:cs="宋体"/>
          <w:sz w:val="28"/>
          <w:szCs w:val="28"/>
        </w:rPr>
        <w:t>在本项目投标文件截止时间前，我单位参加本次政府采购活动前3年内在经营活动中没有因违法经营受到刑事处罚或者责令停产停业、吊销许可证或者执照、较大数额罚款等行政处罚的重大违法记录；通过“信用中国”(https://www.creditchina.gov.cn)、“中国政府采购网”（http://www.ccgp.gov.cn）、中国执行信息公开网（http://zxgk.court.gov.cn）、国家企业信用信息公示系统（http://www.gsxt.gov.cn）、信用河北、信用中国（河北石家庄）等渠道查询，我单位未被列入重大税收违法案件当事人名单、政府采购严重违法失信行为记录名单、最高人民法院公布的失信被执行人名单。</w:t>
      </w:r>
    </w:p>
    <w:p>
      <w:pPr>
        <w:spacing w:line="360" w:lineRule="auto"/>
        <w:ind w:firstLine="560" w:firstLineChars="200"/>
        <w:rPr>
          <w:rFonts w:ascii="宋体" w:hAnsi="宋体" w:cs="宋体"/>
          <w:sz w:val="28"/>
          <w:szCs w:val="28"/>
        </w:rPr>
      </w:pPr>
      <w:r>
        <w:rPr>
          <w:rFonts w:hint="eastAsia" w:ascii="宋体" w:hAnsi="宋体" w:cs="宋体"/>
          <w:sz w:val="28"/>
          <w:szCs w:val="28"/>
        </w:rPr>
        <w:t>如发现我单位提供的声明函不实时，我单位将按照相关法律法规有关提供虚假材料的规定，接受处罚。</w:t>
      </w:r>
    </w:p>
    <w:p>
      <w:pPr>
        <w:spacing w:line="360" w:lineRule="auto"/>
        <w:ind w:firstLine="560" w:firstLineChars="200"/>
        <w:rPr>
          <w:rFonts w:ascii="宋体" w:hAnsi="宋体" w:cs="宋体"/>
          <w:sz w:val="28"/>
          <w:szCs w:val="28"/>
        </w:rPr>
      </w:pPr>
      <w:r>
        <w:rPr>
          <w:rFonts w:hint="eastAsia" w:ascii="宋体" w:hAnsi="宋体" w:cs="宋体"/>
          <w:sz w:val="28"/>
          <w:szCs w:val="28"/>
        </w:rPr>
        <w:t>特此声明。</w:t>
      </w:r>
    </w:p>
    <w:p>
      <w:pPr>
        <w:spacing w:line="360" w:lineRule="auto"/>
        <w:ind w:firstLine="560" w:firstLineChars="200"/>
        <w:rPr>
          <w:rFonts w:ascii="宋体" w:hAnsi="宋体" w:cs="宋体"/>
          <w:sz w:val="28"/>
          <w:szCs w:val="28"/>
        </w:rPr>
      </w:pPr>
      <w:r>
        <w:rPr>
          <w:rFonts w:hint="eastAsia" w:ascii="宋体" w:hAnsi="宋体" w:cs="宋体"/>
          <w:sz w:val="28"/>
          <w:szCs w:val="28"/>
        </w:rPr>
        <w:t>供应商： （加盖公章）</w:t>
      </w:r>
    </w:p>
    <w:p>
      <w:pPr>
        <w:spacing w:line="360" w:lineRule="auto"/>
        <w:rPr>
          <w:rFonts w:ascii="宋体" w:hAnsi="宋体" w:cs="宋体"/>
          <w:sz w:val="28"/>
          <w:szCs w:val="28"/>
        </w:rPr>
      </w:pPr>
      <w:r>
        <w:rPr>
          <w:rFonts w:hint="eastAsia" w:ascii="宋体" w:hAnsi="宋体" w:cs="宋体"/>
          <w:sz w:val="28"/>
          <w:szCs w:val="28"/>
        </w:rPr>
        <w:t>法定代表人（或非法人组织负责人）或其授权代表：(签字或印鉴)</w:t>
      </w:r>
    </w:p>
    <w:p>
      <w:pPr>
        <w:spacing w:line="360" w:lineRule="auto"/>
        <w:ind w:firstLine="5600" w:firstLineChars="2000"/>
        <w:rPr>
          <w:rFonts w:ascii="宋体" w:hAnsi="宋体" w:cs="宋体"/>
          <w:sz w:val="28"/>
          <w:szCs w:val="28"/>
        </w:rPr>
      </w:pPr>
      <w:r>
        <w:rPr>
          <w:rFonts w:hint="eastAsia" w:ascii="宋体" w:hAnsi="宋体" w:cs="宋体"/>
          <w:sz w:val="28"/>
          <w:szCs w:val="28"/>
        </w:rPr>
        <w:t>日期：   年  月 日</w:t>
      </w:r>
    </w:p>
    <w:p>
      <w:pPr>
        <w:spacing w:line="360" w:lineRule="auto"/>
        <w:ind w:firstLine="560" w:firstLineChars="200"/>
        <w:rPr>
          <w:rFonts w:ascii="宋体" w:hAnsi="宋体" w:cs="宋体"/>
          <w:sz w:val="28"/>
          <w:szCs w:val="28"/>
        </w:rPr>
      </w:pPr>
      <w:r>
        <w:rPr>
          <w:rFonts w:hint="eastAsia" w:ascii="宋体" w:hAnsi="宋体" w:cs="宋体"/>
          <w:sz w:val="28"/>
          <w:szCs w:val="28"/>
        </w:rPr>
        <w:t>注：自然人投标的无需盖章，需要签字</w:t>
      </w:r>
    </w:p>
    <w:p>
      <w:pPr>
        <w:spacing w:line="360" w:lineRule="auto"/>
        <w:rPr>
          <w:rFonts w:hint="eastAsia"/>
        </w:rPr>
      </w:pPr>
      <w:r>
        <w:rPr>
          <w:rFonts w:hint="eastAsia" w:ascii="宋体" w:hAnsi="宋体" w:cs="宋体"/>
          <w:sz w:val="28"/>
          <w:szCs w:val="28"/>
        </w:rPr>
        <w:br w:type="page"/>
      </w:r>
      <w:r>
        <w:rPr>
          <w:rFonts w:hint="eastAsia" w:ascii="宋体" w:hAnsi="宋体" w:cs="宋体"/>
          <w:b/>
          <w:spacing w:val="20"/>
          <w:kern w:val="0"/>
          <w:sz w:val="28"/>
          <w:szCs w:val="28"/>
        </w:rPr>
        <w:t>附件三：</w:t>
      </w:r>
    </w:p>
    <w:p>
      <w:pPr>
        <w:jc w:val="left"/>
        <w:rPr>
          <w:rFonts w:ascii="仿宋" w:hAnsi="仿宋" w:eastAsia="仿宋" w:cs="仿宋"/>
        </w:rPr>
      </w:pPr>
    </w:p>
    <w:p>
      <w:pPr>
        <w:jc w:val="center"/>
        <w:rPr>
          <w:rFonts w:hint="eastAsia"/>
          <w:b/>
          <w:bCs/>
          <w:sz w:val="44"/>
          <w:szCs w:val="44"/>
        </w:rPr>
      </w:pPr>
    </w:p>
    <w:p>
      <w:pPr>
        <w:jc w:val="center"/>
        <w:rPr>
          <w:rFonts w:hint="eastAsia"/>
          <w:b/>
          <w:bCs/>
          <w:sz w:val="44"/>
          <w:szCs w:val="44"/>
        </w:rPr>
      </w:pPr>
      <w:r>
        <w:rPr>
          <w:rFonts w:hint="eastAsia"/>
          <w:b/>
          <w:bCs/>
          <w:sz w:val="44"/>
          <w:szCs w:val="44"/>
        </w:rPr>
        <w:t>承诺函</w:t>
      </w:r>
    </w:p>
    <w:p>
      <w:pPr>
        <w:spacing w:line="360" w:lineRule="auto"/>
        <w:rPr>
          <w:rFonts w:hint="eastAsia"/>
          <w:sz w:val="28"/>
          <w:szCs w:val="28"/>
        </w:rPr>
      </w:pPr>
    </w:p>
    <w:p>
      <w:pPr>
        <w:spacing w:line="360" w:lineRule="auto"/>
        <w:rPr>
          <w:rFonts w:ascii="宋体" w:hAnsi="宋体" w:cs="宋体"/>
          <w:sz w:val="28"/>
          <w:szCs w:val="28"/>
        </w:rPr>
      </w:pPr>
      <w:r>
        <w:rPr>
          <w:rFonts w:hint="eastAsia" w:ascii="宋体" w:hAnsi="宋体" w:cs="宋体"/>
          <w:sz w:val="28"/>
          <w:szCs w:val="28"/>
        </w:rPr>
        <w:t>北国商城股份有限公司物流产业园（石家庄）分公司：</w:t>
      </w:r>
    </w:p>
    <w:p>
      <w:pPr>
        <w:spacing w:line="360" w:lineRule="auto"/>
        <w:ind w:firstLine="560" w:firstLineChars="200"/>
        <w:rPr>
          <w:rFonts w:ascii="宋体" w:hAnsi="宋体" w:cs="宋体"/>
          <w:sz w:val="28"/>
          <w:szCs w:val="28"/>
        </w:rPr>
      </w:pPr>
      <w:r>
        <w:rPr>
          <w:rFonts w:hint="eastAsia" w:ascii="宋体" w:hAnsi="宋体" w:cs="宋体"/>
          <w:sz w:val="28"/>
          <w:szCs w:val="28"/>
        </w:rPr>
        <w:t>本公司郑重承诺，我公司参加（项目名称）（项目编号）采购活动，具有良好的商业信誉和健全的会计制度，有依法缴纳税收和社会保障资金的良好记录。本公司对上述承诺内容的真实性负责，如有虚假，将依法承担相应责任。</w:t>
      </w:r>
    </w:p>
    <w:p>
      <w:pPr>
        <w:spacing w:line="360" w:lineRule="auto"/>
        <w:ind w:firstLine="560" w:firstLineChars="200"/>
        <w:rPr>
          <w:rFonts w:ascii="宋体" w:hAnsi="宋体" w:cs="宋体"/>
          <w:sz w:val="28"/>
          <w:szCs w:val="28"/>
        </w:rPr>
      </w:pPr>
      <w:r>
        <w:rPr>
          <w:rFonts w:hint="eastAsia" w:ascii="宋体" w:hAnsi="宋体" w:cs="宋体"/>
          <w:sz w:val="28"/>
          <w:szCs w:val="28"/>
        </w:rPr>
        <w:t>特此承诺。</w:t>
      </w:r>
    </w:p>
    <w:p>
      <w:pPr>
        <w:spacing w:line="360" w:lineRule="auto"/>
        <w:rPr>
          <w:rFonts w:ascii="宋体" w:hAnsi="宋体" w:cs="宋体"/>
          <w:sz w:val="28"/>
          <w:szCs w:val="28"/>
        </w:rPr>
      </w:pPr>
    </w:p>
    <w:p>
      <w:pPr>
        <w:spacing w:line="360" w:lineRule="auto"/>
        <w:ind w:firstLine="560" w:firstLineChars="200"/>
        <w:rPr>
          <w:rFonts w:ascii="宋体" w:hAnsi="宋体" w:cs="宋体"/>
          <w:sz w:val="28"/>
          <w:szCs w:val="28"/>
        </w:rPr>
      </w:pPr>
      <w:r>
        <w:rPr>
          <w:rFonts w:hint="eastAsia" w:ascii="宋体" w:hAnsi="宋体" w:cs="宋体"/>
          <w:sz w:val="28"/>
          <w:szCs w:val="28"/>
        </w:rPr>
        <w:t>企业名称：（盖公章）</w:t>
      </w:r>
    </w:p>
    <w:p>
      <w:pPr>
        <w:spacing w:line="360" w:lineRule="auto"/>
        <w:ind w:firstLine="560" w:firstLineChars="200"/>
        <w:rPr>
          <w:rFonts w:ascii="宋体" w:hAnsi="宋体" w:cs="宋体"/>
          <w:sz w:val="28"/>
          <w:szCs w:val="28"/>
        </w:rPr>
      </w:pPr>
      <w:r>
        <w:rPr>
          <w:rFonts w:hint="eastAsia" w:ascii="宋体" w:hAnsi="宋体" w:cs="宋体"/>
          <w:sz w:val="28"/>
          <w:szCs w:val="28"/>
        </w:rPr>
        <w:t>法定代表人或其授权代表：（签字或印鉴）</w:t>
      </w:r>
    </w:p>
    <w:p>
      <w:pPr>
        <w:spacing w:line="360" w:lineRule="auto"/>
        <w:ind w:firstLine="1120" w:firstLineChars="400"/>
        <w:rPr>
          <w:rFonts w:ascii="宋体" w:hAnsi="宋体" w:cs="宋体"/>
          <w:sz w:val="28"/>
          <w:szCs w:val="28"/>
        </w:rPr>
      </w:pPr>
      <w:r>
        <w:rPr>
          <w:rFonts w:hint="eastAsia" w:ascii="宋体" w:hAnsi="宋体" w:cs="宋体"/>
          <w:sz w:val="28"/>
          <w:szCs w:val="28"/>
        </w:rPr>
        <w:t xml:space="preserve">                       年    月    日</w:t>
      </w:r>
    </w:p>
    <w:p>
      <w:pPr>
        <w:spacing w:line="360" w:lineRule="auto"/>
        <w:jc w:val="left"/>
        <w:rPr>
          <w:rFonts w:ascii="宋体" w:hAnsi="宋体" w:cs="宋体"/>
          <w:sz w:val="28"/>
          <w:szCs w:val="28"/>
        </w:rPr>
      </w:pPr>
    </w:p>
    <w:p>
      <w:pPr>
        <w:spacing w:line="360" w:lineRule="auto"/>
        <w:rPr>
          <w:rFonts w:ascii="宋体" w:hAnsi="宋体" w:cs="宋体"/>
          <w:sz w:val="28"/>
          <w:szCs w:val="28"/>
        </w:rPr>
      </w:pPr>
    </w:p>
    <w:p>
      <w:pPr>
        <w:pStyle w:val="15"/>
        <w:ind w:left="420" w:firstLine="480"/>
        <w:rPr>
          <w:rFonts w:hint="eastAsia"/>
        </w:rPr>
      </w:pPr>
    </w:p>
    <w:p>
      <w:pPr>
        <w:rPr>
          <w:rFonts w:ascii="宋体" w:hAnsi="宋体" w:cs="宋体"/>
          <w:b/>
          <w:bCs/>
          <w:snapToGrid w:val="0"/>
          <w:spacing w:val="12"/>
          <w:kern w:val="0"/>
          <w:sz w:val="24"/>
          <w:szCs w:val="24"/>
        </w:rPr>
      </w:pPr>
      <w:r>
        <w:rPr>
          <w:rFonts w:hint="eastAsia" w:ascii="宋体" w:hAnsi="宋体" w:cs="宋体"/>
          <w:b/>
          <w:bCs/>
          <w:snapToGrid w:val="0"/>
          <w:spacing w:val="12"/>
          <w:kern w:val="0"/>
          <w:sz w:val="24"/>
          <w:szCs w:val="24"/>
        </w:rPr>
        <w:br w:type="page"/>
      </w:r>
    </w:p>
    <w:p>
      <w:pPr>
        <w:pStyle w:val="2"/>
        <w:jc w:val="center"/>
        <w:rPr>
          <w:sz w:val="32"/>
          <w:szCs w:val="32"/>
        </w:rPr>
      </w:pPr>
      <w:r>
        <w:rPr>
          <w:rFonts w:hint="eastAsia"/>
          <w:sz w:val="32"/>
          <w:szCs w:val="32"/>
        </w:rPr>
        <w:t>六、人员车辆配备登记表</w:t>
      </w:r>
    </w:p>
    <w:tbl>
      <w:tblPr>
        <w:tblStyle w:val="24"/>
        <w:tblW w:w="9720" w:type="dxa"/>
        <w:tblInd w:w="93" w:type="dxa"/>
        <w:tblLayout w:type="autofit"/>
        <w:tblCellMar>
          <w:top w:w="0" w:type="dxa"/>
          <w:left w:w="108" w:type="dxa"/>
          <w:bottom w:w="0" w:type="dxa"/>
          <w:right w:w="108" w:type="dxa"/>
        </w:tblCellMar>
      </w:tblPr>
      <w:tblGrid>
        <w:gridCol w:w="700"/>
        <w:gridCol w:w="1784"/>
        <w:gridCol w:w="1062"/>
        <w:gridCol w:w="1592"/>
        <w:gridCol w:w="1591"/>
        <w:gridCol w:w="2991"/>
      </w:tblGrid>
      <w:tr>
        <w:tblPrEx>
          <w:tblCellMar>
            <w:top w:w="0" w:type="dxa"/>
            <w:left w:w="108" w:type="dxa"/>
            <w:bottom w:w="0" w:type="dxa"/>
            <w:right w:w="108" w:type="dxa"/>
          </w:tblCellMar>
        </w:tblPrEx>
        <w:trPr>
          <w:trHeight w:val="675" w:hRule="atLeast"/>
        </w:trPr>
        <w:tc>
          <w:tcPr>
            <w:tcW w:w="9720" w:type="dxa"/>
            <w:gridSpan w:val="6"/>
            <w:tcBorders>
              <w:top w:val="nil"/>
              <w:left w:val="nil"/>
              <w:bottom w:val="nil"/>
              <w:right w:val="nil"/>
            </w:tcBorders>
            <w:noWrap/>
            <w:vAlign w:val="center"/>
          </w:tcPr>
          <w:p>
            <w:pPr>
              <w:widowControl/>
              <w:jc w:val="center"/>
              <w:rPr>
                <w:rFonts w:ascii="宋体" w:hAnsi="宋体" w:cs="宋体"/>
                <w:b/>
                <w:bCs/>
                <w:color w:val="000000"/>
                <w:kern w:val="0"/>
                <w:sz w:val="28"/>
                <w:szCs w:val="28"/>
              </w:rPr>
            </w:pPr>
            <w:r>
              <w:rPr>
                <w:rFonts w:hint="eastAsia" w:ascii="宋体" w:hAnsi="宋体" w:cs="宋体"/>
                <w:b/>
                <w:bCs/>
                <w:color w:val="000000"/>
                <w:kern w:val="0"/>
                <w:sz w:val="28"/>
                <w:szCs w:val="28"/>
              </w:rPr>
              <w:t>投标单位人员信息表</w:t>
            </w:r>
          </w:p>
        </w:tc>
      </w:tr>
      <w:tr>
        <w:tblPrEx>
          <w:tblCellMar>
            <w:top w:w="0" w:type="dxa"/>
            <w:left w:w="108" w:type="dxa"/>
            <w:bottom w:w="0" w:type="dxa"/>
            <w:right w:w="108" w:type="dxa"/>
          </w:tblCellMar>
        </w:tblPrEx>
        <w:trPr>
          <w:trHeight w:val="1274" w:hRule="atLeast"/>
        </w:trPr>
        <w:tc>
          <w:tcPr>
            <w:tcW w:w="700"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8"/>
                <w:szCs w:val="28"/>
              </w:rPr>
            </w:pPr>
            <w:r>
              <w:rPr>
                <w:rFonts w:hint="eastAsia" w:ascii="宋体" w:hAnsi="宋体" w:cs="宋体"/>
                <w:color w:val="000000"/>
                <w:kern w:val="0"/>
                <w:sz w:val="28"/>
                <w:szCs w:val="28"/>
              </w:rPr>
              <w:t>序号</w:t>
            </w:r>
          </w:p>
        </w:tc>
        <w:tc>
          <w:tcPr>
            <w:tcW w:w="1784" w:type="dxa"/>
            <w:tcBorders>
              <w:top w:val="single" w:color="auto" w:sz="4" w:space="0"/>
              <w:left w:val="nil"/>
              <w:bottom w:val="single" w:color="auto" w:sz="4" w:space="0"/>
              <w:right w:val="single" w:color="auto" w:sz="4" w:space="0"/>
            </w:tcBorders>
            <w:noWrap/>
            <w:vAlign w:val="center"/>
          </w:tcPr>
          <w:p>
            <w:pPr>
              <w:widowControl/>
              <w:jc w:val="center"/>
              <w:rPr>
                <w:rFonts w:ascii="宋体" w:hAnsi="宋体" w:cs="宋体"/>
                <w:color w:val="000000"/>
                <w:kern w:val="0"/>
                <w:sz w:val="28"/>
                <w:szCs w:val="28"/>
              </w:rPr>
            </w:pPr>
            <w:r>
              <w:rPr>
                <w:rFonts w:hint="eastAsia" w:ascii="宋体" w:hAnsi="宋体" w:cs="宋体"/>
                <w:color w:val="000000"/>
                <w:kern w:val="0"/>
                <w:sz w:val="28"/>
                <w:szCs w:val="28"/>
              </w:rPr>
              <w:t>名称</w:t>
            </w:r>
          </w:p>
        </w:tc>
        <w:tc>
          <w:tcPr>
            <w:tcW w:w="1062" w:type="dxa"/>
            <w:tcBorders>
              <w:top w:val="single" w:color="auto" w:sz="4" w:space="0"/>
              <w:left w:val="nil"/>
              <w:bottom w:val="single" w:color="auto" w:sz="4" w:space="0"/>
              <w:right w:val="single" w:color="auto" w:sz="4" w:space="0"/>
            </w:tcBorders>
            <w:noWrap/>
            <w:vAlign w:val="center"/>
          </w:tcPr>
          <w:p>
            <w:pPr>
              <w:widowControl/>
              <w:jc w:val="center"/>
              <w:rPr>
                <w:rFonts w:ascii="宋体" w:hAnsi="宋体" w:cs="宋体"/>
                <w:color w:val="000000"/>
                <w:kern w:val="0"/>
                <w:sz w:val="28"/>
                <w:szCs w:val="28"/>
              </w:rPr>
            </w:pPr>
            <w:r>
              <w:rPr>
                <w:rFonts w:hint="eastAsia" w:ascii="宋体" w:hAnsi="宋体" w:cs="宋体"/>
                <w:color w:val="000000"/>
                <w:kern w:val="0"/>
                <w:sz w:val="28"/>
                <w:szCs w:val="28"/>
              </w:rPr>
              <w:t>姓名</w:t>
            </w:r>
          </w:p>
        </w:tc>
        <w:tc>
          <w:tcPr>
            <w:tcW w:w="1592" w:type="dxa"/>
            <w:tcBorders>
              <w:top w:val="single" w:color="auto" w:sz="4" w:space="0"/>
              <w:left w:val="nil"/>
              <w:bottom w:val="single" w:color="auto" w:sz="4" w:space="0"/>
              <w:right w:val="single" w:color="auto" w:sz="4" w:space="0"/>
            </w:tcBorders>
            <w:noWrap/>
            <w:vAlign w:val="center"/>
          </w:tcPr>
          <w:p>
            <w:pPr>
              <w:widowControl/>
              <w:jc w:val="center"/>
              <w:rPr>
                <w:rFonts w:ascii="宋体" w:hAnsi="宋体" w:cs="宋体"/>
                <w:color w:val="000000"/>
                <w:kern w:val="0"/>
                <w:sz w:val="28"/>
                <w:szCs w:val="28"/>
              </w:rPr>
            </w:pPr>
            <w:r>
              <w:rPr>
                <w:rFonts w:hint="eastAsia" w:ascii="宋体" w:hAnsi="宋体" w:cs="宋体"/>
                <w:color w:val="000000"/>
                <w:kern w:val="0"/>
                <w:sz w:val="28"/>
                <w:szCs w:val="28"/>
              </w:rPr>
              <w:t>电话</w:t>
            </w:r>
          </w:p>
        </w:tc>
        <w:tc>
          <w:tcPr>
            <w:tcW w:w="1591" w:type="dxa"/>
            <w:tcBorders>
              <w:top w:val="single" w:color="auto" w:sz="4" w:space="0"/>
              <w:left w:val="nil"/>
              <w:bottom w:val="single" w:color="auto" w:sz="4" w:space="0"/>
              <w:right w:val="single" w:color="auto" w:sz="4" w:space="0"/>
            </w:tcBorders>
            <w:noWrap/>
            <w:vAlign w:val="center"/>
          </w:tcPr>
          <w:p>
            <w:pPr>
              <w:widowControl/>
              <w:jc w:val="center"/>
              <w:rPr>
                <w:rFonts w:ascii="宋体" w:hAnsi="宋体" w:cs="宋体"/>
                <w:color w:val="000000"/>
                <w:kern w:val="0"/>
                <w:sz w:val="28"/>
                <w:szCs w:val="28"/>
              </w:rPr>
            </w:pPr>
            <w:r>
              <w:rPr>
                <w:rFonts w:hint="eastAsia" w:ascii="宋体" w:hAnsi="宋体" w:cs="宋体"/>
                <w:color w:val="000000"/>
                <w:kern w:val="0"/>
                <w:sz w:val="28"/>
                <w:szCs w:val="28"/>
              </w:rPr>
              <w:t>身份证号</w:t>
            </w:r>
          </w:p>
        </w:tc>
        <w:tc>
          <w:tcPr>
            <w:tcW w:w="2991" w:type="dxa"/>
            <w:tcBorders>
              <w:top w:val="single" w:color="auto" w:sz="4" w:space="0"/>
              <w:left w:val="nil"/>
              <w:bottom w:val="single" w:color="auto" w:sz="4" w:space="0"/>
              <w:right w:val="single" w:color="auto" w:sz="4" w:space="0"/>
            </w:tcBorders>
            <w:noWrap/>
            <w:vAlign w:val="center"/>
          </w:tcPr>
          <w:p>
            <w:pPr>
              <w:widowControl/>
              <w:jc w:val="center"/>
              <w:rPr>
                <w:rFonts w:ascii="宋体" w:hAnsi="宋体" w:cs="宋体"/>
                <w:color w:val="000000"/>
                <w:kern w:val="0"/>
                <w:sz w:val="28"/>
                <w:szCs w:val="28"/>
              </w:rPr>
            </w:pPr>
            <w:r>
              <w:rPr>
                <w:rFonts w:hint="eastAsia" w:ascii="宋体" w:hAnsi="宋体" w:cs="宋体"/>
                <w:kern w:val="0"/>
                <w:sz w:val="28"/>
                <w:szCs w:val="28"/>
              </w:rPr>
              <w:t>备注</w:t>
            </w:r>
          </w:p>
        </w:tc>
      </w:tr>
      <w:tr>
        <w:tblPrEx>
          <w:tblCellMar>
            <w:top w:w="0" w:type="dxa"/>
            <w:left w:w="108" w:type="dxa"/>
            <w:bottom w:w="0" w:type="dxa"/>
            <w:right w:w="108" w:type="dxa"/>
          </w:tblCellMar>
        </w:tblPrEx>
        <w:trPr>
          <w:trHeight w:val="1907" w:hRule="atLeast"/>
        </w:trPr>
        <w:tc>
          <w:tcPr>
            <w:tcW w:w="700"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8"/>
                <w:szCs w:val="28"/>
              </w:rPr>
            </w:pPr>
            <w:r>
              <w:rPr>
                <w:rFonts w:hint="eastAsia" w:ascii="宋体" w:hAnsi="宋体" w:cs="宋体"/>
                <w:color w:val="000000"/>
                <w:kern w:val="0"/>
                <w:sz w:val="28"/>
                <w:szCs w:val="28"/>
              </w:rPr>
              <w:t>1</w:t>
            </w:r>
          </w:p>
        </w:tc>
        <w:tc>
          <w:tcPr>
            <w:tcW w:w="1784"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8"/>
                <w:szCs w:val="28"/>
              </w:rPr>
            </w:pPr>
            <w:r>
              <w:rPr>
                <w:rFonts w:hint="eastAsia" w:ascii="宋体" w:hAnsi="宋体" w:cs="宋体"/>
                <w:color w:val="000000"/>
                <w:kern w:val="0"/>
                <w:sz w:val="28"/>
                <w:szCs w:val="28"/>
              </w:rPr>
              <w:t>项目经理（项目负责人）</w:t>
            </w:r>
          </w:p>
        </w:tc>
        <w:tc>
          <w:tcPr>
            <w:tcW w:w="106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8"/>
                <w:szCs w:val="28"/>
              </w:rPr>
            </w:pPr>
            <w:r>
              <w:rPr>
                <w:rFonts w:hint="eastAsia" w:ascii="宋体" w:hAnsi="宋体" w:cs="宋体"/>
                <w:color w:val="000000"/>
                <w:kern w:val="0"/>
                <w:sz w:val="28"/>
                <w:szCs w:val="28"/>
              </w:rPr>
              <w:t>　</w:t>
            </w:r>
          </w:p>
        </w:tc>
        <w:tc>
          <w:tcPr>
            <w:tcW w:w="15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8"/>
                <w:szCs w:val="28"/>
              </w:rPr>
            </w:pPr>
            <w:r>
              <w:rPr>
                <w:rFonts w:hint="eastAsia" w:ascii="宋体" w:hAnsi="宋体" w:cs="宋体"/>
                <w:color w:val="000000"/>
                <w:kern w:val="0"/>
                <w:sz w:val="28"/>
                <w:szCs w:val="28"/>
              </w:rPr>
              <w:t>　</w:t>
            </w:r>
          </w:p>
        </w:tc>
        <w:tc>
          <w:tcPr>
            <w:tcW w:w="1591"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8"/>
                <w:szCs w:val="28"/>
              </w:rPr>
            </w:pPr>
            <w:r>
              <w:rPr>
                <w:rFonts w:hint="eastAsia" w:ascii="宋体" w:hAnsi="宋体" w:cs="宋体"/>
                <w:color w:val="000000"/>
                <w:kern w:val="0"/>
                <w:sz w:val="28"/>
                <w:szCs w:val="28"/>
              </w:rPr>
              <w:t>　</w:t>
            </w:r>
          </w:p>
        </w:tc>
        <w:tc>
          <w:tcPr>
            <w:tcW w:w="2991"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8"/>
                <w:szCs w:val="28"/>
              </w:rPr>
            </w:pPr>
            <w:r>
              <w:rPr>
                <w:rFonts w:hint="eastAsia" w:ascii="宋体" w:hAnsi="宋体" w:cs="宋体"/>
                <w:color w:val="000000"/>
                <w:kern w:val="0"/>
                <w:sz w:val="28"/>
                <w:szCs w:val="28"/>
              </w:rPr>
              <w:t>　</w:t>
            </w:r>
          </w:p>
        </w:tc>
      </w:tr>
      <w:tr>
        <w:tblPrEx>
          <w:tblCellMar>
            <w:top w:w="0" w:type="dxa"/>
            <w:left w:w="108" w:type="dxa"/>
            <w:bottom w:w="0" w:type="dxa"/>
            <w:right w:w="108" w:type="dxa"/>
          </w:tblCellMar>
        </w:tblPrEx>
        <w:trPr>
          <w:trHeight w:val="1274" w:hRule="atLeast"/>
        </w:trPr>
        <w:tc>
          <w:tcPr>
            <w:tcW w:w="700"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8"/>
                <w:szCs w:val="28"/>
              </w:rPr>
            </w:pPr>
            <w:r>
              <w:rPr>
                <w:rFonts w:hint="eastAsia" w:ascii="宋体" w:hAnsi="宋体" w:cs="宋体"/>
                <w:color w:val="000000"/>
                <w:kern w:val="0"/>
                <w:sz w:val="28"/>
                <w:szCs w:val="28"/>
              </w:rPr>
              <w:t>2</w:t>
            </w:r>
          </w:p>
        </w:tc>
        <w:tc>
          <w:tcPr>
            <w:tcW w:w="1784"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8"/>
                <w:szCs w:val="28"/>
              </w:rPr>
            </w:pPr>
          </w:p>
        </w:tc>
        <w:tc>
          <w:tcPr>
            <w:tcW w:w="106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8"/>
                <w:szCs w:val="28"/>
              </w:rPr>
            </w:pPr>
            <w:r>
              <w:rPr>
                <w:rFonts w:hint="eastAsia" w:ascii="宋体" w:hAnsi="宋体" w:cs="宋体"/>
                <w:color w:val="000000"/>
                <w:kern w:val="0"/>
                <w:sz w:val="28"/>
                <w:szCs w:val="28"/>
              </w:rPr>
              <w:t>　</w:t>
            </w:r>
          </w:p>
        </w:tc>
        <w:tc>
          <w:tcPr>
            <w:tcW w:w="15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8"/>
                <w:szCs w:val="28"/>
              </w:rPr>
            </w:pPr>
            <w:r>
              <w:rPr>
                <w:rFonts w:hint="eastAsia" w:ascii="宋体" w:hAnsi="宋体" w:cs="宋体"/>
                <w:color w:val="000000"/>
                <w:kern w:val="0"/>
                <w:sz w:val="28"/>
                <w:szCs w:val="28"/>
              </w:rPr>
              <w:t>　</w:t>
            </w:r>
          </w:p>
        </w:tc>
        <w:tc>
          <w:tcPr>
            <w:tcW w:w="1591"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8"/>
                <w:szCs w:val="28"/>
              </w:rPr>
            </w:pPr>
            <w:r>
              <w:rPr>
                <w:rFonts w:hint="eastAsia" w:ascii="宋体" w:hAnsi="宋体" w:cs="宋体"/>
                <w:color w:val="000000"/>
                <w:kern w:val="0"/>
                <w:sz w:val="28"/>
                <w:szCs w:val="28"/>
              </w:rPr>
              <w:t>　</w:t>
            </w:r>
          </w:p>
        </w:tc>
        <w:tc>
          <w:tcPr>
            <w:tcW w:w="2991"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8"/>
                <w:szCs w:val="28"/>
              </w:rPr>
            </w:pPr>
            <w:r>
              <w:rPr>
                <w:rFonts w:hint="eastAsia" w:ascii="宋体" w:hAnsi="宋体" w:cs="宋体"/>
                <w:color w:val="000000"/>
                <w:kern w:val="0"/>
                <w:sz w:val="28"/>
                <w:szCs w:val="28"/>
              </w:rPr>
              <w:t>　</w:t>
            </w:r>
          </w:p>
        </w:tc>
      </w:tr>
      <w:tr>
        <w:tblPrEx>
          <w:tblCellMar>
            <w:top w:w="0" w:type="dxa"/>
            <w:left w:w="108" w:type="dxa"/>
            <w:bottom w:w="0" w:type="dxa"/>
            <w:right w:w="108" w:type="dxa"/>
          </w:tblCellMar>
        </w:tblPrEx>
        <w:trPr>
          <w:trHeight w:val="941" w:hRule="atLeast"/>
        </w:trPr>
        <w:tc>
          <w:tcPr>
            <w:tcW w:w="700"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8"/>
                <w:szCs w:val="28"/>
              </w:rPr>
            </w:pPr>
            <w:r>
              <w:rPr>
                <w:rFonts w:hint="eastAsia" w:ascii="宋体" w:hAnsi="宋体" w:cs="宋体"/>
                <w:color w:val="000000"/>
                <w:kern w:val="0"/>
                <w:sz w:val="28"/>
                <w:szCs w:val="28"/>
              </w:rPr>
              <w:t>3</w:t>
            </w:r>
          </w:p>
        </w:tc>
        <w:tc>
          <w:tcPr>
            <w:tcW w:w="1784"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8"/>
                <w:szCs w:val="28"/>
              </w:rPr>
            </w:pPr>
          </w:p>
        </w:tc>
        <w:tc>
          <w:tcPr>
            <w:tcW w:w="106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8"/>
                <w:szCs w:val="28"/>
              </w:rPr>
            </w:pPr>
            <w:r>
              <w:rPr>
                <w:rFonts w:hint="eastAsia" w:ascii="宋体" w:hAnsi="宋体" w:cs="宋体"/>
                <w:color w:val="000000"/>
                <w:kern w:val="0"/>
                <w:sz w:val="28"/>
                <w:szCs w:val="28"/>
              </w:rPr>
              <w:t>　</w:t>
            </w:r>
          </w:p>
        </w:tc>
        <w:tc>
          <w:tcPr>
            <w:tcW w:w="15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8"/>
                <w:szCs w:val="28"/>
              </w:rPr>
            </w:pPr>
            <w:r>
              <w:rPr>
                <w:rFonts w:hint="eastAsia" w:ascii="宋体" w:hAnsi="宋体" w:cs="宋体"/>
                <w:color w:val="000000"/>
                <w:kern w:val="0"/>
                <w:sz w:val="28"/>
                <w:szCs w:val="28"/>
              </w:rPr>
              <w:t>　</w:t>
            </w:r>
          </w:p>
        </w:tc>
        <w:tc>
          <w:tcPr>
            <w:tcW w:w="1591"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8"/>
                <w:szCs w:val="28"/>
              </w:rPr>
            </w:pPr>
            <w:r>
              <w:rPr>
                <w:rFonts w:hint="eastAsia" w:ascii="宋体" w:hAnsi="宋体" w:cs="宋体"/>
                <w:color w:val="000000"/>
                <w:kern w:val="0"/>
                <w:sz w:val="28"/>
                <w:szCs w:val="28"/>
              </w:rPr>
              <w:t>　</w:t>
            </w:r>
          </w:p>
        </w:tc>
        <w:tc>
          <w:tcPr>
            <w:tcW w:w="2991"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8"/>
                <w:szCs w:val="28"/>
              </w:rPr>
            </w:pPr>
            <w:r>
              <w:rPr>
                <w:rFonts w:hint="eastAsia" w:ascii="宋体" w:hAnsi="宋体" w:cs="宋体"/>
                <w:color w:val="000000"/>
                <w:kern w:val="0"/>
                <w:sz w:val="28"/>
                <w:szCs w:val="28"/>
              </w:rPr>
              <w:t>　</w:t>
            </w:r>
          </w:p>
        </w:tc>
      </w:tr>
      <w:tr>
        <w:tblPrEx>
          <w:tblCellMar>
            <w:top w:w="0" w:type="dxa"/>
            <w:left w:w="108" w:type="dxa"/>
            <w:bottom w:w="0" w:type="dxa"/>
            <w:right w:w="108" w:type="dxa"/>
          </w:tblCellMar>
        </w:tblPrEx>
        <w:trPr>
          <w:trHeight w:val="941" w:hRule="atLeast"/>
        </w:trPr>
        <w:tc>
          <w:tcPr>
            <w:tcW w:w="700"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8"/>
                <w:szCs w:val="28"/>
              </w:rPr>
            </w:pPr>
            <w:r>
              <w:rPr>
                <w:rFonts w:hint="eastAsia" w:ascii="宋体" w:hAnsi="宋体" w:cs="宋体"/>
                <w:color w:val="000000"/>
                <w:kern w:val="0"/>
                <w:sz w:val="28"/>
                <w:szCs w:val="28"/>
              </w:rPr>
              <w:t>4</w:t>
            </w:r>
          </w:p>
        </w:tc>
        <w:tc>
          <w:tcPr>
            <w:tcW w:w="1784"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8"/>
                <w:szCs w:val="28"/>
              </w:rPr>
            </w:pPr>
          </w:p>
        </w:tc>
        <w:tc>
          <w:tcPr>
            <w:tcW w:w="106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8"/>
                <w:szCs w:val="28"/>
              </w:rPr>
            </w:pPr>
            <w:r>
              <w:rPr>
                <w:rFonts w:hint="eastAsia" w:ascii="宋体" w:hAnsi="宋体" w:cs="宋体"/>
                <w:color w:val="000000"/>
                <w:kern w:val="0"/>
                <w:sz w:val="28"/>
                <w:szCs w:val="28"/>
              </w:rPr>
              <w:t>　</w:t>
            </w:r>
          </w:p>
        </w:tc>
        <w:tc>
          <w:tcPr>
            <w:tcW w:w="15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8"/>
                <w:szCs w:val="28"/>
              </w:rPr>
            </w:pPr>
            <w:r>
              <w:rPr>
                <w:rFonts w:hint="eastAsia" w:ascii="宋体" w:hAnsi="宋体" w:cs="宋体"/>
                <w:color w:val="000000"/>
                <w:kern w:val="0"/>
                <w:sz w:val="28"/>
                <w:szCs w:val="28"/>
              </w:rPr>
              <w:t>　</w:t>
            </w:r>
          </w:p>
        </w:tc>
        <w:tc>
          <w:tcPr>
            <w:tcW w:w="1591"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8"/>
                <w:szCs w:val="28"/>
              </w:rPr>
            </w:pPr>
            <w:r>
              <w:rPr>
                <w:rFonts w:hint="eastAsia" w:ascii="宋体" w:hAnsi="宋体" w:cs="宋体"/>
                <w:color w:val="000000"/>
                <w:kern w:val="0"/>
                <w:sz w:val="28"/>
                <w:szCs w:val="28"/>
              </w:rPr>
              <w:t>　</w:t>
            </w:r>
          </w:p>
        </w:tc>
        <w:tc>
          <w:tcPr>
            <w:tcW w:w="2991"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8"/>
                <w:szCs w:val="28"/>
              </w:rPr>
            </w:pPr>
            <w:r>
              <w:rPr>
                <w:rFonts w:hint="eastAsia" w:ascii="宋体" w:hAnsi="宋体" w:cs="宋体"/>
                <w:color w:val="000000"/>
                <w:kern w:val="0"/>
                <w:sz w:val="28"/>
                <w:szCs w:val="28"/>
              </w:rPr>
              <w:t>　</w:t>
            </w:r>
          </w:p>
        </w:tc>
      </w:tr>
      <w:tr>
        <w:tblPrEx>
          <w:tblCellMar>
            <w:top w:w="0" w:type="dxa"/>
            <w:left w:w="108" w:type="dxa"/>
            <w:bottom w:w="0" w:type="dxa"/>
            <w:right w:w="108" w:type="dxa"/>
          </w:tblCellMar>
        </w:tblPrEx>
        <w:trPr>
          <w:trHeight w:val="1274" w:hRule="atLeast"/>
        </w:trPr>
        <w:tc>
          <w:tcPr>
            <w:tcW w:w="700"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8"/>
                <w:szCs w:val="28"/>
              </w:rPr>
            </w:pPr>
            <w:r>
              <w:rPr>
                <w:rFonts w:hint="eastAsia" w:ascii="宋体" w:hAnsi="宋体" w:cs="宋体"/>
                <w:color w:val="000000"/>
                <w:kern w:val="0"/>
                <w:sz w:val="28"/>
                <w:szCs w:val="28"/>
              </w:rPr>
              <w:t>5</w:t>
            </w:r>
          </w:p>
        </w:tc>
        <w:tc>
          <w:tcPr>
            <w:tcW w:w="1784"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8"/>
                <w:szCs w:val="28"/>
              </w:rPr>
            </w:pPr>
          </w:p>
        </w:tc>
        <w:tc>
          <w:tcPr>
            <w:tcW w:w="106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8"/>
                <w:szCs w:val="28"/>
              </w:rPr>
            </w:pPr>
            <w:r>
              <w:rPr>
                <w:rFonts w:hint="eastAsia" w:ascii="宋体" w:hAnsi="宋体" w:cs="宋体"/>
                <w:color w:val="000000"/>
                <w:kern w:val="0"/>
                <w:sz w:val="28"/>
                <w:szCs w:val="28"/>
              </w:rPr>
              <w:t>　</w:t>
            </w:r>
          </w:p>
        </w:tc>
        <w:tc>
          <w:tcPr>
            <w:tcW w:w="15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8"/>
                <w:szCs w:val="28"/>
              </w:rPr>
            </w:pPr>
            <w:r>
              <w:rPr>
                <w:rFonts w:hint="eastAsia" w:ascii="宋体" w:hAnsi="宋体" w:cs="宋体"/>
                <w:color w:val="000000"/>
                <w:kern w:val="0"/>
                <w:sz w:val="28"/>
                <w:szCs w:val="28"/>
              </w:rPr>
              <w:t>　</w:t>
            </w:r>
          </w:p>
        </w:tc>
        <w:tc>
          <w:tcPr>
            <w:tcW w:w="1591"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8"/>
                <w:szCs w:val="28"/>
              </w:rPr>
            </w:pPr>
            <w:r>
              <w:rPr>
                <w:rFonts w:hint="eastAsia" w:ascii="宋体" w:hAnsi="宋体" w:cs="宋体"/>
                <w:color w:val="000000"/>
                <w:kern w:val="0"/>
                <w:sz w:val="28"/>
                <w:szCs w:val="28"/>
              </w:rPr>
              <w:t>　</w:t>
            </w:r>
          </w:p>
        </w:tc>
        <w:tc>
          <w:tcPr>
            <w:tcW w:w="2991"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8"/>
                <w:szCs w:val="28"/>
              </w:rPr>
            </w:pPr>
            <w:r>
              <w:rPr>
                <w:rFonts w:hint="eastAsia" w:ascii="宋体" w:hAnsi="宋体" w:cs="宋体"/>
                <w:color w:val="000000"/>
                <w:kern w:val="0"/>
                <w:sz w:val="28"/>
                <w:szCs w:val="28"/>
              </w:rPr>
              <w:t>　</w:t>
            </w:r>
          </w:p>
        </w:tc>
      </w:tr>
      <w:tr>
        <w:tblPrEx>
          <w:tblCellMar>
            <w:top w:w="0" w:type="dxa"/>
            <w:left w:w="108" w:type="dxa"/>
            <w:bottom w:w="0" w:type="dxa"/>
            <w:right w:w="108" w:type="dxa"/>
          </w:tblCellMar>
        </w:tblPrEx>
        <w:trPr>
          <w:trHeight w:val="1274" w:hRule="atLeast"/>
        </w:trPr>
        <w:tc>
          <w:tcPr>
            <w:tcW w:w="700"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8"/>
                <w:szCs w:val="28"/>
              </w:rPr>
            </w:pPr>
          </w:p>
        </w:tc>
        <w:tc>
          <w:tcPr>
            <w:tcW w:w="1784"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8"/>
                <w:szCs w:val="28"/>
              </w:rPr>
            </w:pPr>
            <w:r>
              <w:rPr>
                <w:rFonts w:hint="eastAsia" w:ascii="宋体" w:hAnsi="宋体" w:cs="宋体"/>
                <w:color w:val="000000"/>
                <w:kern w:val="0"/>
                <w:sz w:val="28"/>
                <w:szCs w:val="28"/>
              </w:rPr>
              <w:t>.......</w:t>
            </w:r>
          </w:p>
        </w:tc>
        <w:tc>
          <w:tcPr>
            <w:tcW w:w="1062"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8"/>
                <w:szCs w:val="28"/>
              </w:rPr>
            </w:pPr>
          </w:p>
        </w:tc>
        <w:tc>
          <w:tcPr>
            <w:tcW w:w="1592"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8"/>
                <w:szCs w:val="28"/>
              </w:rPr>
            </w:pPr>
          </w:p>
        </w:tc>
        <w:tc>
          <w:tcPr>
            <w:tcW w:w="1591"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8"/>
                <w:szCs w:val="28"/>
              </w:rPr>
            </w:pPr>
          </w:p>
        </w:tc>
        <w:tc>
          <w:tcPr>
            <w:tcW w:w="2991"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8"/>
                <w:szCs w:val="28"/>
              </w:rPr>
            </w:pPr>
          </w:p>
        </w:tc>
      </w:tr>
      <w:tr>
        <w:tblPrEx>
          <w:tblCellMar>
            <w:top w:w="0" w:type="dxa"/>
            <w:left w:w="108" w:type="dxa"/>
            <w:bottom w:w="0" w:type="dxa"/>
            <w:right w:w="108" w:type="dxa"/>
          </w:tblCellMar>
        </w:tblPrEx>
        <w:trPr>
          <w:trHeight w:val="1274" w:hRule="atLeast"/>
        </w:trPr>
        <w:tc>
          <w:tcPr>
            <w:tcW w:w="700"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8"/>
                <w:szCs w:val="28"/>
              </w:rPr>
            </w:pPr>
          </w:p>
        </w:tc>
        <w:tc>
          <w:tcPr>
            <w:tcW w:w="1784" w:type="dxa"/>
            <w:tcBorders>
              <w:top w:val="single" w:color="auto" w:sz="4" w:space="0"/>
              <w:left w:val="nil"/>
              <w:bottom w:val="single" w:color="auto" w:sz="4" w:space="0"/>
              <w:right w:val="single" w:color="auto" w:sz="4" w:space="0"/>
            </w:tcBorders>
            <w:noWrap/>
            <w:vAlign w:val="center"/>
          </w:tcPr>
          <w:p>
            <w:pPr>
              <w:widowControl/>
              <w:jc w:val="center"/>
              <w:rPr>
                <w:rFonts w:ascii="宋体" w:hAnsi="宋体" w:cs="宋体"/>
                <w:color w:val="000000"/>
                <w:kern w:val="0"/>
                <w:sz w:val="28"/>
                <w:szCs w:val="28"/>
              </w:rPr>
            </w:pPr>
          </w:p>
        </w:tc>
        <w:tc>
          <w:tcPr>
            <w:tcW w:w="1062" w:type="dxa"/>
            <w:tcBorders>
              <w:top w:val="single" w:color="auto" w:sz="4" w:space="0"/>
              <w:left w:val="nil"/>
              <w:bottom w:val="single" w:color="auto" w:sz="4" w:space="0"/>
              <w:right w:val="single" w:color="auto" w:sz="4" w:space="0"/>
            </w:tcBorders>
            <w:noWrap/>
            <w:vAlign w:val="center"/>
          </w:tcPr>
          <w:p>
            <w:pPr>
              <w:widowControl/>
              <w:jc w:val="center"/>
              <w:rPr>
                <w:rFonts w:ascii="宋体" w:hAnsi="宋体" w:cs="宋体"/>
                <w:color w:val="000000"/>
                <w:kern w:val="0"/>
                <w:sz w:val="28"/>
                <w:szCs w:val="28"/>
              </w:rPr>
            </w:pPr>
          </w:p>
        </w:tc>
        <w:tc>
          <w:tcPr>
            <w:tcW w:w="1592" w:type="dxa"/>
            <w:tcBorders>
              <w:top w:val="single" w:color="auto" w:sz="4" w:space="0"/>
              <w:left w:val="nil"/>
              <w:bottom w:val="single" w:color="auto" w:sz="4" w:space="0"/>
              <w:right w:val="single" w:color="auto" w:sz="4" w:space="0"/>
            </w:tcBorders>
            <w:noWrap/>
            <w:vAlign w:val="center"/>
          </w:tcPr>
          <w:p>
            <w:pPr>
              <w:widowControl/>
              <w:jc w:val="center"/>
              <w:rPr>
                <w:rFonts w:ascii="宋体" w:hAnsi="宋体" w:cs="宋体"/>
                <w:color w:val="000000"/>
                <w:kern w:val="0"/>
                <w:sz w:val="28"/>
                <w:szCs w:val="28"/>
              </w:rPr>
            </w:pPr>
          </w:p>
        </w:tc>
        <w:tc>
          <w:tcPr>
            <w:tcW w:w="1591" w:type="dxa"/>
            <w:tcBorders>
              <w:top w:val="single" w:color="auto" w:sz="4" w:space="0"/>
              <w:left w:val="nil"/>
              <w:bottom w:val="single" w:color="auto" w:sz="4" w:space="0"/>
              <w:right w:val="single" w:color="auto" w:sz="4" w:space="0"/>
            </w:tcBorders>
            <w:noWrap/>
            <w:vAlign w:val="center"/>
          </w:tcPr>
          <w:p>
            <w:pPr>
              <w:widowControl/>
              <w:jc w:val="center"/>
              <w:rPr>
                <w:rFonts w:ascii="宋体" w:hAnsi="宋体" w:cs="宋体"/>
                <w:color w:val="000000"/>
                <w:kern w:val="0"/>
                <w:sz w:val="28"/>
                <w:szCs w:val="28"/>
              </w:rPr>
            </w:pPr>
          </w:p>
        </w:tc>
        <w:tc>
          <w:tcPr>
            <w:tcW w:w="2991" w:type="dxa"/>
            <w:tcBorders>
              <w:top w:val="single" w:color="auto" w:sz="4" w:space="0"/>
              <w:left w:val="nil"/>
              <w:bottom w:val="single" w:color="auto" w:sz="4" w:space="0"/>
              <w:right w:val="single" w:color="auto" w:sz="4" w:space="0"/>
            </w:tcBorders>
            <w:noWrap/>
            <w:vAlign w:val="center"/>
          </w:tcPr>
          <w:p>
            <w:pPr>
              <w:widowControl/>
              <w:jc w:val="center"/>
              <w:rPr>
                <w:rFonts w:ascii="宋体" w:hAnsi="宋体" w:cs="宋体"/>
                <w:color w:val="000000"/>
                <w:kern w:val="0"/>
                <w:sz w:val="28"/>
                <w:szCs w:val="28"/>
              </w:rPr>
            </w:pPr>
          </w:p>
        </w:tc>
      </w:tr>
    </w:tbl>
    <w:p>
      <w:pPr>
        <w:rPr>
          <w:rFonts w:hint="eastAsia"/>
        </w:rPr>
      </w:pPr>
    </w:p>
    <w:p>
      <w:pPr>
        <w:pStyle w:val="15"/>
        <w:ind w:left="420" w:firstLine="560"/>
        <w:jc w:val="left"/>
        <w:rPr>
          <w:rFonts w:hint="eastAsia"/>
          <w:sz w:val="28"/>
          <w:szCs w:val="28"/>
        </w:rPr>
      </w:pPr>
      <w:r>
        <w:rPr>
          <w:rFonts w:hint="eastAsia"/>
          <w:sz w:val="28"/>
          <w:szCs w:val="28"/>
        </w:rPr>
        <w:t>注：后附人员相关证明资料：身份证等。</w:t>
      </w:r>
    </w:p>
    <w:p>
      <w:pPr>
        <w:rPr>
          <w:rFonts w:hint="eastAsia"/>
        </w:rPr>
      </w:pPr>
    </w:p>
    <w:p>
      <w:pPr>
        <w:rPr>
          <w:rFonts w:hint="eastAsia"/>
        </w:rPr>
      </w:pPr>
    </w:p>
    <w:p>
      <w:pPr>
        <w:rPr>
          <w:rFonts w:hint="eastAsia"/>
        </w:rPr>
      </w:pPr>
    </w:p>
    <w:p>
      <w:pPr>
        <w:rPr>
          <w:rFonts w:hint="eastAsia"/>
        </w:rPr>
      </w:pPr>
    </w:p>
    <w:tbl>
      <w:tblPr>
        <w:tblStyle w:val="24"/>
        <w:tblW w:w="9720" w:type="dxa"/>
        <w:tblInd w:w="93" w:type="dxa"/>
        <w:tblLayout w:type="fixed"/>
        <w:tblCellMar>
          <w:top w:w="0" w:type="dxa"/>
          <w:left w:w="108" w:type="dxa"/>
          <w:bottom w:w="0" w:type="dxa"/>
          <w:right w:w="108" w:type="dxa"/>
        </w:tblCellMar>
      </w:tblPr>
      <w:tblGrid>
        <w:gridCol w:w="700"/>
        <w:gridCol w:w="938"/>
        <w:gridCol w:w="1140"/>
        <w:gridCol w:w="2070"/>
        <w:gridCol w:w="2925"/>
        <w:gridCol w:w="1947"/>
      </w:tblGrid>
      <w:tr>
        <w:tblPrEx>
          <w:tblCellMar>
            <w:top w:w="0" w:type="dxa"/>
            <w:left w:w="108" w:type="dxa"/>
            <w:bottom w:w="0" w:type="dxa"/>
            <w:right w:w="108" w:type="dxa"/>
          </w:tblCellMar>
        </w:tblPrEx>
        <w:trPr>
          <w:trHeight w:val="675" w:hRule="atLeast"/>
        </w:trPr>
        <w:tc>
          <w:tcPr>
            <w:tcW w:w="9720" w:type="dxa"/>
            <w:gridSpan w:val="6"/>
            <w:tcBorders>
              <w:top w:val="nil"/>
              <w:left w:val="nil"/>
              <w:bottom w:val="nil"/>
              <w:right w:val="nil"/>
            </w:tcBorders>
            <w:noWrap/>
            <w:vAlign w:val="center"/>
          </w:tcPr>
          <w:p>
            <w:pPr>
              <w:widowControl/>
              <w:jc w:val="center"/>
              <w:rPr>
                <w:rFonts w:ascii="宋体" w:hAnsi="宋体" w:cs="宋体"/>
                <w:b/>
                <w:bCs/>
                <w:color w:val="000000"/>
                <w:kern w:val="0"/>
                <w:sz w:val="28"/>
                <w:szCs w:val="28"/>
              </w:rPr>
            </w:pPr>
            <w:r>
              <w:rPr>
                <w:rFonts w:hint="eastAsia" w:ascii="宋体" w:hAnsi="宋体" w:cs="宋体"/>
                <w:b/>
                <w:bCs/>
                <w:color w:val="000000"/>
                <w:kern w:val="0"/>
                <w:sz w:val="28"/>
                <w:szCs w:val="28"/>
              </w:rPr>
              <w:t>车辆信息表</w:t>
            </w:r>
          </w:p>
        </w:tc>
      </w:tr>
      <w:tr>
        <w:tblPrEx>
          <w:tblCellMar>
            <w:top w:w="0" w:type="dxa"/>
            <w:left w:w="108" w:type="dxa"/>
            <w:bottom w:w="0" w:type="dxa"/>
            <w:right w:w="108" w:type="dxa"/>
          </w:tblCellMar>
        </w:tblPrEx>
        <w:trPr>
          <w:trHeight w:val="1274" w:hRule="atLeast"/>
        </w:trPr>
        <w:tc>
          <w:tcPr>
            <w:tcW w:w="700"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8"/>
                <w:szCs w:val="28"/>
              </w:rPr>
            </w:pPr>
            <w:r>
              <w:rPr>
                <w:rFonts w:hint="eastAsia" w:ascii="宋体" w:hAnsi="宋体" w:cs="宋体"/>
                <w:color w:val="000000"/>
                <w:kern w:val="0"/>
                <w:sz w:val="28"/>
                <w:szCs w:val="28"/>
              </w:rPr>
              <w:t>序号</w:t>
            </w:r>
          </w:p>
        </w:tc>
        <w:tc>
          <w:tcPr>
            <w:tcW w:w="938" w:type="dxa"/>
            <w:tcBorders>
              <w:top w:val="single" w:color="auto" w:sz="4" w:space="0"/>
              <w:left w:val="nil"/>
              <w:bottom w:val="single" w:color="auto" w:sz="4" w:space="0"/>
              <w:right w:val="single" w:color="auto" w:sz="4" w:space="0"/>
            </w:tcBorders>
            <w:noWrap/>
            <w:vAlign w:val="center"/>
          </w:tcPr>
          <w:p>
            <w:pPr>
              <w:widowControl/>
              <w:jc w:val="center"/>
              <w:rPr>
                <w:rFonts w:ascii="宋体" w:hAnsi="宋体" w:cs="宋体"/>
                <w:color w:val="000000"/>
                <w:kern w:val="0"/>
                <w:sz w:val="28"/>
                <w:szCs w:val="28"/>
              </w:rPr>
            </w:pPr>
            <w:r>
              <w:rPr>
                <w:rFonts w:hint="eastAsia" w:ascii="宋体" w:hAnsi="宋体" w:cs="宋体"/>
                <w:color w:val="000000"/>
                <w:kern w:val="0"/>
                <w:sz w:val="28"/>
                <w:szCs w:val="28"/>
              </w:rPr>
              <w:t>车牌号</w:t>
            </w:r>
          </w:p>
        </w:tc>
        <w:tc>
          <w:tcPr>
            <w:tcW w:w="1140" w:type="dxa"/>
            <w:tcBorders>
              <w:top w:val="single" w:color="auto" w:sz="4" w:space="0"/>
              <w:left w:val="nil"/>
              <w:bottom w:val="single" w:color="auto" w:sz="4" w:space="0"/>
              <w:right w:val="single" w:color="auto" w:sz="4" w:space="0"/>
            </w:tcBorders>
            <w:noWrap/>
            <w:vAlign w:val="center"/>
          </w:tcPr>
          <w:p>
            <w:pPr>
              <w:widowControl/>
              <w:jc w:val="center"/>
              <w:rPr>
                <w:rFonts w:ascii="宋体" w:hAnsi="宋体" w:cs="宋体"/>
                <w:color w:val="000000"/>
                <w:kern w:val="0"/>
                <w:sz w:val="28"/>
                <w:szCs w:val="28"/>
              </w:rPr>
            </w:pPr>
            <w:r>
              <w:rPr>
                <w:rFonts w:hint="eastAsia" w:ascii="宋体" w:hAnsi="宋体" w:cs="宋体"/>
                <w:color w:val="000000"/>
                <w:kern w:val="0"/>
                <w:sz w:val="28"/>
                <w:szCs w:val="28"/>
              </w:rPr>
              <w:t>汽车品牌</w:t>
            </w:r>
          </w:p>
        </w:tc>
        <w:tc>
          <w:tcPr>
            <w:tcW w:w="2070" w:type="dxa"/>
            <w:tcBorders>
              <w:top w:val="single" w:color="auto" w:sz="4" w:space="0"/>
              <w:left w:val="nil"/>
              <w:bottom w:val="single" w:color="auto" w:sz="4" w:space="0"/>
              <w:right w:val="single" w:color="auto" w:sz="4" w:space="0"/>
            </w:tcBorders>
            <w:noWrap/>
            <w:vAlign w:val="center"/>
          </w:tcPr>
          <w:p>
            <w:pPr>
              <w:widowControl/>
              <w:jc w:val="center"/>
              <w:rPr>
                <w:rFonts w:ascii="宋体" w:hAnsi="宋体" w:cs="宋体"/>
                <w:color w:val="000000"/>
                <w:kern w:val="0"/>
                <w:sz w:val="28"/>
                <w:szCs w:val="28"/>
              </w:rPr>
            </w:pPr>
            <w:r>
              <w:rPr>
                <w:rFonts w:hint="eastAsia" w:ascii="宋体" w:hAnsi="宋体" w:cs="宋体"/>
                <w:color w:val="000000"/>
                <w:kern w:val="0"/>
                <w:sz w:val="28"/>
                <w:szCs w:val="28"/>
              </w:rPr>
              <w:t>车辆保险情况</w:t>
            </w:r>
          </w:p>
        </w:tc>
        <w:tc>
          <w:tcPr>
            <w:tcW w:w="2925" w:type="dxa"/>
            <w:tcBorders>
              <w:top w:val="single" w:color="auto" w:sz="4" w:space="0"/>
              <w:left w:val="nil"/>
              <w:bottom w:val="single" w:color="auto" w:sz="4" w:space="0"/>
              <w:right w:val="single" w:color="auto" w:sz="4" w:space="0"/>
            </w:tcBorders>
            <w:noWrap/>
            <w:vAlign w:val="center"/>
          </w:tcPr>
          <w:p>
            <w:pPr>
              <w:widowControl/>
              <w:jc w:val="center"/>
              <w:rPr>
                <w:rFonts w:ascii="宋体" w:hAnsi="宋体" w:cs="宋体"/>
                <w:color w:val="000000"/>
                <w:kern w:val="0"/>
                <w:sz w:val="28"/>
                <w:szCs w:val="28"/>
              </w:rPr>
            </w:pPr>
            <w:r>
              <w:rPr>
                <w:rFonts w:hint="eastAsia" w:ascii="宋体" w:hAnsi="宋体" w:cs="宋体"/>
                <w:color w:val="000000"/>
                <w:kern w:val="0"/>
                <w:sz w:val="28"/>
                <w:szCs w:val="28"/>
              </w:rPr>
              <w:t>汽车参数（自行描述车辆尺寸等情况）</w:t>
            </w:r>
          </w:p>
        </w:tc>
        <w:tc>
          <w:tcPr>
            <w:tcW w:w="1947" w:type="dxa"/>
            <w:tcBorders>
              <w:top w:val="single" w:color="auto" w:sz="4" w:space="0"/>
              <w:left w:val="nil"/>
              <w:bottom w:val="single" w:color="auto" w:sz="4" w:space="0"/>
              <w:right w:val="single" w:color="auto" w:sz="4" w:space="0"/>
            </w:tcBorders>
            <w:noWrap/>
            <w:vAlign w:val="center"/>
          </w:tcPr>
          <w:p>
            <w:pPr>
              <w:widowControl/>
              <w:jc w:val="center"/>
              <w:rPr>
                <w:rFonts w:ascii="宋体" w:hAnsi="宋体" w:cs="宋体"/>
                <w:color w:val="000000"/>
                <w:kern w:val="0"/>
                <w:sz w:val="28"/>
                <w:szCs w:val="28"/>
              </w:rPr>
            </w:pPr>
            <w:r>
              <w:rPr>
                <w:rFonts w:hint="eastAsia" w:ascii="宋体" w:hAnsi="宋体" w:cs="宋体"/>
                <w:kern w:val="0"/>
                <w:sz w:val="28"/>
                <w:szCs w:val="28"/>
              </w:rPr>
              <w:t>备注</w:t>
            </w:r>
          </w:p>
        </w:tc>
      </w:tr>
      <w:tr>
        <w:tblPrEx>
          <w:tblCellMar>
            <w:top w:w="0" w:type="dxa"/>
            <w:left w:w="108" w:type="dxa"/>
            <w:bottom w:w="0" w:type="dxa"/>
            <w:right w:w="108" w:type="dxa"/>
          </w:tblCellMar>
        </w:tblPrEx>
        <w:trPr>
          <w:trHeight w:val="1907" w:hRule="atLeast"/>
        </w:trPr>
        <w:tc>
          <w:tcPr>
            <w:tcW w:w="700"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8"/>
                <w:szCs w:val="28"/>
              </w:rPr>
            </w:pPr>
            <w:r>
              <w:rPr>
                <w:rFonts w:hint="eastAsia" w:ascii="宋体" w:hAnsi="宋体" w:cs="宋体"/>
                <w:color w:val="000000"/>
                <w:kern w:val="0"/>
                <w:sz w:val="28"/>
                <w:szCs w:val="28"/>
              </w:rPr>
              <w:t>1</w:t>
            </w:r>
          </w:p>
        </w:tc>
        <w:tc>
          <w:tcPr>
            <w:tcW w:w="93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8"/>
                <w:szCs w:val="28"/>
              </w:rPr>
            </w:pPr>
          </w:p>
        </w:tc>
        <w:tc>
          <w:tcPr>
            <w:tcW w:w="1140"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8"/>
                <w:szCs w:val="28"/>
              </w:rPr>
            </w:pPr>
            <w:r>
              <w:rPr>
                <w:rFonts w:hint="eastAsia" w:ascii="宋体" w:hAnsi="宋体" w:cs="宋体"/>
                <w:color w:val="000000"/>
                <w:kern w:val="0"/>
                <w:sz w:val="28"/>
                <w:szCs w:val="28"/>
              </w:rPr>
              <w:t>　</w:t>
            </w:r>
          </w:p>
        </w:tc>
        <w:tc>
          <w:tcPr>
            <w:tcW w:w="2070"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8"/>
                <w:szCs w:val="28"/>
              </w:rPr>
            </w:pPr>
            <w:r>
              <w:rPr>
                <w:rFonts w:hint="eastAsia" w:ascii="宋体" w:hAnsi="宋体" w:cs="宋体"/>
                <w:color w:val="000000"/>
                <w:kern w:val="0"/>
                <w:sz w:val="28"/>
                <w:szCs w:val="28"/>
              </w:rPr>
              <w:t>　</w:t>
            </w:r>
          </w:p>
        </w:tc>
        <w:tc>
          <w:tcPr>
            <w:tcW w:w="2925"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8"/>
                <w:szCs w:val="28"/>
              </w:rPr>
            </w:pPr>
            <w:r>
              <w:rPr>
                <w:rFonts w:hint="eastAsia" w:ascii="宋体" w:hAnsi="宋体" w:cs="宋体"/>
                <w:color w:val="000000"/>
                <w:kern w:val="0"/>
                <w:sz w:val="28"/>
                <w:szCs w:val="28"/>
              </w:rPr>
              <w:t>　</w:t>
            </w:r>
          </w:p>
        </w:tc>
        <w:tc>
          <w:tcPr>
            <w:tcW w:w="194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8"/>
                <w:szCs w:val="28"/>
              </w:rPr>
            </w:pPr>
            <w:r>
              <w:rPr>
                <w:rFonts w:hint="eastAsia" w:ascii="宋体" w:hAnsi="宋体" w:cs="宋体"/>
                <w:color w:val="000000"/>
                <w:kern w:val="0"/>
                <w:sz w:val="28"/>
                <w:szCs w:val="28"/>
              </w:rPr>
              <w:t>　</w:t>
            </w:r>
          </w:p>
        </w:tc>
      </w:tr>
      <w:tr>
        <w:tblPrEx>
          <w:tblCellMar>
            <w:top w:w="0" w:type="dxa"/>
            <w:left w:w="108" w:type="dxa"/>
            <w:bottom w:w="0" w:type="dxa"/>
            <w:right w:w="108" w:type="dxa"/>
          </w:tblCellMar>
        </w:tblPrEx>
        <w:trPr>
          <w:trHeight w:val="1274" w:hRule="atLeast"/>
        </w:trPr>
        <w:tc>
          <w:tcPr>
            <w:tcW w:w="700"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8"/>
                <w:szCs w:val="28"/>
              </w:rPr>
            </w:pPr>
            <w:r>
              <w:rPr>
                <w:rFonts w:hint="eastAsia" w:ascii="宋体" w:hAnsi="宋体" w:cs="宋体"/>
                <w:color w:val="000000"/>
                <w:kern w:val="0"/>
                <w:sz w:val="28"/>
                <w:szCs w:val="28"/>
              </w:rPr>
              <w:t>2</w:t>
            </w:r>
          </w:p>
        </w:tc>
        <w:tc>
          <w:tcPr>
            <w:tcW w:w="93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8"/>
                <w:szCs w:val="28"/>
              </w:rPr>
            </w:pPr>
          </w:p>
        </w:tc>
        <w:tc>
          <w:tcPr>
            <w:tcW w:w="1140"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8"/>
                <w:szCs w:val="28"/>
              </w:rPr>
            </w:pPr>
            <w:r>
              <w:rPr>
                <w:rFonts w:hint="eastAsia" w:ascii="宋体" w:hAnsi="宋体" w:cs="宋体"/>
                <w:color w:val="000000"/>
                <w:kern w:val="0"/>
                <w:sz w:val="28"/>
                <w:szCs w:val="28"/>
              </w:rPr>
              <w:t>　</w:t>
            </w:r>
          </w:p>
        </w:tc>
        <w:tc>
          <w:tcPr>
            <w:tcW w:w="2070"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8"/>
                <w:szCs w:val="28"/>
              </w:rPr>
            </w:pPr>
            <w:r>
              <w:rPr>
                <w:rFonts w:hint="eastAsia" w:ascii="宋体" w:hAnsi="宋体" w:cs="宋体"/>
                <w:color w:val="000000"/>
                <w:kern w:val="0"/>
                <w:sz w:val="28"/>
                <w:szCs w:val="28"/>
              </w:rPr>
              <w:t>　</w:t>
            </w:r>
          </w:p>
        </w:tc>
        <w:tc>
          <w:tcPr>
            <w:tcW w:w="2925"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8"/>
                <w:szCs w:val="28"/>
              </w:rPr>
            </w:pPr>
            <w:r>
              <w:rPr>
                <w:rFonts w:hint="eastAsia" w:ascii="宋体" w:hAnsi="宋体" w:cs="宋体"/>
                <w:color w:val="000000"/>
                <w:kern w:val="0"/>
                <w:sz w:val="28"/>
                <w:szCs w:val="28"/>
              </w:rPr>
              <w:t>　</w:t>
            </w:r>
          </w:p>
        </w:tc>
        <w:tc>
          <w:tcPr>
            <w:tcW w:w="194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8"/>
                <w:szCs w:val="28"/>
              </w:rPr>
            </w:pPr>
            <w:r>
              <w:rPr>
                <w:rFonts w:hint="eastAsia" w:ascii="宋体" w:hAnsi="宋体" w:cs="宋体"/>
                <w:color w:val="000000"/>
                <w:kern w:val="0"/>
                <w:sz w:val="28"/>
                <w:szCs w:val="28"/>
              </w:rPr>
              <w:t>　</w:t>
            </w:r>
          </w:p>
        </w:tc>
      </w:tr>
      <w:tr>
        <w:tblPrEx>
          <w:tblCellMar>
            <w:top w:w="0" w:type="dxa"/>
            <w:left w:w="108" w:type="dxa"/>
            <w:bottom w:w="0" w:type="dxa"/>
            <w:right w:w="108" w:type="dxa"/>
          </w:tblCellMar>
        </w:tblPrEx>
        <w:trPr>
          <w:trHeight w:val="941" w:hRule="atLeast"/>
        </w:trPr>
        <w:tc>
          <w:tcPr>
            <w:tcW w:w="700"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8"/>
                <w:szCs w:val="28"/>
              </w:rPr>
            </w:pPr>
            <w:r>
              <w:rPr>
                <w:rFonts w:hint="eastAsia" w:ascii="宋体" w:hAnsi="宋体" w:cs="宋体"/>
                <w:color w:val="000000"/>
                <w:kern w:val="0"/>
                <w:sz w:val="28"/>
                <w:szCs w:val="28"/>
              </w:rPr>
              <w:t>3</w:t>
            </w:r>
          </w:p>
        </w:tc>
        <w:tc>
          <w:tcPr>
            <w:tcW w:w="93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8"/>
                <w:szCs w:val="28"/>
              </w:rPr>
            </w:pPr>
          </w:p>
        </w:tc>
        <w:tc>
          <w:tcPr>
            <w:tcW w:w="1140"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8"/>
                <w:szCs w:val="28"/>
              </w:rPr>
            </w:pPr>
            <w:r>
              <w:rPr>
                <w:rFonts w:hint="eastAsia" w:ascii="宋体" w:hAnsi="宋体" w:cs="宋体"/>
                <w:color w:val="000000"/>
                <w:kern w:val="0"/>
                <w:sz w:val="28"/>
                <w:szCs w:val="28"/>
              </w:rPr>
              <w:t>　</w:t>
            </w:r>
          </w:p>
        </w:tc>
        <w:tc>
          <w:tcPr>
            <w:tcW w:w="2070"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8"/>
                <w:szCs w:val="28"/>
              </w:rPr>
            </w:pPr>
            <w:r>
              <w:rPr>
                <w:rFonts w:hint="eastAsia" w:ascii="宋体" w:hAnsi="宋体" w:cs="宋体"/>
                <w:color w:val="000000"/>
                <w:kern w:val="0"/>
                <w:sz w:val="28"/>
                <w:szCs w:val="28"/>
              </w:rPr>
              <w:t>　</w:t>
            </w:r>
          </w:p>
        </w:tc>
        <w:tc>
          <w:tcPr>
            <w:tcW w:w="2925"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8"/>
                <w:szCs w:val="28"/>
              </w:rPr>
            </w:pPr>
            <w:r>
              <w:rPr>
                <w:rFonts w:hint="eastAsia" w:ascii="宋体" w:hAnsi="宋体" w:cs="宋体"/>
                <w:color w:val="000000"/>
                <w:kern w:val="0"/>
                <w:sz w:val="28"/>
                <w:szCs w:val="28"/>
              </w:rPr>
              <w:t>　</w:t>
            </w:r>
          </w:p>
        </w:tc>
        <w:tc>
          <w:tcPr>
            <w:tcW w:w="194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8"/>
                <w:szCs w:val="28"/>
              </w:rPr>
            </w:pPr>
            <w:r>
              <w:rPr>
                <w:rFonts w:hint="eastAsia" w:ascii="宋体" w:hAnsi="宋体" w:cs="宋体"/>
                <w:color w:val="000000"/>
                <w:kern w:val="0"/>
                <w:sz w:val="28"/>
                <w:szCs w:val="28"/>
              </w:rPr>
              <w:t>　</w:t>
            </w:r>
          </w:p>
        </w:tc>
      </w:tr>
      <w:tr>
        <w:tblPrEx>
          <w:tblCellMar>
            <w:top w:w="0" w:type="dxa"/>
            <w:left w:w="108" w:type="dxa"/>
            <w:bottom w:w="0" w:type="dxa"/>
            <w:right w:w="108" w:type="dxa"/>
          </w:tblCellMar>
        </w:tblPrEx>
        <w:trPr>
          <w:trHeight w:val="941" w:hRule="atLeast"/>
        </w:trPr>
        <w:tc>
          <w:tcPr>
            <w:tcW w:w="700"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8"/>
                <w:szCs w:val="28"/>
              </w:rPr>
            </w:pPr>
            <w:r>
              <w:rPr>
                <w:rFonts w:hint="eastAsia" w:ascii="宋体" w:hAnsi="宋体" w:cs="宋体"/>
                <w:color w:val="000000"/>
                <w:kern w:val="0"/>
                <w:sz w:val="28"/>
                <w:szCs w:val="28"/>
              </w:rPr>
              <w:t>4</w:t>
            </w:r>
          </w:p>
        </w:tc>
        <w:tc>
          <w:tcPr>
            <w:tcW w:w="93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8"/>
                <w:szCs w:val="28"/>
              </w:rPr>
            </w:pPr>
          </w:p>
        </w:tc>
        <w:tc>
          <w:tcPr>
            <w:tcW w:w="1140"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8"/>
                <w:szCs w:val="28"/>
              </w:rPr>
            </w:pPr>
            <w:r>
              <w:rPr>
                <w:rFonts w:hint="eastAsia" w:ascii="宋体" w:hAnsi="宋体" w:cs="宋体"/>
                <w:color w:val="000000"/>
                <w:kern w:val="0"/>
                <w:sz w:val="28"/>
                <w:szCs w:val="28"/>
              </w:rPr>
              <w:t>　</w:t>
            </w:r>
          </w:p>
        </w:tc>
        <w:tc>
          <w:tcPr>
            <w:tcW w:w="2070"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8"/>
                <w:szCs w:val="28"/>
              </w:rPr>
            </w:pPr>
            <w:r>
              <w:rPr>
                <w:rFonts w:hint="eastAsia" w:ascii="宋体" w:hAnsi="宋体" w:cs="宋体"/>
                <w:color w:val="000000"/>
                <w:kern w:val="0"/>
                <w:sz w:val="28"/>
                <w:szCs w:val="28"/>
              </w:rPr>
              <w:t>　</w:t>
            </w:r>
          </w:p>
        </w:tc>
        <w:tc>
          <w:tcPr>
            <w:tcW w:w="2925"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8"/>
                <w:szCs w:val="28"/>
              </w:rPr>
            </w:pPr>
            <w:r>
              <w:rPr>
                <w:rFonts w:hint="eastAsia" w:ascii="宋体" w:hAnsi="宋体" w:cs="宋体"/>
                <w:color w:val="000000"/>
                <w:kern w:val="0"/>
                <w:sz w:val="28"/>
                <w:szCs w:val="28"/>
              </w:rPr>
              <w:t>　</w:t>
            </w:r>
          </w:p>
        </w:tc>
        <w:tc>
          <w:tcPr>
            <w:tcW w:w="194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8"/>
                <w:szCs w:val="28"/>
              </w:rPr>
            </w:pPr>
            <w:r>
              <w:rPr>
                <w:rFonts w:hint="eastAsia" w:ascii="宋体" w:hAnsi="宋体" w:cs="宋体"/>
                <w:color w:val="000000"/>
                <w:kern w:val="0"/>
                <w:sz w:val="28"/>
                <w:szCs w:val="28"/>
              </w:rPr>
              <w:t>　</w:t>
            </w:r>
          </w:p>
        </w:tc>
      </w:tr>
      <w:tr>
        <w:tblPrEx>
          <w:tblCellMar>
            <w:top w:w="0" w:type="dxa"/>
            <w:left w:w="108" w:type="dxa"/>
            <w:bottom w:w="0" w:type="dxa"/>
            <w:right w:w="108" w:type="dxa"/>
          </w:tblCellMar>
        </w:tblPrEx>
        <w:trPr>
          <w:trHeight w:val="1274" w:hRule="atLeast"/>
        </w:trPr>
        <w:tc>
          <w:tcPr>
            <w:tcW w:w="700"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8"/>
                <w:szCs w:val="28"/>
              </w:rPr>
            </w:pPr>
            <w:r>
              <w:rPr>
                <w:rFonts w:hint="eastAsia" w:ascii="宋体" w:hAnsi="宋体" w:cs="宋体"/>
                <w:color w:val="000000"/>
                <w:kern w:val="0"/>
                <w:sz w:val="28"/>
                <w:szCs w:val="28"/>
              </w:rPr>
              <w:t>5</w:t>
            </w:r>
          </w:p>
        </w:tc>
        <w:tc>
          <w:tcPr>
            <w:tcW w:w="93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8"/>
                <w:szCs w:val="28"/>
              </w:rPr>
            </w:pPr>
          </w:p>
        </w:tc>
        <w:tc>
          <w:tcPr>
            <w:tcW w:w="1140"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8"/>
                <w:szCs w:val="28"/>
              </w:rPr>
            </w:pPr>
            <w:r>
              <w:rPr>
                <w:rFonts w:hint="eastAsia" w:ascii="宋体" w:hAnsi="宋体" w:cs="宋体"/>
                <w:color w:val="000000"/>
                <w:kern w:val="0"/>
                <w:sz w:val="28"/>
                <w:szCs w:val="28"/>
              </w:rPr>
              <w:t>　</w:t>
            </w:r>
          </w:p>
        </w:tc>
        <w:tc>
          <w:tcPr>
            <w:tcW w:w="2070"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8"/>
                <w:szCs w:val="28"/>
              </w:rPr>
            </w:pPr>
            <w:r>
              <w:rPr>
                <w:rFonts w:hint="eastAsia" w:ascii="宋体" w:hAnsi="宋体" w:cs="宋体"/>
                <w:color w:val="000000"/>
                <w:kern w:val="0"/>
                <w:sz w:val="28"/>
                <w:szCs w:val="28"/>
              </w:rPr>
              <w:t>　</w:t>
            </w:r>
          </w:p>
        </w:tc>
        <w:tc>
          <w:tcPr>
            <w:tcW w:w="2925"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8"/>
                <w:szCs w:val="28"/>
              </w:rPr>
            </w:pPr>
            <w:r>
              <w:rPr>
                <w:rFonts w:hint="eastAsia" w:ascii="宋体" w:hAnsi="宋体" w:cs="宋体"/>
                <w:color w:val="000000"/>
                <w:kern w:val="0"/>
                <w:sz w:val="28"/>
                <w:szCs w:val="28"/>
              </w:rPr>
              <w:t>　</w:t>
            </w:r>
          </w:p>
        </w:tc>
        <w:tc>
          <w:tcPr>
            <w:tcW w:w="194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8"/>
                <w:szCs w:val="28"/>
              </w:rPr>
            </w:pPr>
            <w:r>
              <w:rPr>
                <w:rFonts w:hint="eastAsia" w:ascii="宋体" w:hAnsi="宋体" w:cs="宋体"/>
                <w:color w:val="000000"/>
                <w:kern w:val="0"/>
                <w:sz w:val="28"/>
                <w:szCs w:val="28"/>
              </w:rPr>
              <w:t>　</w:t>
            </w:r>
          </w:p>
        </w:tc>
      </w:tr>
      <w:tr>
        <w:tblPrEx>
          <w:tblCellMar>
            <w:top w:w="0" w:type="dxa"/>
            <w:left w:w="108" w:type="dxa"/>
            <w:bottom w:w="0" w:type="dxa"/>
            <w:right w:w="108" w:type="dxa"/>
          </w:tblCellMar>
        </w:tblPrEx>
        <w:trPr>
          <w:trHeight w:val="1274" w:hRule="atLeast"/>
        </w:trPr>
        <w:tc>
          <w:tcPr>
            <w:tcW w:w="700"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8"/>
                <w:szCs w:val="28"/>
              </w:rPr>
            </w:pPr>
          </w:p>
        </w:tc>
        <w:tc>
          <w:tcPr>
            <w:tcW w:w="938"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8"/>
                <w:szCs w:val="28"/>
              </w:rPr>
            </w:pPr>
            <w:r>
              <w:rPr>
                <w:rFonts w:hint="eastAsia" w:ascii="宋体" w:hAnsi="宋体" w:cs="宋体"/>
                <w:color w:val="000000"/>
                <w:kern w:val="0"/>
                <w:sz w:val="28"/>
                <w:szCs w:val="28"/>
              </w:rPr>
              <w:t>.......</w:t>
            </w:r>
          </w:p>
        </w:tc>
        <w:tc>
          <w:tcPr>
            <w:tcW w:w="1140"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8"/>
                <w:szCs w:val="28"/>
              </w:rPr>
            </w:pPr>
          </w:p>
        </w:tc>
        <w:tc>
          <w:tcPr>
            <w:tcW w:w="2070"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8"/>
                <w:szCs w:val="28"/>
              </w:rPr>
            </w:pPr>
          </w:p>
        </w:tc>
        <w:tc>
          <w:tcPr>
            <w:tcW w:w="2925"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8"/>
                <w:szCs w:val="28"/>
              </w:rPr>
            </w:pPr>
          </w:p>
        </w:tc>
        <w:tc>
          <w:tcPr>
            <w:tcW w:w="1947"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8"/>
                <w:szCs w:val="28"/>
              </w:rPr>
            </w:pPr>
          </w:p>
        </w:tc>
      </w:tr>
      <w:tr>
        <w:tblPrEx>
          <w:tblCellMar>
            <w:top w:w="0" w:type="dxa"/>
            <w:left w:w="108" w:type="dxa"/>
            <w:bottom w:w="0" w:type="dxa"/>
            <w:right w:w="108" w:type="dxa"/>
          </w:tblCellMar>
        </w:tblPrEx>
        <w:trPr>
          <w:trHeight w:val="1274" w:hRule="atLeast"/>
        </w:trPr>
        <w:tc>
          <w:tcPr>
            <w:tcW w:w="700"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8"/>
                <w:szCs w:val="28"/>
              </w:rPr>
            </w:pPr>
          </w:p>
        </w:tc>
        <w:tc>
          <w:tcPr>
            <w:tcW w:w="938" w:type="dxa"/>
            <w:tcBorders>
              <w:top w:val="single" w:color="auto" w:sz="4" w:space="0"/>
              <w:left w:val="nil"/>
              <w:bottom w:val="single" w:color="auto" w:sz="4" w:space="0"/>
              <w:right w:val="single" w:color="auto" w:sz="4" w:space="0"/>
            </w:tcBorders>
            <w:noWrap/>
            <w:vAlign w:val="center"/>
          </w:tcPr>
          <w:p>
            <w:pPr>
              <w:widowControl/>
              <w:jc w:val="center"/>
              <w:rPr>
                <w:rFonts w:ascii="宋体" w:hAnsi="宋体" w:cs="宋体"/>
                <w:color w:val="000000"/>
                <w:kern w:val="0"/>
                <w:sz w:val="28"/>
                <w:szCs w:val="28"/>
              </w:rPr>
            </w:pPr>
          </w:p>
        </w:tc>
        <w:tc>
          <w:tcPr>
            <w:tcW w:w="1140" w:type="dxa"/>
            <w:tcBorders>
              <w:top w:val="single" w:color="auto" w:sz="4" w:space="0"/>
              <w:left w:val="nil"/>
              <w:bottom w:val="single" w:color="auto" w:sz="4" w:space="0"/>
              <w:right w:val="single" w:color="auto" w:sz="4" w:space="0"/>
            </w:tcBorders>
            <w:noWrap/>
            <w:vAlign w:val="center"/>
          </w:tcPr>
          <w:p>
            <w:pPr>
              <w:widowControl/>
              <w:jc w:val="center"/>
              <w:rPr>
                <w:rFonts w:ascii="宋体" w:hAnsi="宋体" w:cs="宋体"/>
                <w:color w:val="000000"/>
                <w:kern w:val="0"/>
                <w:sz w:val="28"/>
                <w:szCs w:val="28"/>
              </w:rPr>
            </w:pPr>
          </w:p>
        </w:tc>
        <w:tc>
          <w:tcPr>
            <w:tcW w:w="2070" w:type="dxa"/>
            <w:tcBorders>
              <w:top w:val="single" w:color="auto" w:sz="4" w:space="0"/>
              <w:left w:val="nil"/>
              <w:bottom w:val="single" w:color="auto" w:sz="4" w:space="0"/>
              <w:right w:val="single" w:color="auto" w:sz="4" w:space="0"/>
            </w:tcBorders>
            <w:noWrap/>
            <w:vAlign w:val="center"/>
          </w:tcPr>
          <w:p>
            <w:pPr>
              <w:widowControl/>
              <w:jc w:val="center"/>
              <w:rPr>
                <w:rFonts w:ascii="宋体" w:hAnsi="宋体" w:cs="宋体"/>
                <w:color w:val="000000"/>
                <w:kern w:val="0"/>
                <w:sz w:val="28"/>
                <w:szCs w:val="28"/>
              </w:rPr>
            </w:pPr>
          </w:p>
        </w:tc>
        <w:tc>
          <w:tcPr>
            <w:tcW w:w="2925" w:type="dxa"/>
            <w:tcBorders>
              <w:top w:val="single" w:color="auto" w:sz="4" w:space="0"/>
              <w:left w:val="nil"/>
              <w:bottom w:val="single" w:color="auto" w:sz="4" w:space="0"/>
              <w:right w:val="single" w:color="auto" w:sz="4" w:space="0"/>
            </w:tcBorders>
            <w:noWrap/>
            <w:vAlign w:val="center"/>
          </w:tcPr>
          <w:p>
            <w:pPr>
              <w:widowControl/>
              <w:jc w:val="center"/>
              <w:rPr>
                <w:rFonts w:ascii="宋体" w:hAnsi="宋体" w:cs="宋体"/>
                <w:color w:val="000000"/>
                <w:kern w:val="0"/>
                <w:sz w:val="28"/>
                <w:szCs w:val="28"/>
              </w:rPr>
            </w:pPr>
          </w:p>
        </w:tc>
        <w:tc>
          <w:tcPr>
            <w:tcW w:w="1947" w:type="dxa"/>
            <w:tcBorders>
              <w:top w:val="single" w:color="auto" w:sz="4" w:space="0"/>
              <w:left w:val="nil"/>
              <w:bottom w:val="single" w:color="auto" w:sz="4" w:space="0"/>
              <w:right w:val="single" w:color="auto" w:sz="4" w:space="0"/>
            </w:tcBorders>
            <w:noWrap/>
            <w:vAlign w:val="center"/>
          </w:tcPr>
          <w:p>
            <w:pPr>
              <w:widowControl/>
              <w:jc w:val="center"/>
              <w:rPr>
                <w:rFonts w:ascii="宋体" w:hAnsi="宋体" w:cs="宋体"/>
                <w:color w:val="000000"/>
                <w:kern w:val="0"/>
                <w:sz w:val="28"/>
                <w:szCs w:val="28"/>
              </w:rPr>
            </w:pPr>
          </w:p>
        </w:tc>
      </w:tr>
    </w:tbl>
    <w:p>
      <w:pPr>
        <w:rPr>
          <w:rFonts w:hint="eastAsia"/>
          <w:b/>
          <w:bCs/>
          <w:sz w:val="28"/>
          <w:szCs w:val="28"/>
        </w:rPr>
      </w:pPr>
      <w:r>
        <w:rPr>
          <w:rFonts w:hint="eastAsia"/>
          <w:b/>
          <w:bCs/>
          <w:sz w:val="28"/>
          <w:szCs w:val="28"/>
        </w:rPr>
        <w:t>注：后附车辆行车本等证明资料。</w:t>
      </w:r>
    </w:p>
    <w:p>
      <w:pPr>
        <w:rPr>
          <w:rFonts w:hint="eastAsia"/>
          <w:sz w:val="32"/>
          <w:szCs w:val="32"/>
        </w:rPr>
      </w:pPr>
      <w:r>
        <w:rPr>
          <w:rFonts w:hint="eastAsia"/>
          <w:sz w:val="32"/>
          <w:szCs w:val="32"/>
        </w:rPr>
        <w:br w:type="page"/>
      </w:r>
    </w:p>
    <w:p>
      <w:pPr>
        <w:rPr>
          <w:rFonts w:hint="eastAsia"/>
        </w:rPr>
      </w:pPr>
    </w:p>
    <w:p>
      <w:pPr>
        <w:rPr>
          <w:rFonts w:hint="eastAsia"/>
          <w:sz w:val="28"/>
          <w:szCs w:val="28"/>
        </w:rPr>
      </w:pPr>
    </w:p>
    <w:p>
      <w:pPr>
        <w:pStyle w:val="2"/>
        <w:jc w:val="center"/>
        <w:rPr>
          <w:sz w:val="32"/>
          <w:szCs w:val="32"/>
        </w:rPr>
      </w:pPr>
      <w:r>
        <w:rPr>
          <w:rFonts w:hint="eastAsia"/>
          <w:sz w:val="32"/>
          <w:szCs w:val="32"/>
        </w:rPr>
        <w:t>七、同类业绩及相关证明资料</w:t>
      </w:r>
    </w:p>
    <w:tbl>
      <w:tblPr>
        <w:tblStyle w:val="24"/>
        <w:tblW w:w="8522" w:type="dxa"/>
        <w:jc w:val="center"/>
        <w:tblLayout w:type="fixed"/>
        <w:tblCellMar>
          <w:top w:w="0" w:type="dxa"/>
          <w:left w:w="0" w:type="dxa"/>
          <w:bottom w:w="0" w:type="dxa"/>
          <w:right w:w="0" w:type="dxa"/>
        </w:tblCellMar>
      </w:tblPr>
      <w:tblGrid>
        <w:gridCol w:w="2269"/>
        <w:gridCol w:w="6253"/>
      </w:tblGrid>
      <w:tr>
        <w:tblPrEx>
          <w:tblCellMar>
            <w:top w:w="0" w:type="dxa"/>
            <w:left w:w="0" w:type="dxa"/>
            <w:bottom w:w="0" w:type="dxa"/>
            <w:right w:w="0" w:type="dxa"/>
          </w:tblCellMar>
        </w:tblPrEx>
        <w:trPr>
          <w:trHeight w:val="850" w:hRule="atLeast"/>
          <w:jc w:val="center"/>
        </w:trPr>
        <w:tc>
          <w:tcPr>
            <w:tcW w:w="2269" w:type="dxa"/>
            <w:tcBorders>
              <w:top w:val="single" w:color="000000" w:sz="4" w:space="0"/>
              <w:left w:val="single" w:color="000000" w:sz="4" w:space="0"/>
              <w:bottom w:val="single" w:color="000000" w:sz="4" w:space="0"/>
              <w:right w:val="single" w:color="000000" w:sz="4" w:space="0"/>
            </w:tcBorders>
          </w:tcPr>
          <w:p>
            <w:pPr>
              <w:jc w:val="left"/>
              <w:rPr>
                <w:rFonts w:hint="eastAsia"/>
                <w:sz w:val="28"/>
                <w:szCs w:val="28"/>
              </w:rPr>
            </w:pPr>
            <w:r>
              <w:rPr>
                <w:sz w:val="28"/>
                <w:szCs w:val="28"/>
              </w:rPr>
              <w:t>项目名称</w:t>
            </w:r>
          </w:p>
        </w:tc>
        <w:tc>
          <w:tcPr>
            <w:tcW w:w="6253" w:type="dxa"/>
            <w:tcBorders>
              <w:top w:val="single" w:color="000000" w:sz="4" w:space="0"/>
              <w:left w:val="single" w:color="000000" w:sz="4" w:space="0"/>
              <w:bottom w:val="single" w:color="000000" w:sz="4" w:space="0"/>
              <w:right w:val="single" w:color="000000" w:sz="4" w:space="0"/>
            </w:tcBorders>
          </w:tcPr>
          <w:p>
            <w:pPr>
              <w:jc w:val="left"/>
              <w:rPr>
                <w:rFonts w:hint="eastAsia"/>
                <w:sz w:val="28"/>
                <w:szCs w:val="28"/>
              </w:rPr>
            </w:pPr>
          </w:p>
        </w:tc>
      </w:tr>
      <w:tr>
        <w:tblPrEx>
          <w:tblCellMar>
            <w:top w:w="0" w:type="dxa"/>
            <w:left w:w="0" w:type="dxa"/>
            <w:bottom w:w="0" w:type="dxa"/>
            <w:right w:w="0" w:type="dxa"/>
          </w:tblCellMar>
        </w:tblPrEx>
        <w:trPr>
          <w:trHeight w:val="850" w:hRule="atLeast"/>
          <w:jc w:val="center"/>
        </w:trPr>
        <w:tc>
          <w:tcPr>
            <w:tcW w:w="2269" w:type="dxa"/>
            <w:tcBorders>
              <w:top w:val="single" w:color="000000" w:sz="4" w:space="0"/>
              <w:left w:val="single" w:color="000000" w:sz="4" w:space="0"/>
              <w:bottom w:val="single" w:color="000000" w:sz="4" w:space="0"/>
              <w:right w:val="single" w:color="000000" w:sz="4" w:space="0"/>
            </w:tcBorders>
          </w:tcPr>
          <w:p>
            <w:pPr>
              <w:jc w:val="left"/>
              <w:rPr>
                <w:rFonts w:hint="eastAsia"/>
                <w:sz w:val="28"/>
                <w:szCs w:val="28"/>
              </w:rPr>
            </w:pPr>
            <w:r>
              <w:rPr>
                <w:rFonts w:hint="eastAsia"/>
                <w:sz w:val="28"/>
                <w:szCs w:val="28"/>
              </w:rPr>
              <w:t>甲</w:t>
            </w:r>
            <w:r>
              <w:rPr>
                <w:sz w:val="28"/>
                <w:szCs w:val="28"/>
              </w:rPr>
              <w:t>方名称</w:t>
            </w:r>
          </w:p>
        </w:tc>
        <w:tc>
          <w:tcPr>
            <w:tcW w:w="6253" w:type="dxa"/>
            <w:tcBorders>
              <w:top w:val="single" w:color="000000" w:sz="4" w:space="0"/>
              <w:left w:val="single" w:color="000000" w:sz="4" w:space="0"/>
              <w:bottom w:val="single" w:color="000000" w:sz="4" w:space="0"/>
              <w:right w:val="single" w:color="000000" w:sz="4" w:space="0"/>
            </w:tcBorders>
          </w:tcPr>
          <w:p>
            <w:pPr>
              <w:jc w:val="left"/>
              <w:rPr>
                <w:rFonts w:hint="eastAsia"/>
                <w:sz w:val="28"/>
                <w:szCs w:val="28"/>
              </w:rPr>
            </w:pPr>
          </w:p>
        </w:tc>
      </w:tr>
      <w:tr>
        <w:tblPrEx>
          <w:tblCellMar>
            <w:top w:w="0" w:type="dxa"/>
            <w:left w:w="0" w:type="dxa"/>
            <w:bottom w:w="0" w:type="dxa"/>
            <w:right w:w="0" w:type="dxa"/>
          </w:tblCellMar>
        </w:tblPrEx>
        <w:trPr>
          <w:trHeight w:val="850" w:hRule="atLeast"/>
          <w:jc w:val="center"/>
        </w:trPr>
        <w:tc>
          <w:tcPr>
            <w:tcW w:w="2269" w:type="dxa"/>
            <w:tcBorders>
              <w:top w:val="single" w:color="000000" w:sz="4" w:space="0"/>
              <w:left w:val="single" w:color="000000" w:sz="4" w:space="0"/>
              <w:bottom w:val="single" w:color="000000" w:sz="4" w:space="0"/>
              <w:right w:val="single" w:color="000000" w:sz="4" w:space="0"/>
            </w:tcBorders>
          </w:tcPr>
          <w:p>
            <w:pPr>
              <w:jc w:val="left"/>
              <w:rPr>
                <w:rFonts w:hint="eastAsia"/>
                <w:sz w:val="28"/>
                <w:szCs w:val="28"/>
              </w:rPr>
            </w:pPr>
            <w:r>
              <w:rPr>
                <w:rFonts w:hint="eastAsia"/>
                <w:sz w:val="28"/>
                <w:szCs w:val="28"/>
              </w:rPr>
              <w:t>甲</w:t>
            </w:r>
            <w:r>
              <w:rPr>
                <w:sz w:val="28"/>
                <w:szCs w:val="28"/>
              </w:rPr>
              <w:t>方联系人及电话</w:t>
            </w:r>
          </w:p>
        </w:tc>
        <w:tc>
          <w:tcPr>
            <w:tcW w:w="6253" w:type="dxa"/>
            <w:tcBorders>
              <w:top w:val="single" w:color="000000" w:sz="4" w:space="0"/>
              <w:left w:val="single" w:color="000000" w:sz="4" w:space="0"/>
              <w:bottom w:val="single" w:color="000000" w:sz="4" w:space="0"/>
              <w:right w:val="single" w:color="000000" w:sz="4" w:space="0"/>
            </w:tcBorders>
          </w:tcPr>
          <w:p>
            <w:pPr>
              <w:jc w:val="left"/>
              <w:rPr>
                <w:rFonts w:hint="eastAsia"/>
                <w:sz w:val="28"/>
                <w:szCs w:val="28"/>
              </w:rPr>
            </w:pPr>
          </w:p>
        </w:tc>
      </w:tr>
      <w:tr>
        <w:tblPrEx>
          <w:tblCellMar>
            <w:top w:w="0" w:type="dxa"/>
            <w:left w:w="0" w:type="dxa"/>
            <w:bottom w:w="0" w:type="dxa"/>
            <w:right w:w="0" w:type="dxa"/>
          </w:tblCellMar>
        </w:tblPrEx>
        <w:trPr>
          <w:trHeight w:val="850" w:hRule="atLeast"/>
          <w:jc w:val="center"/>
        </w:trPr>
        <w:tc>
          <w:tcPr>
            <w:tcW w:w="2269" w:type="dxa"/>
            <w:tcBorders>
              <w:top w:val="single" w:color="000000" w:sz="4" w:space="0"/>
              <w:left w:val="single" w:color="000000" w:sz="4" w:space="0"/>
              <w:bottom w:val="single" w:color="000000" w:sz="4" w:space="0"/>
              <w:right w:val="single" w:color="000000" w:sz="4" w:space="0"/>
            </w:tcBorders>
          </w:tcPr>
          <w:p>
            <w:pPr>
              <w:jc w:val="left"/>
              <w:rPr>
                <w:rFonts w:hint="eastAsia"/>
                <w:sz w:val="28"/>
                <w:szCs w:val="28"/>
              </w:rPr>
            </w:pPr>
            <w:r>
              <w:rPr>
                <w:sz w:val="28"/>
                <w:szCs w:val="28"/>
              </w:rPr>
              <w:t>合同价格</w:t>
            </w:r>
          </w:p>
        </w:tc>
        <w:tc>
          <w:tcPr>
            <w:tcW w:w="6253" w:type="dxa"/>
            <w:tcBorders>
              <w:top w:val="single" w:color="000000" w:sz="4" w:space="0"/>
              <w:left w:val="single" w:color="000000" w:sz="4" w:space="0"/>
              <w:bottom w:val="single" w:color="000000" w:sz="4" w:space="0"/>
              <w:right w:val="single" w:color="000000" w:sz="4" w:space="0"/>
            </w:tcBorders>
          </w:tcPr>
          <w:p>
            <w:pPr>
              <w:jc w:val="left"/>
              <w:rPr>
                <w:rFonts w:hint="eastAsia"/>
                <w:sz w:val="28"/>
                <w:szCs w:val="28"/>
              </w:rPr>
            </w:pPr>
          </w:p>
        </w:tc>
      </w:tr>
      <w:tr>
        <w:tblPrEx>
          <w:tblCellMar>
            <w:top w:w="0" w:type="dxa"/>
            <w:left w:w="0" w:type="dxa"/>
            <w:bottom w:w="0" w:type="dxa"/>
            <w:right w:w="0" w:type="dxa"/>
          </w:tblCellMar>
        </w:tblPrEx>
        <w:trPr>
          <w:trHeight w:val="3089" w:hRule="exact"/>
          <w:jc w:val="center"/>
        </w:trPr>
        <w:tc>
          <w:tcPr>
            <w:tcW w:w="226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sz w:val="28"/>
                <w:szCs w:val="28"/>
              </w:rPr>
            </w:pPr>
            <w:r>
              <w:rPr>
                <w:sz w:val="28"/>
                <w:szCs w:val="28"/>
              </w:rPr>
              <w:t>项目概况及投标人履约情况</w:t>
            </w:r>
          </w:p>
        </w:tc>
        <w:tc>
          <w:tcPr>
            <w:tcW w:w="6253"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sz w:val="28"/>
                <w:szCs w:val="28"/>
              </w:rPr>
            </w:pPr>
          </w:p>
        </w:tc>
      </w:tr>
      <w:tr>
        <w:tblPrEx>
          <w:tblCellMar>
            <w:top w:w="0" w:type="dxa"/>
            <w:left w:w="0" w:type="dxa"/>
            <w:bottom w:w="0" w:type="dxa"/>
            <w:right w:w="0" w:type="dxa"/>
          </w:tblCellMar>
        </w:tblPrEx>
        <w:trPr>
          <w:trHeight w:val="638" w:hRule="exact"/>
          <w:jc w:val="center"/>
        </w:trPr>
        <w:tc>
          <w:tcPr>
            <w:tcW w:w="226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sz w:val="28"/>
                <w:szCs w:val="28"/>
              </w:rPr>
            </w:pPr>
            <w:r>
              <w:rPr>
                <w:sz w:val="28"/>
                <w:szCs w:val="28"/>
              </w:rPr>
              <w:t>备注</w:t>
            </w:r>
          </w:p>
        </w:tc>
        <w:tc>
          <w:tcPr>
            <w:tcW w:w="6253"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sz w:val="28"/>
                <w:szCs w:val="28"/>
              </w:rPr>
            </w:pPr>
          </w:p>
        </w:tc>
      </w:tr>
    </w:tbl>
    <w:p>
      <w:pPr>
        <w:pStyle w:val="15"/>
        <w:ind w:left="420" w:firstLine="482"/>
        <w:rPr>
          <w:rFonts w:hint="eastAsia"/>
          <w:b/>
          <w:bCs/>
        </w:rPr>
      </w:pPr>
      <w:r>
        <w:rPr>
          <w:rFonts w:hint="eastAsia"/>
          <w:b/>
          <w:bCs/>
        </w:rPr>
        <w:t>注：后附相关证明材料，以签订合同扫描件为准。</w:t>
      </w:r>
    </w:p>
    <w:p>
      <w:pPr>
        <w:rPr>
          <w:rFonts w:ascii="宋体" w:hAnsi="宋体" w:cs="宋体"/>
          <w:b/>
          <w:bCs/>
          <w:snapToGrid w:val="0"/>
          <w:spacing w:val="12"/>
          <w:kern w:val="0"/>
          <w:sz w:val="24"/>
          <w:szCs w:val="24"/>
        </w:rPr>
      </w:pPr>
      <w:r>
        <w:rPr>
          <w:rFonts w:hint="eastAsia" w:ascii="宋体" w:hAnsi="宋体" w:cs="宋体"/>
          <w:b/>
          <w:bCs/>
          <w:snapToGrid w:val="0"/>
          <w:spacing w:val="12"/>
          <w:kern w:val="0"/>
          <w:sz w:val="24"/>
          <w:szCs w:val="24"/>
        </w:rPr>
        <w:br w:type="page"/>
      </w:r>
    </w:p>
    <w:p>
      <w:pPr>
        <w:pStyle w:val="2"/>
        <w:jc w:val="center"/>
        <w:rPr>
          <w:sz w:val="32"/>
          <w:szCs w:val="32"/>
        </w:rPr>
      </w:pPr>
      <w:r>
        <w:rPr>
          <w:rFonts w:hint="eastAsia"/>
          <w:sz w:val="32"/>
          <w:szCs w:val="32"/>
        </w:rPr>
        <w:t>八、商务标偏离表</w:t>
      </w:r>
    </w:p>
    <w:p>
      <w:pPr>
        <w:rPr>
          <w:rFonts w:hint="eastAsia"/>
        </w:rPr>
      </w:pPr>
    </w:p>
    <w:p>
      <w:pPr>
        <w:pStyle w:val="14"/>
        <w:spacing w:after="0" w:line="360" w:lineRule="auto"/>
        <w:ind w:left="0" w:leftChars="0" w:firstLine="560" w:firstLineChars="200"/>
        <w:rPr>
          <w:rFonts w:ascii="宋体" w:hAnsi="宋体" w:cs="宋体"/>
          <w:sz w:val="28"/>
          <w:szCs w:val="28"/>
        </w:rPr>
      </w:pPr>
    </w:p>
    <w:p>
      <w:pPr>
        <w:pStyle w:val="14"/>
        <w:spacing w:after="0" w:line="360" w:lineRule="auto"/>
        <w:ind w:left="0" w:leftChars="0" w:firstLine="560" w:firstLineChars="200"/>
        <w:rPr>
          <w:rFonts w:ascii="宋体" w:hAnsi="宋体" w:cs="宋体"/>
          <w:sz w:val="24"/>
          <w:szCs w:val="24"/>
        </w:rPr>
      </w:pPr>
      <w:r>
        <w:rPr>
          <w:rFonts w:hint="eastAsia" w:ascii="宋体" w:hAnsi="宋体" w:cs="宋体"/>
          <w:sz w:val="28"/>
          <w:szCs w:val="28"/>
        </w:rPr>
        <w:t>投标单位名称：（公章）       法定代表人或被授权人签字（或印鉴）：</w:t>
      </w:r>
    </w:p>
    <w:tbl>
      <w:tblPr>
        <w:tblStyle w:val="24"/>
        <w:tblW w:w="89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6"/>
        <w:gridCol w:w="1528"/>
        <w:gridCol w:w="2244"/>
        <w:gridCol w:w="1875"/>
        <w:gridCol w:w="1287"/>
        <w:gridCol w:w="8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8" w:hRule="atLeast"/>
          <w:jc w:val="center"/>
        </w:trPr>
        <w:tc>
          <w:tcPr>
            <w:tcW w:w="1146" w:type="dxa"/>
            <w:vAlign w:val="center"/>
          </w:tcPr>
          <w:p>
            <w:pPr>
              <w:tabs>
                <w:tab w:val="left" w:pos="1337"/>
              </w:tabs>
              <w:spacing w:line="360" w:lineRule="auto"/>
              <w:jc w:val="center"/>
              <w:rPr>
                <w:rFonts w:ascii="宋体" w:hAnsi="宋体" w:cs="宋体"/>
                <w:sz w:val="28"/>
                <w:szCs w:val="28"/>
              </w:rPr>
            </w:pPr>
            <w:r>
              <w:rPr>
                <w:rFonts w:hint="eastAsia" w:ascii="宋体" w:hAnsi="宋体" w:cs="宋体"/>
                <w:sz w:val="28"/>
                <w:szCs w:val="28"/>
              </w:rPr>
              <w:t>序号</w:t>
            </w:r>
          </w:p>
        </w:tc>
        <w:tc>
          <w:tcPr>
            <w:tcW w:w="1528" w:type="dxa"/>
            <w:vAlign w:val="center"/>
          </w:tcPr>
          <w:p>
            <w:pPr>
              <w:tabs>
                <w:tab w:val="left" w:pos="1337"/>
              </w:tabs>
              <w:spacing w:line="360" w:lineRule="auto"/>
              <w:jc w:val="center"/>
              <w:rPr>
                <w:rFonts w:ascii="宋体" w:hAnsi="宋体" w:cs="宋体"/>
                <w:sz w:val="28"/>
                <w:szCs w:val="28"/>
              </w:rPr>
            </w:pPr>
            <w:r>
              <w:rPr>
                <w:rFonts w:hint="eastAsia" w:ascii="宋体" w:hAnsi="宋体" w:cs="宋体"/>
                <w:sz w:val="28"/>
                <w:szCs w:val="28"/>
              </w:rPr>
              <w:t>采购文件条款号</w:t>
            </w:r>
          </w:p>
        </w:tc>
        <w:tc>
          <w:tcPr>
            <w:tcW w:w="2244" w:type="dxa"/>
            <w:vAlign w:val="center"/>
          </w:tcPr>
          <w:p>
            <w:pPr>
              <w:tabs>
                <w:tab w:val="left" w:pos="1337"/>
              </w:tabs>
              <w:spacing w:line="360" w:lineRule="auto"/>
              <w:jc w:val="center"/>
              <w:rPr>
                <w:rFonts w:ascii="宋体" w:hAnsi="宋体" w:cs="宋体"/>
                <w:sz w:val="28"/>
                <w:szCs w:val="28"/>
              </w:rPr>
            </w:pPr>
            <w:r>
              <w:rPr>
                <w:rFonts w:hint="eastAsia" w:ascii="宋体" w:hAnsi="宋体" w:cs="宋体"/>
                <w:sz w:val="28"/>
                <w:szCs w:val="28"/>
              </w:rPr>
              <w:t>采购文件的条款</w:t>
            </w:r>
          </w:p>
        </w:tc>
        <w:tc>
          <w:tcPr>
            <w:tcW w:w="1875" w:type="dxa"/>
            <w:vAlign w:val="center"/>
          </w:tcPr>
          <w:p>
            <w:pPr>
              <w:tabs>
                <w:tab w:val="left" w:pos="1337"/>
              </w:tabs>
              <w:spacing w:line="360" w:lineRule="auto"/>
              <w:jc w:val="center"/>
              <w:rPr>
                <w:rFonts w:ascii="宋体" w:hAnsi="宋体" w:cs="宋体"/>
                <w:sz w:val="28"/>
                <w:szCs w:val="28"/>
              </w:rPr>
            </w:pPr>
            <w:r>
              <w:rPr>
                <w:rFonts w:hint="eastAsia" w:ascii="宋体" w:hAnsi="宋体" w:cs="宋体"/>
                <w:sz w:val="28"/>
                <w:szCs w:val="28"/>
              </w:rPr>
              <w:t>投标（响应）文件的条款</w:t>
            </w:r>
          </w:p>
        </w:tc>
        <w:tc>
          <w:tcPr>
            <w:tcW w:w="1287" w:type="dxa"/>
            <w:vAlign w:val="center"/>
          </w:tcPr>
          <w:p>
            <w:pPr>
              <w:tabs>
                <w:tab w:val="left" w:pos="1337"/>
              </w:tabs>
              <w:spacing w:line="360" w:lineRule="auto"/>
              <w:jc w:val="center"/>
              <w:rPr>
                <w:rFonts w:ascii="宋体" w:hAnsi="宋体" w:cs="宋体"/>
                <w:sz w:val="28"/>
                <w:szCs w:val="28"/>
              </w:rPr>
            </w:pPr>
            <w:r>
              <w:rPr>
                <w:rFonts w:hint="eastAsia" w:ascii="宋体" w:hAnsi="宋体" w:cs="宋体"/>
                <w:sz w:val="28"/>
                <w:szCs w:val="28"/>
              </w:rPr>
              <w:t>偏离内容</w:t>
            </w:r>
          </w:p>
        </w:tc>
        <w:tc>
          <w:tcPr>
            <w:tcW w:w="897" w:type="dxa"/>
            <w:vAlign w:val="center"/>
          </w:tcPr>
          <w:p>
            <w:pPr>
              <w:tabs>
                <w:tab w:val="left" w:pos="1337"/>
              </w:tabs>
              <w:spacing w:line="360" w:lineRule="auto"/>
              <w:jc w:val="center"/>
              <w:rPr>
                <w:rFonts w:ascii="宋体" w:hAnsi="宋体" w:cs="宋体"/>
                <w:sz w:val="28"/>
                <w:szCs w:val="28"/>
              </w:rPr>
            </w:pPr>
            <w:r>
              <w:rPr>
                <w:rFonts w:hint="eastAsia" w:ascii="宋体" w:hAnsi="宋体" w:cs="宋体"/>
                <w:sz w:val="28"/>
                <w:szCs w:val="28"/>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 w:hRule="atLeast"/>
          <w:jc w:val="center"/>
        </w:trPr>
        <w:tc>
          <w:tcPr>
            <w:tcW w:w="1146" w:type="dxa"/>
            <w:vAlign w:val="center"/>
          </w:tcPr>
          <w:p>
            <w:pPr>
              <w:tabs>
                <w:tab w:val="left" w:pos="1337"/>
              </w:tabs>
              <w:spacing w:line="360" w:lineRule="auto"/>
              <w:ind w:firstLine="560" w:firstLineChars="200"/>
              <w:jc w:val="center"/>
              <w:rPr>
                <w:rFonts w:ascii="宋体" w:hAnsi="宋体" w:cs="宋体"/>
                <w:sz w:val="28"/>
                <w:szCs w:val="28"/>
              </w:rPr>
            </w:pPr>
          </w:p>
        </w:tc>
        <w:tc>
          <w:tcPr>
            <w:tcW w:w="1528" w:type="dxa"/>
            <w:vAlign w:val="center"/>
          </w:tcPr>
          <w:p>
            <w:pPr>
              <w:tabs>
                <w:tab w:val="left" w:pos="1337"/>
              </w:tabs>
              <w:spacing w:line="360" w:lineRule="auto"/>
              <w:ind w:firstLine="560" w:firstLineChars="200"/>
              <w:jc w:val="center"/>
              <w:rPr>
                <w:rFonts w:ascii="宋体" w:hAnsi="宋体" w:cs="宋体"/>
                <w:sz w:val="28"/>
                <w:szCs w:val="28"/>
              </w:rPr>
            </w:pPr>
          </w:p>
        </w:tc>
        <w:tc>
          <w:tcPr>
            <w:tcW w:w="2244" w:type="dxa"/>
            <w:vAlign w:val="center"/>
          </w:tcPr>
          <w:p>
            <w:pPr>
              <w:tabs>
                <w:tab w:val="left" w:pos="1337"/>
              </w:tabs>
              <w:spacing w:line="360" w:lineRule="auto"/>
              <w:ind w:firstLine="560" w:firstLineChars="200"/>
              <w:jc w:val="center"/>
              <w:rPr>
                <w:rFonts w:ascii="宋体" w:hAnsi="宋体" w:cs="宋体"/>
                <w:sz w:val="28"/>
                <w:szCs w:val="28"/>
              </w:rPr>
            </w:pPr>
          </w:p>
        </w:tc>
        <w:tc>
          <w:tcPr>
            <w:tcW w:w="1875" w:type="dxa"/>
            <w:vAlign w:val="center"/>
          </w:tcPr>
          <w:p>
            <w:pPr>
              <w:tabs>
                <w:tab w:val="left" w:pos="1337"/>
              </w:tabs>
              <w:spacing w:line="360" w:lineRule="auto"/>
              <w:ind w:firstLine="560" w:firstLineChars="200"/>
              <w:jc w:val="center"/>
              <w:rPr>
                <w:rFonts w:ascii="宋体" w:hAnsi="宋体" w:cs="宋体"/>
                <w:sz w:val="28"/>
                <w:szCs w:val="28"/>
              </w:rPr>
            </w:pPr>
          </w:p>
        </w:tc>
        <w:tc>
          <w:tcPr>
            <w:tcW w:w="1287" w:type="dxa"/>
            <w:vAlign w:val="center"/>
          </w:tcPr>
          <w:p>
            <w:pPr>
              <w:tabs>
                <w:tab w:val="left" w:pos="1337"/>
              </w:tabs>
              <w:spacing w:line="360" w:lineRule="auto"/>
              <w:ind w:firstLine="560" w:firstLineChars="200"/>
              <w:jc w:val="center"/>
              <w:rPr>
                <w:rFonts w:ascii="宋体" w:hAnsi="宋体" w:cs="宋体"/>
                <w:sz w:val="28"/>
                <w:szCs w:val="28"/>
              </w:rPr>
            </w:pPr>
          </w:p>
        </w:tc>
        <w:tc>
          <w:tcPr>
            <w:tcW w:w="897" w:type="dxa"/>
            <w:vAlign w:val="center"/>
          </w:tcPr>
          <w:p>
            <w:pPr>
              <w:tabs>
                <w:tab w:val="left" w:pos="1337"/>
              </w:tabs>
              <w:spacing w:line="360" w:lineRule="auto"/>
              <w:ind w:firstLine="560" w:firstLineChars="200"/>
              <w:jc w:val="center"/>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2" w:hRule="atLeast"/>
          <w:jc w:val="center"/>
        </w:trPr>
        <w:tc>
          <w:tcPr>
            <w:tcW w:w="1146" w:type="dxa"/>
            <w:vAlign w:val="center"/>
          </w:tcPr>
          <w:p>
            <w:pPr>
              <w:tabs>
                <w:tab w:val="left" w:pos="1337"/>
              </w:tabs>
              <w:spacing w:line="360" w:lineRule="auto"/>
              <w:ind w:firstLine="560" w:firstLineChars="200"/>
              <w:jc w:val="center"/>
              <w:rPr>
                <w:rFonts w:ascii="宋体" w:hAnsi="宋体" w:cs="宋体"/>
                <w:sz w:val="28"/>
                <w:szCs w:val="28"/>
              </w:rPr>
            </w:pPr>
          </w:p>
        </w:tc>
        <w:tc>
          <w:tcPr>
            <w:tcW w:w="1528" w:type="dxa"/>
            <w:vAlign w:val="center"/>
          </w:tcPr>
          <w:p>
            <w:pPr>
              <w:tabs>
                <w:tab w:val="left" w:pos="1337"/>
              </w:tabs>
              <w:spacing w:line="360" w:lineRule="auto"/>
              <w:ind w:firstLine="560" w:firstLineChars="200"/>
              <w:jc w:val="center"/>
              <w:rPr>
                <w:rFonts w:ascii="宋体" w:hAnsi="宋体" w:cs="宋体"/>
                <w:sz w:val="28"/>
                <w:szCs w:val="28"/>
              </w:rPr>
            </w:pPr>
          </w:p>
        </w:tc>
        <w:tc>
          <w:tcPr>
            <w:tcW w:w="2244" w:type="dxa"/>
            <w:vAlign w:val="center"/>
          </w:tcPr>
          <w:p>
            <w:pPr>
              <w:tabs>
                <w:tab w:val="left" w:pos="1337"/>
              </w:tabs>
              <w:spacing w:line="360" w:lineRule="auto"/>
              <w:ind w:firstLine="560" w:firstLineChars="200"/>
              <w:jc w:val="center"/>
              <w:rPr>
                <w:rFonts w:ascii="宋体" w:hAnsi="宋体" w:cs="宋体"/>
                <w:sz w:val="28"/>
                <w:szCs w:val="28"/>
              </w:rPr>
            </w:pPr>
          </w:p>
        </w:tc>
        <w:tc>
          <w:tcPr>
            <w:tcW w:w="1875" w:type="dxa"/>
            <w:vAlign w:val="center"/>
          </w:tcPr>
          <w:p>
            <w:pPr>
              <w:tabs>
                <w:tab w:val="left" w:pos="1337"/>
              </w:tabs>
              <w:spacing w:line="360" w:lineRule="auto"/>
              <w:ind w:firstLine="560" w:firstLineChars="200"/>
              <w:jc w:val="center"/>
              <w:rPr>
                <w:rFonts w:ascii="宋体" w:hAnsi="宋体" w:cs="宋体"/>
                <w:sz w:val="28"/>
                <w:szCs w:val="28"/>
              </w:rPr>
            </w:pPr>
          </w:p>
        </w:tc>
        <w:tc>
          <w:tcPr>
            <w:tcW w:w="1287" w:type="dxa"/>
            <w:vAlign w:val="center"/>
          </w:tcPr>
          <w:p>
            <w:pPr>
              <w:tabs>
                <w:tab w:val="left" w:pos="1337"/>
              </w:tabs>
              <w:spacing w:line="360" w:lineRule="auto"/>
              <w:ind w:firstLine="560" w:firstLineChars="200"/>
              <w:jc w:val="center"/>
              <w:rPr>
                <w:rFonts w:ascii="宋体" w:hAnsi="宋体" w:cs="宋体"/>
                <w:sz w:val="28"/>
                <w:szCs w:val="28"/>
              </w:rPr>
            </w:pPr>
          </w:p>
        </w:tc>
        <w:tc>
          <w:tcPr>
            <w:tcW w:w="897" w:type="dxa"/>
            <w:vAlign w:val="center"/>
          </w:tcPr>
          <w:p>
            <w:pPr>
              <w:tabs>
                <w:tab w:val="left" w:pos="1337"/>
              </w:tabs>
              <w:spacing w:line="360" w:lineRule="auto"/>
              <w:ind w:firstLine="560" w:firstLineChars="200"/>
              <w:jc w:val="center"/>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2" w:hRule="atLeast"/>
          <w:jc w:val="center"/>
        </w:trPr>
        <w:tc>
          <w:tcPr>
            <w:tcW w:w="1146" w:type="dxa"/>
            <w:vAlign w:val="center"/>
          </w:tcPr>
          <w:p>
            <w:pPr>
              <w:tabs>
                <w:tab w:val="left" w:pos="1337"/>
              </w:tabs>
              <w:spacing w:line="360" w:lineRule="auto"/>
              <w:ind w:firstLine="560" w:firstLineChars="200"/>
              <w:jc w:val="center"/>
              <w:rPr>
                <w:rFonts w:ascii="宋体" w:hAnsi="宋体" w:cs="宋体"/>
                <w:sz w:val="28"/>
                <w:szCs w:val="28"/>
              </w:rPr>
            </w:pPr>
          </w:p>
        </w:tc>
        <w:tc>
          <w:tcPr>
            <w:tcW w:w="1528" w:type="dxa"/>
            <w:vAlign w:val="center"/>
          </w:tcPr>
          <w:p>
            <w:pPr>
              <w:tabs>
                <w:tab w:val="left" w:pos="1337"/>
              </w:tabs>
              <w:spacing w:line="360" w:lineRule="auto"/>
              <w:ind w:firstLine="560" w:firstLineChars="200"/>
              <w:jc w:val="center"/>
              <w:rPr>
                <w:rFonts w:ascii="宋体" w:hAnsi="宋体" w:cs="宋体"/>
                <w:sz w:val="28"/>
                <w:szCs w:val="28"/>
              </w:rPr>
            </w:pPr>
          </w:p>
        </w:tc>
        <w:tc>
          <w:tcPr>
            <w:tcW w:w="2244" w:type="dxa"/>
            <w:vAlign w:val="center"/>
          </w:tcPr>
          <w:p>
            <w:pPr>
              <w:tabs>
                <w:tab w:val="left" w:pos="1337"/>
              </w:tabs>
              <w:spacing w:line="360" w:lineRule="auto"/>
              <w:ind w:firstLine="560" w:firstLineChars="200"/>
              <w:jc w:val="center"/>
              <w:rPr>
                <w:rFonts w:ascii="宋体" w:hAnsi="宋体" w:cs="宋体"/>
                <w:sz w:val="28"/>
                <w:szCs w:val="28"/>
              </w:rPr>
            </w:pPr>
          </w:p>
        </w:tc>
        <w:tc>
          <w:tcPr>
            <w:tcW w:w="1875" w:type="dxa"/>
            <w:vAlign w:val="center"/>
          </w:tcPr>
          <w:p>
            <w:pPr>
              <w:tabs>
                <w:tab w:val="left" w:pos="1337"/>
              </w:tabs>
              <w:spacing w:line="360" w:lineRule="auto"/>
              <w:ind w:firstLine="560" w:firstLineChars="200"/>
              <w:jc w:val="center"/>
              <w:rPr>
                <w:rFonts w:ascii="宋体" w:hAnsi="宋体" w:cs="宋体"/>
                <w:sz w:val="28"/>
                <w:szCs w:val="28"/>
              </w:rPr>
            </w:pPr>
          </w:p>
        </w:tc>
        <w:tc>
          <w:tcPr>
            <w:tcW w:w="1287" w:type="dxa"/>
            <w:vAlign w:val="center"/>
          </w:tcPr>
          <w:p>
            <w:pPr>
              <w:tabs>
                <w:tab w:val="left" w:pos="1337"/>
              </w:tabs>
              <w:spacing w:line="360" w:lineRule="auto"/>
              <w:ind w:firstLine="560" w:firstLineChars="200"/>
              <w:jc w:val="center"/>
              <w:rPr>
                <w:rFonts w:ascii="宋体" w:hAnsi="宋体" w:cs="宋体"/>
                <w:sz w:val="28"/>
                <w:szCs w:val="28"/>
              </w:rPr>
            </w:pPr>
          </w:p>
        </w:tc>
        <w:tc>
          <w:tcPr>
            <w:tcW w:w="897" w:type="dxa"/>
            <w:vAlign w:val="center"/>
          </w:tcPr>
          <w:p>
            <w:pPr>
              <w:tabs>
                <w:tab w:val="left" w:pos="1337"/>
              </w:tabs>
              <w:spacing w:line="360" w:lineRule="auto"/>
              <w:ind w:firstLine="560" w:firstLineChars="200"/>
              <w:jc w:val="center"/>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2" w:hRule="atLeast"/>
          <w:jc w:val="center"/>
        </w:trPr>
        <w:tc>
          <w:tcPr>
            <w:tcW w:w="1146" w:type="dxa"/>
            <w:vAlign w:val="center"/>
          </w:tcPr>
          <w:p>
            <w:pPr>
              <w:tabs>
                <w:tab w:val="left" w:pos="1337"/>
              </w:tabs>
              <w:spacing w:line="360" w:lineRule="auto"/>
              <w:ind w:firstLine="560" w:firstLineChars="200"/>
              <w:jc w:val="center"/>
              <w:rPr>
                <w:rFonts w:ascii="宋体" w:hAnsi="宋体" w:cs="宋体"/>
                <w:sz w:val="28"/>
                <w:szCs w:val="28"/>
              </w:rPr>
            </w:pPr>
          </w:p>
        </w:tc>
        <w:tc>
          <w:tcPr>
            <w:tcW w:w="1528" w:type="dxa"/>
            <w:vAlign w:val="center"/>
          </w:tcPr>
          <w:p>
            <w:pPr>
              <w:tabs>
                <w:tab w:val="left" w:pos="1337"/>
              </w:tabs>
              <w:spacing w:line="360" w:lineRule="auto"/>
              <w:ind w:firstLine="560" w:firstLineChars="200"/>
              <w:jc w:val="center"/>
              <w:rPr>
                <w:rFonts w:ascii="宋体" w:hAnsi="宋体" w:cs="宋体"/>
                <w:sz w:val="28"/>
                <w:szCs w:val="28"/>
              </w:rPr>
            </w:pPr>
          </w:p>
        </w:tc>
        <w:tc>
          <w:tcPr>
            <w:tcW w:w="2244" w:type="dxa"/>
            <w:vAlign w:val="center"/>
          </w:tcPr>
          <w:p>
            <w:pPr>
              <w:tabs>
                <w:tab w:val="left" w:pos="1337"/>
              </w:tabs>
              <w:spacing w:line="360" w:lineRule="auto"/>
              <w:ind w:firstLine="560" w:firstLineChars="200"/>
              <w:jc w:val="center"/>
              <w:rPr>
                <w:rFonts w:ascii="宋体" w:hAnsi="宋体" w:cs="宋体"/>
                <w:sz w:val="28"/>
                <w:szCs w:val="28"/>
              </w:rPr>
            </w:pPr>
          </w:p>
        </w:tc>
        <w:tc>
          <w:tcPr>
            <w:tcW w:w="1875" w:type="dxa"/>
            <w:vAlign w:val="center"/>
          </w:tcPr>
          <w:p>
            <w:pPr>
              <w:tabs>
                <w:tab w:val="left" w:pos="1337"/>
              </w:tabs>
              <w:spacing w:line="360" w:lineRule="auto"/>
              <w:ind w:firstLine="560" w:firstLineChars="200"/>
              <w:jc w:val="center"/>
              <w:rPr>
                <w:rFonts w:ascii="宋体" w:hAnsi="宋体" w:cs="宋体"/>
                <w:sz w:val="28"/>
                <w:szCs w:val="28"/>
              </w:rPr>
            </w:pPr>
          </w:p>
        </w:tc>
        <w:tc>
          <w:tcPr>
            <w:tcW w:w="1287" w:type="dxa"/>
            <w:vAlign w:val="center"/>
          </w:tcPr>
          <w:p>
            <w:pPr>
              <w:tabs>
                <w:tab w:val="left" w:pos="1337"/>
              </w:tabs>
              <w:spacing w:line="360" w:lineRule="auto"/>
              <w:ind w:firstLine="560" w:firstLineChars="200"/>
              <w:jc w:val="center"/>
              <w:rPr>
                <w:rFonts w:ascii="宋体" w:hAnsi="宋体" w:cs="宋体"/>
                <w:sz w:val="28"/>
                <w:szCs w:val="28"/>
              </w:rPr>
            </w:pPr>
          </w:p>
        </w:tc>
        <w:tc>
          <w:tcPr>
            <w:tcW w:w="897" w:type="dxa"/>
            <w:vAlign w:val="center"/>
          </w:tcPr>
          <w:p>
            <w:pPr>
              <w:tabs>
                <w:tab w:val="left" w:pos="1337"/>
              </w:tabs>
              <w:spacing w:line="360" w:lineRule="auto"/>
              <w:ind w:firstLine="560" w:firstLineChars="200"/>
              <w:jc w:val="center"/>
              <w:rPr>
                <w:rFonts w:ascii="宋体" w:hAnsi="宋体" w:cs="宋体"/>
                <w:sz w:val="28"/>
                <w:szCs w:val="28"/>
              </w:rPr>
            </w:pPr>
          </w:p>
        </w:tc>
      </w:tr>
    </w:tbl>
    <w:p>
      <w:pPr>
        <w:pStyle w:val="10"/>
        <w:spacing w:before="0" w:after="0" w:line="360" w:lineRule="auto"/>
        <w:ind w:firstLine="560" w:firstLineChars="200"/>
        <w:jc w:val="left"/>
        <w:rPr>
          <w:rFonts w:ascii="宋体" w:hAnsi="宋体" w:eastAsia="宋体" w:cs="宋体"/>
          <w:sz w:val="28"/>
          <w:szCs w:val="28"/>
        </w:rPr>
      </w:pPr>
      <w:r>
        <w:rPr>
          <w:rFonts w:hint="eastAsia" w:ascii="宋体" w:hAnsi="宋体" w:eastAsia="宋体" w:cs="宋体"/>
          <w:sz w:val="28"/>
          <w:szCs w:val="28"/>
        </w:rPr>
        <w:t>（根据需要可自行加项）</w:t>
      </w:r>
    </w:p>
    <w:p>
      <w:pPr>
        <w:spacing w:line="360" w:lineRule="auto"/>
        <w:ind w:firstLine="560" w:firstLineChars="200"/>
        <w:rPr>
          <w:rFonts w:ascii="宋体" w:hAnsi="宋体" w:cs="宋体"/>
          <w:sz w:val="28"/>
          <w:szCs w:val="28"/>
        </w:rPr>
      </w:pPr>
      <w:r>
        <w:rPr>
          <w:rFonts w:hint="eastAsia" w:ascii="宋体" w:hAnsi="宋体" w:cs="宋体"/>
          <w:sz w:val="28"/>
          <w:szCs w:val="28"/>
        </w:rPr>
        <w:t>注：如无偏离，可不填写。</w:t>
      </w:r>
    </w:p>
    <w:p>
      <w:pPr>
        <w:pStyle w:val="10"/>
        <w:spacing w:before="0" w:after="0" w:line="360" w:lineRule="auto"/>
        <w:ind w:firstLine="560" w:firstLineChars="200"/>
        <w:jc w:val="center"/>
        <w:rPr>
          <w:rFonts w:ascii="宋体" w:hAnsi="宋体" w:eastAsia="宋体" w:cs="宋体"/>
          <w:sz w:val="28"/>
          <w:szCs w:val="28"/>
        </w:rPr>
      </w:pPr>
      <w:r>
        <w:rPr>
          <w:rFonts w:hint="eastAsia" w:ascii="宋体" w:hAnsi="宋体" w:eastAsia="宋体" w:cs="宋体"/>
          <w:sz w:val="28"/>
          <w:szCs w:val="28"/>
        </w:rPr>
        <w:t xml:space="preserve">                                              年   月   日</w:t>
      </w:r>
    </w:p>
    <w:p>
      <w:pPr>
        <w:adjustRightInd w:val="0"/>
        <w:snapToGrid w:val="0"/>
        <w:spacing w:line="360" w:lineRule="auto"/>
        <w:ind w:firstLine="530" w:firstLineChars="200"/>
        <w:jc w:val="center"/>
        <w:rPr>
          <w:rFonts w:ascii="宋体" w:hAnsi="宋体" w:cs="宋体"/>
          <w:b/>
          <w:bCs/>
          <w:snapToGrid w:val="0"/>
          <w:spacing w:val="12"/>
          <w:kern w:val="0"/>
          <w:sz w:val="24"/>
          <w:szCs w:val="24"/>
        </w:rPr>
      </w:pPr>
    </w:p>
    <w:p>
      <w:pPr>
        <w:snapToGrid w:val="0"/>
        <w:spacing w:line="360" w:lineRule="auto"/>
        <w:ind w:firstLine="530" w:firstLineChars="200"/>
        <w:rPr>
          <w:rFonts w:ascii="宋体" w:hAnsi="宋体" w:cs="宋体"/>
          <w:b/>
          <w:bCs/>
          <w:snapToGrid w:val="0"/>
          <w:spacing w:val="12"/>
          <w:kern w:val="0"/>
          <w:sz w:val="24"/>
          <w:szCs w:val="24"/>
        </w:rPr>
      </w:pPr>
    </w:p>
    <w:p>
      <w:pPr>
        <w:rPr>
          <w:rFonts w:hint="eastAsia"/>
          <w:sz w:val="32"/>
          <w:szCs w:val="32"/>
        </w:rPr>
      </w:pPr>
      <w:r>
        <w:rPr>
          <w:rFonts w:hint="eastAsia"/>
          <w:sz w:val="32"/>
          <w:szCs w:val="32"/>
        </w:rPr>
        <w:br w:type="page"/>
      </w:r>
    </w:p>
    <w:p>
      <w:pPr>
        <w:pStyle w:val="2"/>
        <w:jc w:val="center"/>
        <w:rPr>
          <w:sz w:val="32"/>
          <w:szCs w:val="32"/>
        </w:rPr>
      </w:pPr>
      <w:r>
        <w:rPr>
          <w:rFonts w:hint="eastAsia"/>
          <w:sz w:val="32"/>
          <w:szCs w:val="32"/>
        </w:rPr>
        <w:t>九、投标人认为需提供的其它资料</w:t>
      </w:r>
    </w:p>
    <w:p>
      <w:pPr>
        <w:adjustRightInd w:val="0"/>
        <w:snapToGrid w:val="0"/>
        <w:spacing w:line="360" w:lineRule="auto"/>
        <w:ind w:firstLine="562" w:firstLineChars="200"/>
        <w:textAlignment w:val="baseline"/>
        <w:rPr>
          <w:rFonts w:ascii="宋体" w:hAnsi="宋体" w:cs="宋体"/>
          <w:b/>
          <w:spacing w:val="20"/>
          <w:kern w:val="0"/>
          <w:sz w:val="24"/>
          <w:szCs w:val="24"/>
        </w:rPr>
      </w:pPr>
    </w:p>
    <w:p>
      <w:pPr>
        <w:pStyle w:val="12"/>
        <w:spacing w:line="360" w:lineRule="auto"/>
        <w:ind w:firstLine="642" w:firstLineChars="200"/>
        <w:rPr>
          <w:rFonts w:ascii="宋体" w:hAnsi="宋体" w:cs="宋体"/>
          <w:b/>
          <w:bCs/>
          <w:snapToGrid w:val="0"/>
          <w:spacing w:val="12"/>
          <w:sz w:val="24"/>
          <w:szCs w:val="24"/>
        </w:rPr>
      </w:pPr>
      <w:r>
        <w:rPr>
          <w:rFonts w:hint="eastAsia" w:ascii="宋体" w:hAnsi="宋体"/>
          <w:b/>
          <w:spacing w:val="20"/>
          <w:szCs w:val="28"/>
        </w:rPr>
        <w:br w:type="page"/>
      </w:r>
    </w:p>
    <w:p>
      <w:pPr>
        <w:rPr>
          <w:rFonts w:ascii="宋体" w:hAnsi="宋体" w:cs="宋体"/>
          <w:b/>
          <w:bCs/>
          <w:snapToGrid w:val="0"/>
          <w:spacing w:val="12"/>
          <w:kern w:val="0"/>
          <w:sz w:val="24"/>
          <w:szCs w:val="24"/>
        </w:rPr>
      </w:pPr>
    </w:p>
    <w:p>
      <w:pPr>
        <w:jc w:val="center"/>
        <w:rPr>
          <w:rFonts w:hint="eastAsia"/>
          <w:sz w:val="32"/>
          <w:szCs w:val="32"/>
        </w:rPr>
      </w:pPr>
      <w:r>
        <w:rPr>
          <w:rFonts w:hint="eastAsia"/>
          <w:sz w:val="32"/>
          <w:szCs w:val="32"/>
        </w:rPr>
        <w:t>十、服务方案</w:t>
      </w:r>
    </w:p>
    <w:p>
      <w:pPr>
        <w:widowControl/>
        <w:jc w:val="left"/>
        <w:rPr>
          <w:rFonts w:ascii="宋体" w:hAnsi="宋体" w:cs="宋体"/>
          <w:sz w:val="28"/>
          <w:szCs w:val="28"/>
        </w:rPr>
      </w:pPr>
      <w:r>
        <w:rPr>
          <w:rFonts w:hint="eastAsia" w:ascii="宋体" w:hAnsi="宋体" w:cs="宋体"/>
          <w:sz w:val="28"/>
          <w:szCs w:val="28"/>
        </w:rPr>
        <w:t>格式自拟，包含但不仅限以下内容：</w:t>
      </w:r>
    </w:p>
    <w:p>
      <w:pPr>
        <w:widowControl/>
        <w:ind w:left="559" w:leftChars="266"/>
        <w:jc w:val="left"/>
        <w:rPr>
          <w:rFonts w:ascii="宋体" w:hAnsi="宋体" w:cs="宋体"/>
          <w:sz w:val="28"/>
          <w:szCs w:val="28"/>
        </w:rPr>
      </w:pPr>
      <w:r>
        <w:rPr>
          <w:rFonts w:hint="eastAsia" w:ascii="宋体" w:hAnsi="宋体" w:cs="宋体"/>
          <w:sz w:val="28"/>
          <w:szCs w:val="28"/>
        </w:rPr>
        <w:t>1.项目服务方案</w:t>
      </w:r>
    </w:p>
    <w:p>
      <w:pPr>
        <w:widowControl/>
        <w:ind w:left="559" w:leftChars="266"/>
        <w:jc w:val="left"/>
        <w:rPr>
          <w:rFonts w:ascii="宋体" w:hAnsi="宋体" w:cs="宋体"/>
          <w:sz w:val="28"/>
          <w:szCs w:val="28"/>
        </w:rPr>
      </w:pPr>
      <w:r>
        <w:rPr>
          <w:rFonts w:hint="eastAsia" w:ascii="宋体" w:hAnsi="宋体" w:cs="宋体"/>
          <w:sz w:val="28"/>
          <w:szCs w:val="28"/>
        </w:rPr>
        <w:t>2.组织结构及项目团队</w:t>
      </w:r>
    </w:p>
    <w:p>
      <w:pPr>
        <w:widowControl/>
        <w:ind w:left="559" w:leftChars="266"/>
        <w:jc w:val="left"/>
        <w:rPr>
          <w:rFonts w:ascii="宋体" w:hAnsi="宋体" w:cs="宋体"/>
          <w:sz w:val="28"/>
          <w:szCs w:val="28"/>
        </w:rPr>
      </w:pPr>
      <w:r>
        <w:rPr>
          <w:rFonts w:hint="eastAsia" w:ascii="宋体" w:hAnsi="宋体" w:cs="宋体"/>
          <w:sz w:val="28"/>
          <w:szCs w:val="28"/>
        </w:rPr>
        <w:t>3.人员配备保障</w:t>
      </w:r>
    </w:p>
    <w:p>
      <w:pPr>
        <w:widowControl/>
        <w:ind w:left="559" w:leftChars="266"/>
        <w:jc w:val="left"/>
        <w:rPr>
          <w:rFonts w:ascii="宋体" w:hAnsi="宋体" w:cs="宋体"/>
          <w:sz w:val="28"/>
          <w:szCs w:val="28"/>
        </w:rPr>
      </w:pPr>
      <w:r>
        <w:rPr>
          <w:rFonts w:hint="eastAsia" w:ascii="宋体" w:hAnsi="宋体" w:cs="宋体"/>
          <w:sz w:val="28"/>
          <w:szCs w:val="28"/>
        </w:rPr>
        <w:t xml:space="preserve">4.安全保证措施 </w:t>
      </w:r>
    </w:p>
    <w:p>
      <w:pPr>
        <w:widowControl/>
        <w:ind w:left="559" w:leftChars="266"/>
        <w:jc w:val="left"/>
        <w:rPr>
          <w:rFonts w:ascii="宋体" w:hAnsi="宋体" w:cs="宋体"/>
          <w:sz w:val="28"/>
          <w:szCs w:val="28"/>
        </w:rPr>
      </w:pPr>
      <w:r>
        <w:rPr>
          <w:rFonts w:hint="eastAsia" w:ascii="宋体" w:hAnsi="宋体" w:cs="宋体"/>
          <w:sz w:val="28"/>
          <w:szCs w:val="28"/>
        </w:rPr>
        <w:t xml:space="preserve">5.应急保证措施 </w:t>
      </w:r>
    </w:p>
    <w:p>
      <w:pPr>
        <w:widowControl/>
        <w:ind w:left="559" w:leftChars="266"/>
        <w:jc w:val="left"/>
        <w:rPr>
          <w:rFonts w:ascii="宋体" w:hAnsi="宋体" w:cs="宋体"/>
          <w:bCs/>
          <w:spacing w:val="8"/>
          <w:sz w:val="28"/>
          <w:szCs w:val="28"/>
        </w:rPr>
      </w:pPr>
      <w:r>
        <w:rPr>
          <w:rFonts w:hint="eastAsia" w:ascii="宋体" w:hAnsi="宋体" w:cs="宋体"/>
          <w:sz w:val="28"/>
          <w:szCs w:val="28"/>
        </w:rPr>
        <w:t>6.</w:t>
      </w:r>
      <w:r>
        <w:rPr>
          <w:rFonts w:hint="eastAsia" w:ascii="宋体" w:hAnsi="宋体" w:cs="宋体"/>
          <w:bCs/>
          <w:spacing w:val="8"/>
          <w:sz w:val="28"/>
          <w:szCs w:val="28"/>
        </w:rPr>
        <w:t>安全培训计划（天、周、月、季度、半年、年）</w:t>
      </w:r>
    </w:p>
    <w:p>
      <w:pPr>
        <w:widowControl/>
        <w:ind w:left="559" w:leftChars="266"/>
        <w:jc w:val="left"/>
        <w:rPr>
          <w:rFonts w:ascii="宋体" w:hAnsi="宋体" w:cs="宋体"/>
          <w:sz w:val="28"/>
          <w:szCs w:val="28"/>
        </w:rPr>
      </w:pPr>
      <w:r>
        <w:rPr>
          <w:rFonts w:hint="eastAsia" w:ascii="宋体" w:hAnsi="宋体" w:cs="宋体"/>
          <w:bCs/>
          <w:spacing w:val="8"/>
          <w:sz w:val="28"/>
          <w:szCs w:val="28"/>
        </w:rPr>
        <w:t>7.电器类商品装卸服务规范</w:t>
      </w:r>
    </w:p>
    <w:p>
      <w:pPr>
        <w:widowControl/>
        <w:ind w:left="559" w:leftChars="266"/>
        <w:jc w:val="left"/>
        <w:rPr>
          <w:rFonts w:ascii="宋体" w:hAnsi="宋体" w:cs="宋体"/>
          <w:sz w:val="28"/>
          <w:szCs w:val="28"/>
        </w:rPr>
      </w:pPr>
      <w:r>
        <w:rPr>
          <w:rFonts w:hint="eastAsia" w:ascii="宋体" w:hAnsi="宋体" w:cs="宋体"/>
          <w:sz w:val="28"/>
          <w:szCs w:val="28"/>
        </w:rPr>
        <w:t>8.服务承诺</w:t>
      </w:r>
    </w:p>
    <w:p>
      <w:pPr>
        <w:widowControl/>
        <w:ind w:left="559" w:leftChars="266"/>
        <w:jc w:val="left"/>
        <w:rPr>
          <w:rFonts w:ascii="宋体" w:hAnsi="宋体" w:cs="宋体"/>
          <w:sz w:val="28"/>
          <w:szCs w:val="28"/>
        </w:rPr>
      </w:pPr>
      <w:r>
        <w:rPr>
          <w:rFonts w:hint="eastAsia" w:ascii="宋体" w:hAnsi="宋体" w:cs="宋体"/>
          <w:sz w:val="28"/>
          <w:szCs w:val="28"/>
        </w:rPr>
        <w:t>9.投标人认为需提供的其他技术材料</w:t>
      </w:r>
    </w:p>
    <w:p>
      <w:pPr>
        <w:pStyle w:val="2"/>
        <w:jc w:val="both"/>
        <w:rPr>
          <w:sz w:val="32"/>
          <w:szCs w:val="32"/>
        </w:rPr>
      </w:pPr>
    </w:p>
    <w:p>
      <w:pPr>
        <w:jc w:val="center"/>
        <w:rPr>
          <w:rFonts w:hint="eastAsia"/>
        </w:rPr>
      </w:pPr>
    </w:p>
    <w:p>
      <w:pPr>
        <w:pStyle w:val="74"/>
        <w:spacing w:line="360" w:lineRule="exact"/>
        <w:rPr>
          <w:rFonts w:hint="default" w:asciiTheme="minorEastAsia" w:hAnsiTheme="minorEastAsia" w:eastAsiaTheme="minorEastAsia" w:cstheme="minorEastAsia"/>
          <w:b/>
          <w:bCs/>
          <w:sz w:val="28"/>
          <w:szCs w:val="28"/>
        </w:rPr>
      </w:pPr>
    </w:p>
    <w:p>
      <w:pPr>
        <w:pStyle w:val="74"/>
        <w:spacing w:line="360" w:lineRule="exact"/>
        <w:jc w:val="center"/>
        <w:rPr>
          <w:rStyle w:val="73"/>
          <w:rFonts w:hint="default" w:ascii="宋体" w:hAnsi="宋体" w:eastAsia="宋体" w:cstheme="minorEastAsia"/>
          <w:bCs/>
          <w:sz w:val="30"/>
          <w:szCs w:val="30"/>
          <w:lang w:val="zh-TW"/>
        </w:rPr>
        <w:sectPr>
          <w:headerReference r:id="rId3" w:type="default"/>
          <w:footerReference r:id="rId4" w:type="default"/>
          <w:pgSz w:w="11906" w:h="16838"/>
          <w:pgMar w:top="1440" w:right="1083" w:bottom="1440" w:left="1083" w:header="851" w:footer="992" w:gutter="0"/>
          <w:cols w:space="0" w:num="1"/>
          <w:docGrid w:type="lines" w:linePitch="312" w:charSpace="0"/>
        </w:sectPr>
      </w:pPr>
    </w:p>
    <w:p>
      <w:pPr>
        <w:pStyle w:val="74"/>
        <w:spacing w:line="360" w:lineRule="exact"/>
        <w:jc w:val="center"/>
        <w:rPr>
          <w:rStyle w:val="73"/>
          <w:rFonts w:hint="default" w:ascii="宋体" w:hAnsi="宋体" w:eastAsia="宋体" w:cs="宋体"/>
          <w:bCs/>
          <w:color w:val="auto"/>
          <w:sz w:val="30"/>
          <w:szCs w:val="30"/>
        </w:rPr>
      </w:pPr>
      <w:r>
        <w:rPr>
          <w:rStyle w:val="73"/>
          <w:rFonts w:ascii="宋体" w:hAnsi="宋体" w:eastAsia="宋体" w:cs="宋体"/>
          <w:bCs/>
          <w:color w:val="auto"/>
          <w:sz w:val="30"/>
          <w:szCs w:val="30"/>
          <w:lang w:val="zh-TW"/>
        </w:rPr>
        <w:t xml:space="preserve">                                合同编号：</w:t>
      </w:r>
    </w:p>
    <w:p>
      <w:pPr>
        <w:pStyle w:val="74"/>
        <w:spacing w:line="360" w:lineRule="exact"/>
        <w:jc w:val="center"/>
        <w:rPr>
          <w:rStyle w:val="73"/>
          <w:rFonts w:hint="default" w:ascii="宋体" w:hAnsi="宋体" w:eastAsia="宋体" w:cs="宋体"/>
          <w:b/>
          <w:bCs/>
          <w:color w:val="auto"/>
          <w:sz w:val="32"/>
          <w:szCs w:val="32"/>
          <w:lang w:val="zh-TW"/>
        </w:rPr>
      </w:pPr>
    </w:p>
    <w:p>
      <w:pPr>
        <w:pStyle w:val="74"/>
        <w:spacing w:line="360" w:lineRule="exact"/>
        <w:jc w:val="center"/>
        <w:rPr>
          <w:rStyle w:val="73"/>
          <w:rFonts w:hint="default" w:ascii="宋体" w:hAnsi="宋体" w:eastAsia="宋体" w:cs="宋体"/>
          <w:b/>
          <w:bCs/>
          <w:color w:val="auto"/>
          <w:sz w:val="32"/>
          <w:szCs w:val="32"/>
          <w:lang w:val="zh-TW"/>
        </w:rPr>
      </w:pPr>
    </w:p>
    <w:p>
      <w:pPr>
        <w:pStyle w:val="74"/>
        <w:spacing w:line="360" w:lineRule="auto"/>
        <w:ind w:right="29"/>
        <w:jc w:val="center"/>
        <w:outlineLvl w:val="0"/>
        <w:rPr>
          <w:rStyle w:val="73"/>
          <w:rFonts w:hint="default" w:ascii="宋体" w:hAnsi="宋体" w:eastAsia="宋体" w:cs="宋体"/>
          <w:b/>
          <w:bCs/>
          <w:color w:val="auto"/>
          <w:sz w:val="40"/>
          <w:szCs w:val="40"/>
          <w:u w:color="050606"/>
          <w:lang w:val="zh-TW"/>
        </w:rPr>
      </w:pPr>
      <w:r>
        <w:rPr>
          <w:rStyle w:val="73"/>
          <w:rFonts w:ascii="宋体" w:hAnsi="宋体" w:eastAsia="宋体" w:cs="宋体"/>
          <w:b/>
          <w:bCs/>
          <w:color w:val="auto"/>
          <w:sz w:val="40"/>
          <w:szCs w:val="40"/>
          <w:u w:color="050606"/>
          <w:lang w:val="zh-TW"/>
        </w:rPr>
        <w:t>北国商城股份有限</w:t>
      </w:r>
      <w:r>
        <w:rPr>
          <w:rStyle w:val="73"/>
          <w:rFonts w:ascii="宋体" w:hAnsi="宋体" w:eastAsia="宋体" w:cs="宋体"/>
          <w:b/>
          <w:bCs/>
          <w:color w:val="auto"/>
          <w:sz w:val="40"/>
          <w:szCs w:val="40"/>
          <w:u w:color="050606"/>
          <w:lang w:val="zh-TW" w:eastAsia="zh-TW"/>
        </w:rPr>
        <w:t>公司</w:t>
      </w:r>
    </w:p>
    <w:p>
      <w:pPr>
        <w:pStyle w:val="74"/>
        <w:spacing w:line="360" w:lineRule="auto"/>
        <w:ind w:right="29"/>
        <w:jc w:val="center"/>
        <w:outlineLvl w:val="0"/>
        <w:rPr>
          <w:rStyle w:val="73"/>
          <w:rFonts w:hint="default" w:ascii="宋体" w:hAnsi="宋体" w:eastAsia="宋体" w:cs="宋体"/>
          <w:b/>
          <w:bCs/>
          <w:color w:val="auto"/>
          <w:sz w:val="40"/>
          <w:szCs w:val="40"/>
          <w:u w:color="050606"/>
          <w:lang w:val="zh-TW"/>
        </w:rPr>
      </w:pPr>
      <w:r>
        <w:rPr>
          <w:rStyle w:val="73"/>
          <w:rFonts w:ascii="宋体" w:hAnsi="宋体" w:eastAsia="宋体" w:cs="宋体"/>
          <w:b/>
          <w:bCs/>
          <w:color w:val="auto"/>
          <w:sz w:val="40"/>
          <w:szCs w:val="40"/>
          <w:u w:color="050606"/>
          <w:lang w:val="zh-TW" w:eastAsia="zh-TW"/>
        </w:rPr>
        <w:t>物流产业园</w:t>
      </w:r>
      <w:r>
        <w:rPr>
          <w:rStyle w:val="73"/>
          <w:rFonts w:ascii="宋体" w:hAnsi="宋体" w:eastAsia="宋体" w:cs="宋体"/>
          <w:b/>
          <w:bCs/>
          <w:color w:val="auto"/>
          <w:sz w:val="40"/>
          <w:szCs w:val="40"/>
          <w:u w:color="050606"/>
          <w:lang w:val="zh-TW"/>
        </w:rPr>
        <w:t>（石家庄）分公司</w:t>
      </w:r>
    </w:p>
    <w:p>
      <w:pPr>
        <w:pStyle w:val="74"/>
        <w:spacing w:line="360" w:lineRule="auto"/>
        <w:ind w:right="29"/>
        <w:jc w:val="center"/>
        <w:outlineLvl w:val="0"/>
        <w:rPr>
          <w:rStyle w:val="73"/>
          <w:rFonts w:hint="default" w:ascii="宋体" w:hAnsi="宋体" w:eastAsia="宋体" w:cs="宋体"/>
          <w:b/>
          <w:bCs/>
          <w:color w:val="auto"/>
          <w:sz w:val="40"/>
          <w:szCs w:val="40"/>
          <w:u w:color="050606"/>
          <w:lang w:val="zh-TW"/>
        </w:rPr>
      </w:pPr>
    </w:p>
    <w:p>
      <w:pPr>
        <w:pStyle w:val="74"/>
        <w:spacing w:line="360" w:lineRule="auto"/>
        <w:ind w:right="29"/>
        <w:jc w:val="center"/>
        <w:rPr>
          <w:rStyle w:val="73"/>
          <w:rFonts w:hint="default" w:ascii="宋体" w:hAnsi="宋体" w:eastAsia="宋体" w:cs="宋体"/>
          <w:b/>
          <w:bCs/>
          <w:color w:val="auto"/>
          <w:sz w:val="36"/>
          <w:szCs w:val="36"/>
          <w:lang w:val="zh-TW"/>
        </w:rPr>
      </w:pPr>
      <w:r>
        <w:rPr>
          <w:rStyle w:val="73"/>
          <w:rFonts w:ascii="宋体" w:hAnsi="宋体" w:eastAsia="宋体" w:cs="宋体"/>
          <w:b/>
          <w:bCs/>
          <w:color w:val="auto"/>
          <w:sz w:val="36"/>
          <w:szCs w:val="36"/>
          <w:lang w:val="zh-TW"/>
        </w:rPr>
        <w:t xml:space="preserve">2024年度电器运输配送合同             </w:t>
      </w:r>
    </w:p>
    <w:p>
      <w:pPr>
        <w:pStyle w:val="74"/>
        <w:spacing w:line="360" w:lineRule="auto"/>
        <w:ind w:right="29"/>
        <w:jc w:val="center"/>
        <w:rPr>
          <w:rStyle w:val="73"/>
          <w:rFonts w:hint="default" w:ascii="宋体" w:hAnsi="宋体" w:eastAsia="宋体" w:cs="宋体"/>
          <w:b/>
          <w:bCs/>
          <w:color w:val="auto"/>
          <w:sz w:val="36"/>
          <w:szCs w:val="36"/>
          <w:u w:val="single"/>
          <w:lang w:val="zh-TW" w:eastAsia="zh-TW"/>
        </w:rPr>
      </w:pPr>
    </w:p>
    <w:p>
      <w:pPr>
        <w:pStyle w:val="74"/>
        <w:spacing w:line="360" w:lineRule="auto"/>
        <w:ind w:right="29"/>
        <w:jc w:val="center"/>
        <w:rPr>
          <w:rStyle w:val="73"/>
          <w:rFonts w:hint="default" w:ascii="宋体" w:hAnsi="宋体" w:eastAsia="宋体" w:cs="宋体"/>
          <w:b/>
          <w:bCs/>
          <w:color w:val="auto"/>
          <w:sz w:val="36"/>
          <w:szCs w:val="36"/>
          <w:u w:val="single"/>
          <w:lang w:val="zh-TW"/>
        </w:rPr>
      </w:pPr>
    </w:p>
    <w:p>
      <w:pPr>
        <w:pStyle w:val="74"/>
        <w:spacing w:line="360" w:lineRule="exact"/>
        <w:ind w:right="29"/>
        <w:rPr>
          <w:rStyle w:val="73"/>
          <w:rFonts w:hint="default" w:ascii="宋体" w:hAnsi="宋体" w:eastAsia="宋体" w:cs="宋体"/>
          <w:b/>
          <w:bCs/>
          <w:color w:val="auto"/>
          <w:sz w:val="36"/>
          <w:szCs w:val="36"/>
          <w:u w:color="050606"/>
          <w:lang w:val="zh-TW"/>
        </w:rPr>
      </w:pPr>
    </w:p>
    <w:p>
      <w:pPr>
        <w:pStyle w:val="74"/>
        <w:spacing w:line="360" w:lineRule="exact"/>
        <w:ind w:right="29"/>
        <w:rPr>
          <w:rStyle w:val="73"/>
          <w:rFonts w:hint="default" w:ascii="宋体" w:hAnsi="宋体" w:eastAsia="宋体" w:cs="宋体"/>
          <w:b/>
          <w:bCs/>
          <w:color w:val="auto"/>
          <w:sz w:val="36"/>
          <w:szCs w:val="36"/>
          <w:u w:color="050606"/>
          <w:lang w:val="zh-TW"/>
        </w:rPr>
      </w:pPr>
    </w:p>
    <w:p>
      <w:pPr>
        <w:pStyle w:val="74"/>
        <w:spacing w:line="360" w:lineRule="exact"/>
        <w:ind w:right="29"/>
        <w:rPr>
          <w:rStyle w:val="73"/>
          <w:rFonts w:hint="default" w:ascii="宋体" w:hAnsi="宋体" w:eastAsia="宋体" w:cs="宋体"/>
          <w:b/>
          <w:bCs/>
          <w:color w:val="auto"/>
          <w:sz w:val="36"/>
          <w:szCs w:val="36"/>
          <w:u w:color="050606"/>
          <w:lang w:val="zh-TW"/>
        </w:rPr>
      </w:pPr>
    </w:p>
    <w:p>
      <w:pPr>
        <w:pStyle w:val="74"/>
        <w:spacing w:line="360" w:lineRule="exact"/>
        <w:ind w:right="29"/>
        <w:rPr>
          <w:rStyle w:val="73"/>
          <w:rFonts w:hint="default" w:ascii="宋体" w:hAnsi="宋体" w:eastAsia="宋体" w:cs="宋体"/>
          <w:b/>
          <w:bCs/>
          <w:color w:val="auto"/>
          <w:sz w:val="36"/>
          <w:szCs w:val="36"/>
          <w:u w:color="050606"/>
          <w:lang w:val="zh-TW"/>
        </w:rPr>
      </w:pPr>
    </w:p>
    <w:p>
      <w:pPr>
        <w:pStyle w:val="74"/>
        <w:spacing w:line="360" w:lineRule="exact"/>
        <w:ind w:right="29"/>
        <w:rPr>
          <w:rStyle w:val="73"/>
          <w:rFonts w:hint="default" w:ascii="宋体" w:hAnsi="宋体" w:eastAsia="宋体" w:cs="宋体"/>
          <w:b/>
          <w:bCs/>
          <w:color w:val="auto"/>
          <w:sz w:val="36"/>
          <w:szCs w:val="36"/>
          <w:u w:color="050606"/>
          <w:lang w:val="zh-TW"/>
        </w:rPr>
      </w:pPr>
    </w:p>
    <w:p>
      <w:pPr>
        <w:pStyle w:val="74"/>
        <w:spacing w:line="360" w:lineRule="exact"/>
        <w:ind w:right="29"/>
        <w:rPr>
          <w:rStyle w:val="73"/>
          <w:rFonts w:hint="default" w:ascii="宋体" w:hAnsi="宋体" w:eastAsia="宋体" w:cs="宋体"/>
          <w:b/>
          <w:bCs/>
          <w:color w:val="auto"/>
          <w:sz w:val="36"/>
          <w:szCs w:val="36"/>
          <w:u w:color="050606"/>
          <w:lang w:val="zh-TW"/>
        </w:rPr>
      </w:pPr>
    </w:p>
    <w:p>
      <w:pPr>
        <w:pStyle w:val="74"/>
        <w:spacing w:line="360" w:lineRule="exact"/>
        <w:ind w:right="29"/>
        <w:rPr>
          <w:rStyle w:val="73"/>
          <w:rFonts w:hint="default" w:ascii="宋体" w:hAnsi="宋体" w:eastAsia="宋体" w:cs="宋体"/>
          <w:b/>
          <w:bCs/>
          <w:color w:val="auto"/>
          <w:sz w:val="36"/>
          <w:szCs w:val="36"/>
          <w:u w:color="050606"/>
          <w:lang w:val="zh-TW"/>
        </w:rPr>
      </w:pPr>
    </w:p>
    <w:p>
      <w:pPr>
        <w:pStyle w:val="74"/>
        <w:spacing w:line="360" w:lineRule="exact"/>
        <w:ind w:right="29"/>
        <w:rPr>
          <w:rStyle w:val="73"/>
          <w:rFonts w:hint="default" w:ascii="宋体" w:hAnsi="宋体" w:eastAsia="宋体" w:cs="宋体"/>
          <w:b/>
          <w:bCs/>
          <w:color w:val="auto"/>
          <w:sz w:val="36"/>
          <w:szCs w:val="36"/>
          <w:u w:color="050606"/>
          <w:lang w:val="zh-TW"/>
        </w:rPr>
      </w:pPr>
    </w:p>
    <w:p>
      <w:pPr>
        <w:pStyle w:val="74"/>
        <w:spacing w:line="360" w:lineRule="exact"/>
        <w:ind w:right="29"/>
        <w:rPr>
          <w:rStyle w:val="73"/>
          <w:rFonts w:hint="default" w:ascii="宋体" w:hAnsi="宋体" w:eastAsia="宋体" w:cs="宋体"/>
          <w:b/>
          <w:bCs/>
          <w:color w:val="auto"/>
          <w:sz w:val="36"/>
          <w:szCs w:val="36"/>
          <w:u w:color="050606"/>
          <w:lang w:val="zh-TW"/>
        </w:rPr>
      </w:pPr>
    </w:p>
    <w:p>
      <w:pPr>
        <w:pStyle w:val="74"/>
        <w:spacing w:line="360" w:lineRule="exact"/>
        <w:ind w:right="29"/>
        <w:rPr>
          <w:rStyle w:val="73"/>
          <w:rFonts w:hint="default" w:ascii="宋体" w:hAnsi="宋体" w:eastAsia="宋体" w:cs="宋体"/>
          <w:b/>
          <w:bCs/>
          <w:color w:val="auto"/>
          <w:sz w:val="36"/>
          <w:szCs w:val="36"/>
          <w:u w:color="050606"/>
          <w:lang w:val="zh-TW"/>
        </w:rPr>
      </w:pPr>
    </w:p>
    <w:p>
      <w:pPr>
        <w:pStyle w:val="74"/>
        <w:spacing w:line="360" w:lineRule="exact"/>
        <w:ind w:right="29"/>
        <w:rPr>
          <w:rStyle w:val="73"/>
          <w:rFonts w:hint="default" w:ascii="宋体" w:hAnsi="宋体" w:eastAsia="宋体" w:cs="宋体"/>
          <w:color w:val="auto"/>
          <w:sz w:val="48"/>
          <w:szCs w:val="48"/>
          <w:u w:color="050606"/>
          <w:lang w:val="zh-TW"/>
        </w:rPr>
      </w:pPr>
    </w:p>
    <w:p>
      <w:pPr>
        <w:pStyle w:val="74"/>
        <w:spacing w:line="360" w:lineRule="exact"/>
        <w:ind w:right="29"/>
        <w:rPr>
          <w:rStyle w:val="73"/>
          <w:rFonts w:hint="default" w:ascii="宋体" w:hAnsi="宋体" w:eastAsia="宋体" w:cs="宋体"/>
          <w:color w:val="auto"/>
          <w:sz w:val="48"/>
          <w:szCs w:val="48"/>
          <w:u w:color="050606"/>
          <w:lang w:val="zh-TW" w:eastAsia="zh-TW"/>
        </w:rPr>
      </w:pPr>
    </w:p>
    <w:p>
      <w:pPr>
        <w:pStyle w:val="74"/>
        <w:spacing w:line="360" w:lineRule="exact"/>
        <w:ind w:right="29"/>
        <w:rPr>
          <w:rStyle w:val="73"/>
          <w:rFonts w:hint="default" w:ascii="宋体" w:hAnsi="宋体" w:eastAsia="宋体" w:cs="宋体"/>
          <w:color w:val="auto"/>
          <w:u w:color="050606"/>
          <w:lang w:val="zh-TW" w:eastAsia="zh-TW"/>
        </w:rPr>
      </w:pPr>
    </w:p>
    <w:p>
      <w:pPr>
        <w:pStyle w:val="74"/>
        <w:spacing w:line="360" w:lineRule="exact"/>
        <w:ind w:right="29"/>
        <w:rPr>
          <w:rStyle w:val="73"/>
          <w:rFonts w:hint="default" w:ascii="宋体" w:hAnsi="宋体" w:eastAsia="宋体" w:cs="宋体"/>
          <w:color w:val="auto"/>
          <w:u w:color="050606"/>
          <w:lang w:val="zh-TW" w:eastAsia="zh-TW"/>
        </w:rPr>
      </w:pPr>
    </w:p>
    <w:p>
      <w:pPr>
        <w:pStyle w:val="74"/>
        <w:spacing w:line="360" w:lineRule="exact"/>
        <w:ind w:right="29" w:firstLine="630" w:firstLineChars="300"/>
        <w:rPr>
          <w:rStyle w:val="73"/>
          <w:rFonts w:hint="default" w:ascii="宋体" w:hAnsi="宋体" w:eastAsia="宋体" w:cs="宋体"/>
          <w:color w:val="auto"/>
          <w:u w:color="050606"/>
          <w:lang w:val="zh-TW"/>
        </w:rPr>
      </w:pPr>
      <w:r>
        <w:rPr>
          <w:rStyle w:val="73"/>
          <w:rFonts w:ascii="宋体" w:hAnsi="宋体" w:eastAsia="宋体" w:cs="宋体"/>
          <w:color w:val="auto"/>
          <w:u w:color="050606"/>
          <w:lang w:val="zh-TW" w:eastAsia="zh-TW"/>
        </w:rPr>
        <w:t>甲方：</w:t>
      </w:r>
      <w:r>
        <w:rPr>
          <w:rStyle w:val="73"/>
          <w:rFonts w:ascii="宋体" w:hAnsi="宋体" w:eastAsia="宋体" w:cs="宋体"/>
          <w:color w:val="auto"/>
          <w:u w:color="050606"/>
          <w:lang w:val="zh-TW"/>
        </w:rPr>
        <w:t>北国商城股份有限公司物流产业园（石家庄）分公司</w:t>
      </w:r>
    </w:p>
    <w:p>
      <w:pPr>
        <w:pStyle w:val="74"/>
        <w:spacing w:line="360" w:lineRule="exact"/>
        <w:ind w:left="646" w:right="29"/>
        <w:rPr>
          <w:rStyle w:val="73"/>
          <w:rFonts w:hint="default" w:ascii="宋体" w:hAnsi="宋体" w:eastAsia="宋体" w:cs="宋体"/>
          <w:color w:val="auto"/>
          <w:u w:color="050606"/>
          <w:lang w:val="zh-TW"/>
        </w:rPr>
      </w:pPr>
      <w:r>
        <w:rPr>
          <w:rStyle w:val="73"/>
          <w:rFonts w:ascii="宋体" w:hAnsi="宋体" w:eastAsia="宋体" w:cs="宋体"/>
          <w:color w:val="auto"/>
          <w:u w:color="050606"/>
          <w:lang w:val="zh-TW" w:eastAsia="zh-TW"/>
        </w:rPr>
        <w:t>乙方：</w:t>
      </w:r>
    </w:p>
    <w:p>
      <w:pPr>
        <w:pStyle w:val="74"/>
        <w:spacing w:line="360" w:lineRule="exact"/>
        <w:ind w:left="646" w:right="29"/>
        <w:rPr>
          <w:rStyle w:val="73"/>
          <w:rFonts w:hint="default" w:ascii="宋体" w:hAnsi="宋体" w:eastAsia="宋体" w:cs="宋体"/>
          <w:color w:val="auto"/>
          <w:u w:color="050606"/>
          <w:lang w:val="zh-TW"/>
        </w:rPr>
      </w:pPr>
      <w:r>
        <w:rPr>
          <w:rStyle w:val="73"/>
          <w:rFonts w:ascii="宋体" w:hAnsi="宋体" w:eastAsia="宋体" w:cs="宋体"/>
          <w:color w:val="auto"/>
          <w:u w:color="050606"/>
          <w:lang w:val="zh-TW" w:eastAsia="zh-TW"/>
        </w:rPr>
        <w:t>签约地点：</w:t>
      </w:r>
      <w:r>
        <w:rPr>
          <w:rStyle w:val="73"/>
          <w:rFonts w:ascii="宋体" w:hAnsi="宋体" w:eastAsia="宋体" w:cs="宋体"/>
          <w:color w:val="auto"/>
          <w:u w:color="050606"/>
          <w:lang w:val="zh-TW"/>
        </w:rPr>
        <w:t>石家庄市经济技术开发区三峡路23号</w:t>
      </w:r>
    </w:p>
    <w:p>
      <w:pPr>
        <w:pStyle w:val="74"/>
        <w:spacing w:line="360" w:lineRule="exact"/>
        <w:ind w:left="646" w:right="29"/>
        <w:rPr>
          <w:rStyle w:val="73"/>
          <w:rFonts w:hint="default" w:ascii="宋体" w:hAnsi="宋体" w:eastAsia="宋体" w:cs="宋体"/>
          <w:color w:val="auto"/>
          <w:sz w:val="28"/>
          <w:szCs w:val="28"/>
          <w:u w:color="050606"/>
          <w:lang w:val="zh-TW"/>
        </w:rPr>
      </w:pPr>
      <w:r>
        <w:rPr>
          <w:rStyle w:val="73"/>
          <w:rFonts w:ascii="宋体" w:hAnsi="宋体" w:eastAsia="宋体" w:cs="宋体"/>
          <w:color w:val="auto"/>
          <w:u w:color="050606"/>
          <w:lang w:val="zh-TW" w:eastAsia="zh-TW"/>
        </w:rPr>
        <w:t>签订日期：年月 日</w:t>
      </w:r>
    </w:p>
    <w:p>
      <w:pPr>
        <w:spacing w:line="520" w:lineRule="exact"/>
        <w:rPr>
          <w:rFonts w:ascii="宋体" w:hAnsi="宋体"/>
          <w:b/>
          <w:bCs/>
          <w:sz w:val="36"/>
          <w:szCs w:val="36"/>
        </w:rPr>
      </w:pPr>
      <w:r>
        <w:rPr>
          <w:rFonts w:ascii="宋体" w:hAnsi="宋体"/>
          <w:b/>
          <w:bCs/>
          <w:sz w:val="36"/>
          <w:szCs w:val="36"/>
        </w:rPr>
        <w:br w:type="page"/>
      </w:r>
    </w:p>
    <w:p>
      <w:pPr>
        <w:spacing w:line="520" w:lineRule="exact"/>
        <w:rPr>
          <w:rFonts w:hint="eastAsia"/>
          <w:b/>
          <w:bCs/>
          <w:sz w:val="28"/>
          <w:szCs w:val="28"/>
        </w:rPr>
      </w:pPr>
      <w:r>
        <w:rPr>
          <w:rFonts w:hint="eastAsia" w:ascii="宋体" w:hAnsi="宋体"/>
          <w:b/>
          <w:bCs/>
          <w:sz w:val="28"/>
          <w:szCs w:val="28"/>
        </w:rPr>
        <w:t>甲方：</w:t>
      </w:r>
      <w:r>
        <w:rPr>
          <w:rFonts w:hint="eastAsia"/>
          <w:b/>
          <w:bCs/>
          <w:sz w:val="28"/>
          <w:szCs w:val="28"/>
        </w:rPr>
        <w:t>北国商城股份有限公司物流产业园（石家庄）分公司</w:t>
      </w:r>
    </w:p>
    <w:p>
      <w:pPr>
        <w:spacing w:line="520" w:lineRule="exact"/>
        <w:rPr>
          <w:rFonts w:ascii="宋体" w:hAnsi="宋体"/>
          <w:b/>
          <w:bCs/>
          <w:sz w:val="28"/>
          <w:szCs w:val="28"/>
        </w:rPr>
      </w:pPr>
      <w:r>
        <w:rPr>
          <w:rFonts w:hint="eastAsia" w:ascii="宋体" w:hAnsi="宋体"/>
          <w:b/>
          <w:bCs/>
          <w:sz w:val="28"/>
          <w:szCs w:val="28"/>
        </w:rPr>
        <w:t>乙方：</w:t>
      </w:r>
    </w:p>
    <w:p>
      <w:pPr>
        <w:spacing w:line="520" w:lineRule="exact"/>
        <w:ind w:firstLine="560" w:firstLineChars="200"/>
        <w:rPr>
          <w:rFonts w:ascii="宋体" w:hAnsi="宋体" w:cs="宋体"/>
          <w:sz w:val="28"/>
          <w:szCs w:val="28"/>
        </w:rPr>
      </w:pPr>
      <w:r>
        <w:rPr>
          <w:rFonts w:hint="eastAsia" w:ascii="宋体" w:hAnsi="宋体" w:cs="宋体"/>
          <w:sz w:val="28"/>
          <w:szCs w:val="28"/>
        </w:rPr>
        <w:t>甲、乙双方本着平等互利原则，依据《中华人民共和国民法典》及有关法律法规，经友好协商达成以下协议：</w:t>
      </w:r>
    </w:p>
    <w:p>
      <w:pPr>
        <w:spacing w:line="360" w:lineRule="auto"/>
        <w:ind w:firstLine="562" w:firstLineChars="200"/>
        <w:rPr>
          <w:rFonts w:ascii="宋体" w:hAnsi="宋体" w:cs="宋体"/>
          <w:sz w:val="28"/>
          <w:szCs w:val="28"/>
        </w:rPr>
      </w:pPr>
      <w:r>
        <w:rPr>
          <w:rFonts w:hint="eastAsia" w:ascii="宋体" w:hAnsi="宋体" w:cs="宋体"/>
          <w:b/>
          <w:sz w:val="28"/>
          <w:szCs w:val="28"/>
        </w:rPr>
        <w:t>第一条</w:t>
      </w:r>
      <w:r>
        <w:rPr>
          <w:rFonts w:hint="eastAsia" w:ascii="宋体" w:hAnsi="宋体" w:cs="宋体"/>
          <w:sz w:val="28"/>
          <w:szCs w:val="28"/>
        </w:rPr>
        <w:t xml:space="preserve"> 甲方委托乙方进行</w:t>
      </w:r>
      <w:r>
        <w:rPr>
          <w:rFonts w:hint="eastAsia" w:ascii="宋体" w:hAnsi="宋体"/>
          <w:sz w:val="28"/>
          <w:szCs w:val="28"/>
        </w:rPr>
        <w:t>家用电器</w:t>
      </w:r>
      <w:r>
        <w:rPr>
          <w:rFonts w:hint="eastAsia" w:ascii="宋体" w:hAnsi="宋体"/>
          <w:sz w:val="28"/>
          <w:szCs w:val="28"/>
          <w:u w:val="single"/>
        </w:rPr>
        <w:t>西门子、博世</w:t>
      </w:r>
      <w:r>
        <w:rPr>
          <w:rFonts w:hint="eastAsia" w:ascii="宋体" w:hAnsi="宋体"/>
          <w:sz w:val="28"/>
          <w:szCs w:val="28"/>
        </w:rPr>
        <w:t>冰箱相关产品的</w:t>
      </w:r>
      <w:r>
        <w:rPr>
          <w:rFonts w:hint="eastAsia" w:ascii="宋体" w:hAnsi="宋体" w:cs="宋体"/>
          <w:sz w:val="28"/>
          <w:szCs w:val="28"/>
        </w:rPr>
        <w:t>配送服务。</w:t>
      </w:r>
    </w:p>
    <w:p>
      <w:pPr>
        <w:spacing w:line="360" w:lineRule="auto"/>
        <w:ind w:firstLine="562" w:firstLineChars="200"/>
        <w:rPr>
          <w:rFonts w:ascii="宋体" w:hAnsi="宋体" w:cs="宋体"/>
          <w:sz w:val="28"/>
          <w:szCs w:val="28"/>
        </w:rPr>
      </w:pPr>
      <w:r>
        <w:rPr>
          <w:rFonts w:hint="eastAsia" w:ascii="宋体" w:hAnsi="宋体" w:cs="宋体"/>
          <w:b/>
          <w:sz w:val="28"/>
          <w:szCs w:val="28"/>
        </w:rPr>
        <w:t xml:space="preserve">第二条 </w:t>
      </w:r>
      <w:r>
        <w:rPr>
          <w:rFonts w:hint="eastAsia" w:ascii="宋体" w:hAnsi="宋体" w:cs="宋体"/>
          <w:sz w:val="28"/>
          <w:szCs w:val="28"/>
        </w:rPr>
        <w:t>本合同有效期为</w:t>
      </w:r>
      <w:r>
        <w:rPr>
          <w:rFonts w:hint="eastAsia" w:ascii="宋体" w:hAnsi="宋体" w:cs="宋体"/>
          <w:sz w:val="28"/>
          <w:szCs w:val="28"/>
          <w:u w:val="single"/>
        </w:rPr>
        <w:t>2024</w:t>
      </w:r>
      <w:r>
        <w:rPr>
          <w:rFonts w:hint="eastAsia" w:ascii="宋体" w:hAnsi="宋体" w:cs="宋体"/>
          <w:sz w:val="28"/>
          <w:szCs w:val="28"/>
        </w:rPr>
        <w:t xml:space="preserve"> 年月日至</w:t>
      </w:r>
      <w:r>
        <w:rPr>
          <w:rFonts w:hint="eastAsia" w:ascii="宋体" w:hAnsi="宋体" w:cs="宋体"/>
          <w:sz w:val="28"/>
          <w:szCs w:val="28"/>
          <w:u w:val="single"/>
        </w:rPr>
        <w:t>2024</w:t>
      </w:r>
      <w:r>
        <w:rPr>
          <w:rFonts w:hint="eastAsia" w:ascii="宋体" w:hAnsi="宋体" w:cs="宋体"/>
          <w:sz w:val="28"/>
          <w:szCs w:val="28"/>
        </w:rPr>
        <w:t>年</w:t>
      </w:r>
      <w:r>
        <w:rPr>
          <w:rFonts w:hint="eastAsia" w:ascii="宋体" w:hAnsi="宋体" w:cs="宋体"/>
          <w:sz w:val="28"/>
          <w:szCs w:val="28"/>
          <w:u w:val="single"/>
        </w:rPr>
        <w:t>12</w:t>
      </w:r>
      <w:r>
        <w:rPr>
          <w:rFonts w:hint="eastAsia" w:ascii="宋体" w:hAnsi="宋体" w:cs="宋体"/>
          <w:sz w:val="28"/>
          <w:szCs w:val="28"/>
        </w:rPr>
        <w:t>月</w:t>
      </w:r>
      <w:r>
        <w:rPr>
          <w:rFonts w:hint="eastAsia" w:ascii="宋体" w:hAnsi="宋体" w:cs="宋体"/>
          <w:sz w:val="28"/>
          <w:szCs w:val="28"/>
          <w:u w:val="single"/>
        </w:rPr>
        <w:t>31</w:t>
      </w:r>
      <w:r>
        <w:rPr>
          <w:rFonts w:hint="eastAsia" w:ascii="宋体" w:hAnsi="宋体" w:cs="宋体"/>
          <w:sz w:val="28"/>
          <w:szCs w:val="28"/>
        </w:rPr>
        <w:t>日，双方签字盖章生效。</w:t>
      </w:r>
    </w:p>
    <w:p>
      <w:pPr>
        <w:spacing w:line="360" w:lineRule="auto"/>
        <w:ind w:firstLine="562" w:firstLineChars="200"/>
        <w:rPr>
          <w:rFonts w:ascii="宋体" w:hAnsi="宋体" w:cs="宋体"/>
          <w:sz w:val="28"/>
          <w:szCs w:val="28"/>
        </w:rPr>
      </w:pPr>
      <w:r>
        <w:rPr>
          <w:rFonts w:hint="eastAsia" w:ascii="宋体" w:hAnsi="宋体" w:cs="宋体"/>
          <w:b/>
          <w:sz w:val="28"/>
          <w:szCs w:val="28"/>
        </w:rPr>
        <w:t xml:space="preserve">第三条 </w:t>
      </w:r>
      <w:r>
        <w:rPr>
          <w:rFonts w:hint="eastAsia" w:ascii="宋体" w:hAnsi="宋体" w:cs="宋体"/>
          <w:sz w:val="28"/>
          <w:szCs w:val="28"/>
        </w:rPr>
        <w:t>自合同签订起三日内，乙方每标段向甲方缴纳</w:t>
      </w:r>
      <w:r>
        <w:rPr>
          <w:rFonts w:hint="eastAsia" w:ascii="宋体" w:hAnsi="宋体" w:cs="宋体"/>
          <w:sz w:val="28"/>
          <w:szCs w:val="28"/>
          <w:u w:val="single"/>
        </w:rPr>
        <w:t>叁万元整</w:t>
      </w:r>
      <w:r>
        <w:rPr>
          <w:rFonts w:hint="eastAsia" w:ascii="宋体" w:hAnsi="宋体" w:cs="宋体"/>
          <w:sz w:val="28"/>
          <w:szCs w:val="28"/>
        </w:rPr>
        <w:t>履约保证金，在合同终止叁个月之内，经甲方确认乙方无遗留问题，一次性将保证金（不计利息）退还乙方。</w:t>
      </w:r>
    </w:p>
    <w:p>
      <w:pPr>
        <w:spacing w:line="360" w:lineRule="auto"/>
        <w:ind w:firstLine="562" w:firstLineChars="200"/>
        <w:rPr>
          <w:rFonts w:ascii="宋体" w:hAnsi="宋体" w:cs="宋体"/>
          <w:sz w:val="28"/>
          <w:szCs w:val="28"/>
        </w:rPr>
      </w:pPr>
      <w:r>
        <w:rPr>
          <w:rFonts w:hint="eastAsia" w:ascii="宋体" w:hAnsi="宋体" w:cs="宋体"/>
          <w:b/>
          <w:sz w:val="28"/>
          <w:szCs w:val="28"/>
        </w:rPr>
        <w:t xml:space="preserve">第四条 </w:t>
      </w:r>
      <w:r>
        <w:rPr>
          <w:rFonts w:hint="eastAsia" w:ascii="宋体" w:hAnsi="宋体" w:cs="宋体"/>
          <w:sz w:val="28"/>
          <w:szCs w:val="28"/>
        </w:rPr>
        <w:t>配送区域：</w:t>
      </w:r>
      <w:r>
        <w:rPr>
          <w:rFonts w:hint="eastAsia" w:ascii="宋体" w:hAnsi="宋体" w:cs="宋体"/>
          <w:sz w:val="28"/>
          <w:szCs w:val="28"/>
          <w:u w:val="single"/>
        </w:rPr>
        <w:t>石家庄市区北国电器门店销售至石家庄市区域及郊县</w:t>
      </w:r>
      <w:r>
        <w:rPr>
          <w:rFonts w:hint="eastAsia" w:ascii="宋体" w:hAnsi="宋体" w:cs="宋体"/>
          <w:sz w:val="28"/>
          <w:szCs w:val="28"/>
        </w:rPr>
        <w:t>。</w:t>
      </w:r>
    </w:p>
    <w:p>
      <w:pPr>
        <w:spacing w:line="360" w:lineRule="auto"/>
        <w:ind w:firstLine="562" w:firstLineChars="200"/>
        <w:rPr>
          <w:rFonts w:ascii="宋体" w:hAnsi="宋体" w:cs="宋体"/>
          <w:b/>
          <w:sz w:val="28"/>
          <w:szCs w:val="28"/>
        </w:rPr>
      </w:pPr>
      <w:r>
        <w:rPr>
          <w:rFonts w:hint="eastAsia" w:ascii="宋体" w:hAnsi="宋体" w:cs="宋体"/>
          <w:b/>
          <w:sz w:val="28"/>
          <w:szCs w:val="28"/>
        </w:rPr>
        <w:t>第五条 配送价格及规定</w:t>
      </w:r>
    </w:p>
    <w:p>
      <w:pPr>
        <w:spacing w:line="360" w:lineRule="auto"/>
        <w:ind w:firstLine="560" w:firstLineChars="200"/>
        <w:rPr>
          <w:rFonts w:ascii="宋体" w:hAnsi="宋体" w:cs="宋体"/>
          <w:sz w:val="28"/>
          <w:szCs w:val="28"/>
        </w:rPr>
      </w:pPr>
      <w:r>
        <w:rPr>
          <w:rFonts w:hint="eastAsia" w:ascii="宋体" w:hAnsi="宋体" w:cs="宋体"/>
          <w:bCs/>
          <w:sz w:val="28"/>
          <w:szCs w:val="28"/>
        </w:rPr>
        <w:t>5.1配送价格见附表，如遇</w:t>
      </w:r>
      <w:r>
        <w:rPr>
          <w:rFonts w:hint="eastAsia" w:ascii="宋体" w:hAnsi="宋体" w:cs="宋体"/>
          <w:sz w:val="28"/>
          <w:szCs w:val="28"/>
        </w:rPr>
        <w:t>特殊情况甲乙双方另行协商；</w:t>
      </w:r>
    </w:p>
    <w:p>
      <w:pPr>
        <w:spacing w:line="360" w:lineRule="auto"/>
        <w:ind w:firstLine="560" w:firstLineChars="200"/>
        <w:rPr>
          <w:rFonts w:ascii="宋体" w:hAnsi="宋体" w:cs="宋体"/>
          <w:sz w:val="28"/>
          <w:szCs w:val="28"/>
        </w:rPr>
      </w:pPr>
      <w:r>
        <w:rPr>
          <w:rFonts w:hint="eastAsia" w:ascii="宋体" w:hAnsi="宋体" w:cs="宋体"/>
          <w:sz w:val="28"/>
          <w:szCs w:val="28"/>
        </w:rPr>
        <w:t>5.2</w:t>
      </w:r>
      <w:r>
        <w:rPr>
          <w:rFonts w:hint="eastAsia" w:ascii="宋体" w:hAnsi="宋体" w:cs="宋体"/>
          <w:color w:val="000000"/>
          <w:sz w:val="28"/>
          <w:szCs w:val="28"/>
        </w:rPr>
        <w:t>乙方自行装车送货，按顾客要求送至指定地点，并摆放到位</w:t>
      </w:r>
      <w:r>
        <w:rPr>
          <w:rFonts w:hint="eastAsia" w:ascii="宋体" w:hAnsi="宋体" w:cs="宋体"/>
          <w:sz w:val="28"/>
          <w:szCs w:val="28"/>
        </w:rPr>
        <w:t>；</w:t>
      </w:r>
    </w:p>
    <w:p>
      <w:pPr>
        <w:spacing w:line="360" w:lineRule="auto"/>
        <w:ind w:firstLine="560" w:firstLineChars="200"/>
        <w:rPr>
          <w:rFonts w:ascii="宋体" w:hAnsi="宋体" w:cs="宋体"/>
          <w:sz w:val="28"/>
          <w:szCs w:val="28"/>
        </w:rPr>
      </w:pPr>
      <w:r>
        <w:rPr>
          <w:rFonts w:hint="eastAsia" w:ascii="宋体" w:hAnsi="宋体" w:cs="宋体"/>
          <w:sz w:val="28"/>
          <w:szCs w:val="28"/>
        </w:rPr>
        <w:t>5.3乙方配送未成功，需拉回甲方库房入库，甲方不支付运费；</w:t>
      </w:r>
    </w:p>
    <w:p>
      <w:pPr>
        <w:spacing w:line="360" w:lineRule="auto"/>
        <w:ind w:firstLine="560" w:firstLineChars="200"/>
        <w:rPr>
          <w:rFonts w:ascii="宋体" w:hAnsi="宋体" w:cs="宋体"/>
          <w:sz w:val="28"/>
          <w:szCs w:val="28"/>
        </w:rPr>
      </w:pPr>
      <w:r>
        <w:rPr>
          <w:rFonts w:hint="eastAsia" w:ascii="宋体" w:hAnsi="宋体" w:cs="宋体"/>
          <w:sz w:val="28"/>
          <w:szCs w:val="28"/>
        </w:rPr>
        <w:t>5.4乙方配送人员必须按《北国商城股份有限公司物流产业园（石家庄）分公司电器配送管理制度》标准执行；</w:t>
      </w:r>
    </w:p>
    <w:p>
      <w:pPr>
        <w:spacing w:line="360" w:lineRule="auto"/>
        <w:ind w:firstLine="560" w:firstLineChars="200"/>
        <w:rPr>
          <w:rFonts w:ascii="宋体" w:hAnsi="宋体" w:cs="宋体"/>
          <w:sz w:val="28"/>
          <w:szCs w:val="28"/>
        </w:rPr>
      </w:pPr>
      <w:r>
        <w:rPr>
          <w:rFonts w:hint="eastAsia" w:ascii="宋体" w:hAnsi="宋体" w:cs="宋体"/>
          <w:sz w:val="28"/>
          <w:szCs w:val="28"/>
        </w:rPr>
        <w:t>5.5乙方配送人员必须严格按甲方制定的配送时间执行；</w:t>
      </w:r>
    </w:p>
    <w:p>
      <w:pPr>
        <w:spacing w:line="360" w:lineRule="auto"/>
        <w:ind w:firstLine="562" w:firstLineChars="200"/>
        <w:rPr>
          <w:rFonts w:ascii="宋体" w:hAnsi="宋体" w:cs="宋体"/>
          <w:b/>
          <w:sz w:val="28"/>
          <w:szCs w:val="28"/>
        </w:rPr>
      </w:pPr>
      <w:r>
        <w:rPr>
          <w:rFonts w:hint="eastAsia" w:ascii="宋体" w:hAnsi="宋体" w:cs="宋体"/>
          <w:b/>
          <w:sz w:val="28"/>
          <w:szCs w:val="28"/>
        </w:rPr>
        <w:t>第六条 结算方式</w:t>
      </w:r>
    </w:p>
    <w:p>
      <w:pPr>
        <w:spacing w:line="360" w:lineRule="auto"/>
        <w:ind w:firstLine="560" w:firstLineChars="200"/>
        <w:rPr>
          <w:rFonts w:ascii="宋体" w:hAnsi="宋体" w:cs="宋体"/>
          <w:sz w:val="28"/>
          <w:szCs w:val="28"/>
        </w:rPr>
      </w:pPr>
      <w:r>
        <w:rPr>
          <w:rFonts w:hint="eastAsia" w:ascii="宋体" w:hAnsi="宋体" w:cs="宋体"/>
          <w:sz w:val="28"/>
          <w:szCs w:val="28"/>
        </w:rPr>
        <w:t>6.1付款方式：月结，对账周期为上月21日-本月20日。配送明细以甲方系统配送信息为准，经双方确认无误后，乙方开具符合税法规定和甲方财务要求的增值税专用发票。甲方收到发票并确认无遗留问题后将运费支付给乙方。如遇节假日可顺延；</w:t>
      </w:r>
    </w:p>
    <w:p>
      <w:pPr>
        <w:spacing w:line="360" w:lineRule="auto"/>
        <w:ind w:firstLine="560" w:firstLineChars="200"/>
        <w:rPr>
          <w:rFonts w:ascii="宋体" w:hAnsi="宋体" w:cs="宋体"/>
          <w:sz w:val="28"/>
          <w:szCs w:val="28"/>
        </w:rPr>
      </w:pPr>
      <w:r>
        <w:rPr>
          <w:rFonts w:hint="eastAsia" w:ascii="宋体" w:hAnsi="宋体" w:cs="宋体"/>
          <w:sz w:val="28"/>
          <w:szCs w:val="28"/>
        </w:rPr>
        <w:t>6.2账户信息</w:t>
      </w:r>
    </w:p>
    <w:p>
      <w:pPr>
        <w:spacing w:line="360" w:lineRule="auto"/>
        <w:ind w:firstLine="560" w:firstLineChars="200"/>
        <w:rPr>
          <w:rFonts w:ascii="宋体" w:hAnsi="宋体" w:cs="宋体"/>
          <w:sz w:val="28"/>
          <w:szCs w:val="28"/>
        </w:rPr>
      </w:pPr>
      <w:r>
        <w:rPr>
          <w:rFonts w:hint="eastAsia" w:ascii="宋体" w:hAnsi="宋体" w:cs="宋体"/>
          <w:sz w:val="28"/>
          <w:szCs w:val="28"/>
        </w:rPr>
        <w:t>1）甲方开票信息</w:t>
      </w:r>
    </w:p>
    <w:p>
      <w:pPr>
        <w:spacing w:line="360" w:lineRule="auto"/>
        <w:ind w:firstLine="560" w:firstLineChars="200"/>
        <w:rPr>
          <w:rFonts w:ascii="宋体" w:hAnsi="宋体" w:cs="宋体"/>
          <w:sz w:val="28"/>
          <w:szCs w:val="28"/>
        </w:rPr>
      </w:pPr>
      <w:r>
        <w:rPr>
          <w:rFonts w:hint="eastAsia" w:ascii="宋体" w:hAnsi="宋体" w:cs="宋体"/>
          <w:sz w:val="28"/>
          <w:szCs w:val="28"/>
        </w:rPr>
        <w:t>名称：北国商城股份有限公司物流产业园(石家庄)分公司</w:t>
      </w:r>
    </w:p>
    <w:p>
      <w:pPr>
        <w:spacing w:line="360" w:lineRule="auto"/>
        <w:ind w:firstLine="560" w:firstLineChars="200"/>
        <w:rPr>
          <w:rFonts w:ascii="宋体" w:hAnsi="宋体" w:cs="宋体"/>
          <w:sz w:val="28"/>
          <w:szCs w:val="28"/>
        </w:rPr>
      </w:pPr>
      <w:r>
        <w:rPr>
          <w:rFonts w:hint="eastAsia" w:ascii="宋体" w:hAnsi="宋体" w:cs="宋体"/>
          <w:sz w:val="28"/>
          <w:szCs w:val="28"/>
        </w:rPr>
        <w:t>税号：9113 0182 MA08 J9QT 5B</w:t>
      </w:r>
    </w:p>
    <w:p>
      <w:pPr>
        <w:spacing w:line="360" w:lineRule="auto"/>
        <w:ind w:firstLine="560" w:firstLineChars="200"/>
        <w:rPr>
          <w:rFonts w:ascii="宋体" w:hAnsi="宋体" w:cs="宋体"/>
          <w:sz w:val="28"/>
          <w:szCs w:val="28"/>
        </w:rPr>
      </w:pPr>
      <w:r>
        <w:rPr>
          <w:rFonts w:hint="eastAsia" w:ascii="宋体" w:hAnsi="宋体" w:cs="宋体"/>
          <w:sz w:val="28"/>
          <w:szCs w:val="28"/>
        </w:rPr>
        <w:t>单位地址：河北省石家庄经济技术开发区三峡路23号</w:t>
      </w:r>
    </w:p>
    <w:p>
      <w:pPr>
        <w:spacing w:line="360" w:lineRule="auto"/>
        <w:ind w:firstLine="560" w:firstLineChars="200"/>
        <w:rPr>
          <w:rFonts w:ascii="宋体" w:hAnsi="宋体" w:cs="宋体"/>
          <w:sz w:val="28"/>
          <w:szCs w:val="28"/>
        </w:rPr>
      </w:pPr>
      <w:r>
        <w:rPr>
          <w:rFonts w:hint="eastAsia" w:ascii="宋体" w:hAnsi="宋体" w:cs="宋体"/>
          <w:sz w:val="28"/>
          <w:szCs w:val="28"/>
        </w:rPr>
        <w:t>电话：0311-89937950</w:t>
      </w:r>
    </w:p>
    <w:p>
      <w:pPr>
        <w:spacing w:line="360" w:lineRule="auto"/>
        <w:ind w:firstLine="560" w:firstLineChars="200"/>
        <w:rPr>
          <w:rFonts w:ascii="宋体" w:hAnsi="宋体" w:cs="宋体"/>
          <w:sz w:val="28"/>
          <w:szCs w:val="28"/>
        </w:rPr>
      </w:pPr>
      <w:r>
        <w:rPr>
          <w:rFonts w:hint="eastAsia" w:ascii="宋体" w:hAnsi="宋体" w:cs="宋体"/>
          <w:sz w:val="28"/>
          <w:szCs w:val="28"/>
        </w:rPr>
        <w:t>开户银行：中国工商银行石家庄长安支行</w:t>
      </w:r>
    </w:p>
    <w:p>
      <w:pPr>
        <w:spacing w:line="360" w:lineRule="auto"/>
        <w:ind w:firstLine="560" w:firstLineChars="200"/>
        <w:rPr>
          <w:rFonts w:ascii="宋体" w:hAnsi="宋体" w:cs="宋体"/>
          <w:sz w:val="28"/>
          <w:szCs w:val="28"/>
        </w:rPr>
      </w:pPr>
      <w:r>
        <w:rPr>
          <w:rFonts w:hint="eastAsia" w:ascii="宋体" w:hAnsi="宋体" w:cs="宋体"/>
          <w:sz w:val="28"/>
          <w:szCs w:val="28"/>
        </w:rPr>
        <w:t>银行账户：0402 0204 0930 0207 535</w:t>
      </w:r>
    </w:p>
    <w:p>
      <w:pPr>
        <w:spacing w:line="360" w:lineRule="auto"/>
        <w:ind w:firstLine="560" w:firstLineChars="200"/>
        <w:rPr>
          <w:rFonts w:ascii="宋体" w:hAnsi="宋体" w:cs="宋体"/>
          <w:sz w:val="28"/>
          <w:szCs w:val="28"/>
        </w:rPr>
      </w:pPr>
      <w:r>
        <w:rPr>
          <w:rFonts w:hint="eastAsia" w:ascii="宋体" w:hAnsi="宋体" w:cs="宋体"/>
          <w:sz w:val="28"/>
          <w:szCs w:val="28"/>
        </w:rPr>
        <w:t>2）乙方汇款信息</w:t>
      </w:r>
    </w:p>
    <w:p>
      <w:pPr>
        <w:spacing w:line="360" w:lineRule="auto"/>
        <w:ind w:firstLine="560" w:firstLineChars="200"/>
        <w:rPr>
          <w:rFonts w:ascii="宋体" w:hAnsi="宋体" w:cs="宋体"/>
          <w:sz w:val="28"/>
          <w:szCs w:val="28"/>
          <w:u w:val="single"/>
        </w:rPr>
      </w:pPr>
      <w:r>
        <w:rPr>
          <w:rFonts w:hint="eastAsia" w:ascii="宋体" w:hAnsi="宋体" w:cs="宋体"/>
          <w:sz w:val="28"/>
          <w:szCs w:val="28"/>
        </w:rPr>
        <w:t>户名：</w:t>
      </w:r>
    </w:p>
    <w:p>
      <w:pPr>
        <w:spacing w:line="360" w:lineRule="auto"/>
        <w:ind w:firstLine="560" w:firstLineChars="200"/>
        <w:rPr>
          <w:rFonts w:ascii="宋体" w:hAnsi="宋体" w:cs="宋体"/>
          <w:sz w:val="28"/>
          <w:szCs w:val="28"/>
        </w:rPr>
      </w:pPr>
      <w:r>
        <w:rPr>
          <w:rFonts w:hint="eastAsia" w:ascii="宋体" w:hAnsi="宋体" w:cs="宋体"/>
          <w:sz w:val="28"/>
          <w:szCs w:val="28"/>
        </w:rPr>
        <w:t>开户行：</w:t>
      </w:r>
    </w:p>
    <w:p>
      <w:pPr>
        <w:spacing w:line="360" w:lineRule="auto"/>
        <w:ind w:firstLine="560" w:firstLineChars="200"/>
        <w:rPr>
          <w:rFonts w:ascii="宋体" w:hAnsi="宋体" w:cs="宋体"/>
          <w:sz w:val="28"/>
          <w:szCs w:val="28"/>
          <w:u w:val="single"/>
        </w:rPr>
      </w:pPr>
      <w:r>
        <w:rPr>
          <w:rFonts w:hint="eastAsia" w:ascii="宋体" w:hAnsi="宋体" w:cs="宋体"/>
          <w:sz w:val="28"/>
          <w:szCs w:val="28"/>
        </w:rPr>
        <w:t>账号：</w:t>
      </w:r>
    </w:p>
    <w:p>
      <w:pPr>
        <w:spacing w:line="360" w:lineRule="auto"/>
        <w:ind w:firstLine="562" w:firstLineChars="200"/>
        <w:rPr>
          <w:rFonts w:ascii="宋体" w:hAnsi="宋体" w:cs="宋体"/>
          <w:b/>
          <w:sz w:val="28"/>
          <w:szCs w:val="28"/>
        </w:rPr>
      </w:pPr>
      <w:r>
        <w:rPr>
          <w:rFonts w:hint="eastAsia" w:ascii="宋体" w:hAnsi="宋体" w:cs="宋体"/>
          <w:b/>
          <w:sz w:val="28"/>
          <w:szCs w:val="28"/>
        </w:rPr>
        <w:t>第七条 甲方权利及义务</w:t>
      </w:r>
    </w:p>
    <w:p>
      <w:pPr>
        <w:spacing w:line="360" w:lineRule="auto"/>
        <w:ind w:firstLine="560" w:firstLineChars="200"/>
        <w:rPr>
          <w:rFonts w:ascii="宋体" w:hAnsi="宋体" w:cs="宋体"/>
          <w:sz w:val="28"/>
          <w:szCs w:val="28"/>
        </w:rPr>
      </w:pPr>
      <w:r>
        <w:rPr>
          <w:rFonts w:hint="eastAsia" w:ascii="宋体" w:hAnsi="宋体" w:cs="宋体"/>
          <w:sz w:val="28"/>
          <w:szCs w:val="28"/>
        </w:rPr>
        <w:t>7.1甲方为乙方</w:t>
      </w:r>
      <w:r>
        <w:rPr>
          <w:rFonts w:hint="eastAsia" w:ascii="宋体" w:hAnsi="宋体"/>
          <w:sz w:val="28"/>
          <w:szCs w:val="28"/>
        </w:rPr>
        <w:t>提供相应的后勤保障服务，</w:t>
      </w:r>
      <w:r>
        <w:rPr>
          <w:rFonts w:hint="eastAsia" w:ascii="宋体" w:hAnsi="宋体" w:cs="宋体"/>
          <w:sz w:val="28"/>
          <w:szCs w:val="28"/>
        </w:rPr>
        <w:t>费用由乙方承担；</w:t>
      </w:r>
    </w:p>
    <w:p>
      <w:pPr>
        <w:spacing w:line="360" w:lineRule="auto"/>
        <w:ind w:firstLine="560" w:firstLineChars="200"/>
        <w:rPr>
          <w:rFonts w:ascii="宋体" w:hAnsi="宋体"/>
          <w:sz w:val="28"/>
          <w:szCs w:val="28"/>
        </w:rPr>
      </w:pPr>
      <w:r>
        <w:rPr>
          <w:rFonts w:hint="eastAsia" w:ascii="宋体" w:hAnsi="宋体"/>
          <w:sz w:val="28"/>
          <w:szCs w:val="28"/>
        </w:rPr>
        <w:t>7.2为维护园区设施设备，甲方每月从乙方应结运费中提取1%的管理服务费；</w:t>
      </w:r>
    </w:p>
    <w:p>
      <w:pPr>
        <w:spacing w:line="360" w:lineRule="auto"/>
        <w:ind w:firstLine="560" w:firstLineChars="200"/>
        <w:rPr>
          <w:rFonts w:ascii="宋体" w:hAnsi="宋体" w:cs="宋体"/>
          <w:sz w:val="28"/>
          <w:szCs w:val="28"/>
        </w:rPr>
      </w:pPr>
      <w:r>
        <w:rPr>
          <w:rFonts w:hint="eastAsia" w:ascii="宋体" w:hAnsi="宋体" w:cs="宋体"/>
          <w:sz w:val="28"/>
          <w:szCs w:val="28"/>
        </w:rPr>
        <w:t>7.3乙方当日送达率需达到100%，如低于98%乙方支付甲方500元违约金，送达率低于95%乙方支付甲方1000元违约金，连续两月送达率低于95%乙方支付甲方2000元违约金，且甲方有权单方面解除合同；</w:t>
      </w:r>
    </w:p>
    <w:p>
      <w:pPr>
        <w:spacing w:line="360" w:lineRule="auto"/>
        <w:ind w:firstLine="560" w:firstLineChars="200"/>
        <w:rPr>
          <w:rFonts w:ascii="宋体" w:hAnsi="宋体" w:cs="宋体"/>
          <w:sz w:val="28"/>
          <w:szCs w:val="28"/>
        </w:rPr>
      </w:pPr>
      <w:r>
        <w:rPr>
          <w:rFonts w:hint="eastAsia" w:ascii="宋体" w:hAnsi="宋体" w:cs="宋体"/>
          <w:sz w:val="28"/>
          <w:szCs w:val="28"/>
        </w:rPr>
        <w:t>7.4乙方当日签收率需达到100%，如低于98%乙方支付甲方500元违约金，签收率低于95%乙方支付甲方1000元违约金，连续两月签收率低于95%乙方支付甲方2000元违约金，且甲方有权单方面解除合同。</w:t>
      </w:r>
    </w:p>
    <w:p>
      <w:pPr>
        <w:spacing w:line="360" w:lineRule="auto"/>
        <w:ind w:firstLine="562" w:firstLineChars="200"/>
        <w:rPr>
          <w:rFonts w:ascii="宋体" w:hAnsi="宋体" w:cs="宋体"/>
          <w:b/>
          <w:sz w:val="28"/>
          <w:szCs w:val="28"/>
        </w:rPr>
      </w:pPr>
      <w:r>
        <w:rPr>
          <w:rFonts w:hint="eastAsia" w:ascii="宋体" w:hAnsi="宋体" w:cs="宋体"/>
          <w:b/>
          <w:sz w:val="28"/>
          <w:szCs w:val="28"/>
        </w:rPr>
        <w:t>第八条 乙方权利及义务</w:t>
      </w:r>
    </w:p>
    <w:p>
      <w:pPr>
        <w:spacing w:line="360" w:lineRule="auto"/>
        <w:ind w:firstLine="560" w:firstLineChars="200"/>
        <w:rPr>
          <w:rFonts w:ascii="宋体" w:hAnsi="宋体" w:cs="宋体"/>
          <w:b/>
          <w:color w:val="000000" w:themeColor="text1"/>
          <w:sz w:val="28"/>
          <w:szCs w:val="28"/>
          <w14:textFill>
            <w14:solidFill>
              <w14:schemeClr w14:val="tx1"/>
            </w14:solidFill>
          </w14:textFill>
        </w:rPr>
      </w:pPr>
      <w:r>
        <w:rPr>
          <w:rFonts w:hint="eastAsia" w:ascii="宋体" w:hAnsi="宋体" w:cs="宋体"/>
          <w:sz w:val="28"/>
          <w:szCs w:val="28"/>
        </w:rPr>
        <w:t>8.1乙方的配送人员必须按规定使用富勒APP，及时记录各节点的操作时间，乙方自备车辆需车况完好、手续齐全，</w:t>
      </w:r>
      <w:r>
        <w:rPr>
          <w:rFonts w:hint="eastAsia" w:ascii="宋体" w:hAnsi="宋体" w:cs="宋体"/>
          <w:color w:val="000000" w:themeColor="text1"/>
          <w:sz w:val="28"/>
          <w:szCs w:val="28"/>
          <w14:textFill>
            <w14:solidFill>
              <w14:schemeClr w14:val="tx1"/>
            </w14:solidFill>
          </w14:textFill>
        </w:rPr>
        <w:t>每辆车需缴纳交强险及不少于100万的第三者责任险和不少于20万的货物险；</w:t>
      </w:r>
    </w:p>
    <w:p>
      <w:pPr>
        <w:spacing w:line="360" w:lineRule="auto"/>
        <w:ind w:firstLine="560" w:firstLineChars="200"/>
        <w:rPr>
          <w:rFonts w:ascii="宋体" w:hAnsi="宋体" w:cs="宋体"/>
          <w:b/>
          <w:sz w:val="28"/>
          <w:szCs w:val="28"/>
        </w:rPr>
      </w:pPr>
      <w:r>
        <w:rPr>
          <w:rFonts w:hint="eastAsia" w:ascii="宋体" w:hAnsi="宋体" w:cs="宋体"/>
          <w:sz w:val="28"/>
          <w:szCs w:val="28"/>
        </w:rPr>
        <w:t>8.2乙方车辆和人员在运输过程中发生交通事故及其它情况，甲方不承担任何责任及费用，由乙方自行解决及承担责任；</w:t>
      </w:r>
    </w:p>
    <w:p>
      <w:pPr>
        <w:spacing w:line="360" w:lineRule="auto"/>
        <w:ind w:firstLine="560" w:firstLineChars="200"/>
        <w:rPr>
          <w:rFonts w:ascii="宋体" w:hAnsi="宋体" w:cs="宋体"/>
          <w:b/>
          <w:sz w:val="28"/>
          <w:szCs w:val="28"/>
        </w:rPr>
      </w:pPr>
      <w:r>
        <w:rPr>
          <w:rFonts w:hint="eastAsia" w:ascii="宋体" w:hAnsi="宋体" w:cs="宋体"/>
          <w:sz w:val="28"/>
          <w:szCs w:val="28"/>
        </w:rPr>
        <w:t>8.3乙方在装卸过程中必须要小心谨慎，严禁野蛮装卸，如出现商品及包装破损等问题，损失由乙方承担，在运输过程中如产生商品损坏、丢失等也均由乙方承担；</w:t>
      </w:r>
    </w:p>
    <w:p>
      <w:pPr>
        <w:spacing w:line="360" w:lineRule="auto"/>
        <w:ind w:firstLine="560" w:firstLineChars="200"/>
        <w:rPr>
          <w:rFonts w:ascii="宋体" w:hAnsi="宋体" w:cs="宋体"/>
          <w:sz w:val="28"/>
          <w:szCs w:val="28"/>
        </w:rPr>
      </w:pPr>
      <w:r>
        <w:rPr>
          <w:rFonts w:hint="eastAsia" w:ascii="宋体" w:hAnsi="宋体" w:cs="宋体"/>
          <w:sz w:val="28"/>
          <w:szCs w:val="28"/>
        </w:rPr>
        <w:t>8.4乙方因自身原因无法履行合同，需提前一个月以书面形式告知甲方，在合同终止叁个月后，经甲方确认乙方无遗留问题，一次性将保证金（不计利息）退还乙方；</w:t>
      </w:r>
    </w:p>
    <w:p>
      <w:pPr>
        <w:spacing w:line="360" w:lineRule="auto"/>
        <w:ind w:firstLine="560" w:firstLineChars="200"/>
        <w:rPr>
          <w:rFonts w:ascii="宋体" w:hAnsi="宋体" w:cs="宋体"/>
          <w:sz w:val="28"/>
          <w:szCs w:val="28"/>
        </w:rPr>
      </w:pPr>
      <w:r>
        <w:rPr>
          <w:rFonts w:hint="eastAsia" w:ascii="宋体" w:hAnsi="宋体" w:cs="宋体"/>
          <w:sz w:val="28"/>
          <w:szCs w:val="28"/>
        </w:rPr>
        <w:t>8.5乙方不得私自将配送业务转给第三方开展，否则甲方有权解除合同</w:t>
      </w:r>
      <w:r>
        <w:rPr>
          <w:rFonts w:hint="eastAsia" w:ascii="宋体" w:hAnsi="宋体" w:cs="宋体"/>
          <w:color w:val="000000" w:themeColor="text1"/>
          <w:sz w:val="28"/>
          <w:szCs w:val="28"/>
          <w14:textFill>
            <w14:solidFill>
              <w14:schemeClr w14:val="tx1"/>
            </w14:solidFill>
          </w14:textFill>
        </w:rPr>
        <w:t>并扣除保证金且乙方需赔偿因此原因给甲方造成的一切损失</w:t>
      </w:r>
      <w:r>
        <w:rPr>
          <w:rFonts w:hint="eastAsia" w:ascii="宋体" w:hAnsi="宋体" w:cs="宋体"/>
          <w:sz w:val="28"/>
          <w:szCs w:val="28"/>
        </w:rPr>
        <w:t>；</w:t>
      </w:r>
    </w:p>
    <w:p>
      <w:pPr>
        <w:spacing w:line="360" w:lineRule="auto"/>
        <w:ind w:firstLine="560" w:firstLineChars="200"/>
        <w:rPr>
          <w:rFonts w:ascii="宋体" w:hAnsi="宋体" w:cs="宋体"/>
          <w:color w:val="FF0000"/>
          <w:sz w:val="28"/>
          <w:szCs w:val="28"/>
        </w:rPr>
      </w:pPr>
      <w:r>
        <w:rPr>
          <w:rFonts w:hint="eastAsia" w:ascii="宋体" w:hAnsi="宋体" w:cs="宋体"/>
          <w:color w:val="000000" w:themeColor="text1"/>
          <w:sz w:val="28"/>
          <w:szCs w:val="28"/>
          <w14:textFill>
            <w14:solidFill>
              <w14:schemeClr w14:val="tx1"/>
            </w14:solidFill>
          </w14:textFill>
        </w:rPr>
        <w:t>8.6合同期内发生12345或966118客诉，经查实为乙方责任，第一次乙方向甲方支付500元违约金，第二次乙方向甲方支付2000元违约金且甲方有权解除合同；</w:t>
      </w:r>
    </w:p>
    <w:p>
      <w:pPr>
        <w:spacing w:line="360" w:lineRule="auto"/>
        <w:ind w:firstLine="560" w:firstLineChars="200"/>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8.7乙方在配送过程中发生损害北国形象或被新闻媒体曝光的行为，经查实为乙方责任，第一次乙方向甲方支付2000元违约金，第二次乙方向甲方支付5000元违约金，甲方有权解除合同；</w:t>
      </w:r>
    </w:p>
    <w:p>
      <w:pPr>
        <w:spacing w:line="360" w:lineRule="auto"/>
        <w:ind w:firstLine="560" w:firstLineChars="200"/>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8.8乙方应严格按甲方制定的《北国商城股份有限公司物流产业园（石家庄）分公司电器配送管理制度》执行，如未按要求执行造成顾客投诉的，经回访查实每发生一次，乙方向甲方支付不少于500元的违约金，当月累计发生二次甲方有权解除合同；</w:t>
      </w:r>
    </w:p>
    <w:p>
      <w:pPr>
        <w:spacing w:line="360" w:lineRule="auto"/>
        <w:ind w:firstLine="560" w:firstLineChars="200"/>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8.9乙方实际送货地址与系统录入地址不符，经查实乙方向甲方支付5000元违约金，第二次甲方有权解除合同；</w:t>
      </w:r>
    </w:p>
    <w:p>
      <w:pPr>
        <w:spacing w:line="360" w:lineRule="auto"/>
        <w:ind w:firstLine="560" w:firstLineChars="200"/>
        <w:rPr>
          <w:rFonts w:ascii="宋体" w:hAnsi="宋体" w:cs="宋体"/>
          <w:sz w:val="28"/>
          <w:szCs w:val="28"/>
        </w:rPr>
      </w:pPr>
      <w:r>
        <w:rPr>
          <w:rFonts w:hint="eastAsia" w:ascii="宋体" w:hAnsi="宋体" w:cs="宋体"/>
          <w:sz w:val="28"/>
          <w:szCs w:val="28"/>
        </w:rPr>
        <w:t>8.10因乙方原因，造成顾客退货乙方按售价赔偿；</w:t>
      </w:r>
    </w:p>
    <w:p>
      <w:pPr>
        <w:spacing w:line="360" w:lineRule="auto"/>
        <w:ind w:firstLine="560" w:firstLineChars="200"/>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8.11乙方私自取消配送的经查实每发生一次，乙方向甲方支付不少于500元的违约金，当月累计发生二次甲方有权解除合同；</w:t>
      </w:r>
    </w:p>
    <w:p>
      <w:pPr>
        <w:spacing w:line="360" w:lineRule="auto"/>
        <w:ind w:firstLine="560" w:firstLineChars="200"/>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8.12乙方将应配送商品存放至北国物流园区以外地点的，经查实乙方向甲方支付2000元违约金，甲方有权解除合同；</w:t>
      </w:r>
    </w:p>
    <w:p>
      <w:pPr>
        <w:spacing w:line="360" w:lineRule="auto"/>
        <w:ind w:firstLine="560" w:firstLineChars="200"/>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8.13因乙方不能保障运力（包括且不限于增加车辆、人员等），致使商品不能按顾客约定的时间配送到指定地点，</w:t>
      </w:r>
      <w:r>
        <w:rPr>
          <w:rFonts w:hint="eastAsia" w:ascii="宋体" w:hAnsi="宋体"/>
          <w:color w:val="000000" w:themeColor="text1"/>
          <w:sz w:val="28"/>
          <w:szCs w:val="28"/>
          <w14:textFill>
            <w14:solidFill>
              <w14:schemeClr w14:val="tx1"/>
            </w14:solidFill>
          </w14:textFill>
        </w:rPr>
        <w:t>甲方有权进行调配，且</w:t>
      </w:r>
      <w:r>
        <w:rPr>
          <w:rFonts w:hint="eastAsia" w:ascii="宋体" w:hAnsi="宋体" w:cs="宋体"/>
          <w:color w:val="000000" w:themeColor="text1"/>
          <w:sz w:val="28"/>
          <w:szCs w:val="28"/>
          <w14:textFill>
            <w14:solidFill>
              <w14:schemeClr w14:val="tx1"/>
            </w14:solidFill>
          </w14:textFill>
        </w:rPr>
        <w:t>第一次乙方向甲方支付1000元的违约金，第二次乙方向甲方支付违约金2000元且有权解除合同取消乙方配送资格另行更换服务商；</w:t>
      </w:r>
    </w:p>
    <w:p>
      <w:pPr>
        <w:spacing w:line="360" w:lineRule="auto"/>
        <w:ind w:firstLine="280" w:firstLineChars="100"/>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 xml:space="preserve"> 8.14乙方如未按时将门店手续齐全的残机拉回北国物流园残机库，每发生一次乙方向甲方支付500元违约金并将残机拉回，当月累计发生二次甲方有权解除合同取消乙方配送资格；</w:t>
      </w:r>
    </w:p>
    <w:p>
      <w:pPr>
        <w:spacing w:line="360" w:lineRule="auto"/>
        <w:ind w:firstLine="560" w:firstLineChars="200"/>
        <w:rPr>
          <w:rFonts w:ascii="宋体" w:hAnsi="宋体" w:cs="宋体"/>
          <w:sz w:val="28"/>
          <w:szCs w:val="28"/>
        </w:rPr>
      </w:pPr>
      <w:r>
        <w:rPr>
          <w:rFonts w:hint="eastAsia" w:ascii="宋体" w:hAnsi="宋体" w:cs="宋体"/>
          <w:sz w:val="28"/>
          <w:szCs w:val="28"/>
        </w:rPr>
        <w:t>8.15乙方送货人员不得私自以甲方的名义代办以旧换新和回收旧电器等业务，一经发现，每次乙方向甲方支付2000元的违约金；</w:t>
      </w:r>
    </w:p>
    <w:p>
      <w:pPr>
        <w:spacing w:line="360" w:lineRule="auto"/>
        <w:ind w:firstLine="560" w:firstLineChars="200"/>
        <w:rPr>
          <w:rFonts w:ascii="宋体" w:hAnsi="宋体" w:cs="宋体"/>
          <w:sz w:val="28"/>
          <w:szCs w:val="28"/>
        </w:rPr>
      </w:pPr>
      <w:r>
        <w:rPr>
          <w:rFonts w:hint="eastAsia" w:ascii="宋体" w:hAnsi="宋体" w:cs="宋体"/>
          <w:sz w:val="28"/>
          <w:szCs w:val="28"/>
        </w:rPr>
        <w:t>8.16乙方所有在物流园区工作人员须服从甲方统一管理；</w:t>
      </w:r>
    </w:p>
    <w:p>
      <w:pPr>
        <w:spacing w:line="360" w:lineRule="auto"/>
        <w:ind w:firstLine="560" w:firstLineChars="200"/>
        <w:rPr>
          <w:rFonts w:ascii="宋体" w:hAnsi="宋体" w:cs="宋体"/>
          <w:sz w:val="28"/>
          <w:szCs w:val="28"/>
        </w:rPr>
      </w:pPr>
      <w:r>
        <w:rPr>
          <w:rFonts w:hint="eastAsia" w:ascii="宋体" w:hAnsi="宋体" w:cs="宋体"/>
          <w:sz w:val="28"/>
          <w:szCs w:val="28"/>
        </w:rPr>
        <w:t>8.17配送车辆如遇政策调整，乙方应积极配合调换车辆。</w:t>
      </w:r>
    </w:p>
    <w:p>
      <w:pPr>
        <w:spacing w:line="360" w:lineRule="auto"/>
        <w:ind w:firstLine="562" w:firstLineChars="200"/>
        <w:jc w:val="left"/>
        <w:rPr>
          <w:rFonts w:ascii="宋体" w:hAnsi="宋体" w:cs="宋体"/>
          <w:sz w:val="28"/>
          <w:szCs w:val="28"/>
        </w:rPr>
      </w:pPr>
      <w:r>
        <w:rPr>
          <w:rFonts w:hint="eastAsia" w:ascii="宋体" w:hAnsi="宋体" w:cs="宋体"/>
          <w:b/>
          <w:sz w:val="28"/>
          <w:szCs w:val="28"/>
        </w:rPr>
        <w:t>第九条</w:t>
      </w:r>
      <w:r>
        <w:rPr>
          <w:rFonts w:hint="eastAsia" w:ascii="宋体" w:hAnsi="宋体" w:cs="宋体"/>
          <w:sz w:val="28"/>
          <w:szCs w:val="28"/>
        </w:rPr>
        <w:t xml:space="preserve"> 对本合同未尽事宜，双方经协商后可签订补充合同，补充条款及附件作为本合同的有效组成部分，与本合同具有同等法律效力。</w:t>
      </w:r>
    </w:p>
    <w:p>
      <w:pPr>
        <w:spacing w:line="360" w:lineRule="auto"/>
        <w:ind w:firstLine="562" w:firstLineChars="200"/>
        <w:rPr>
          <w:rFonts w:ascii="宋体" w:hAnsi="宋体" w:cs="宋体"/>
          <w:sz w:val="28"/>
          <w:szCs w:val="28"/>
        </w:rPr>
      </w:pPr>
      <w:r>
        <w:rPr>
          <w:rFonts w:hint="eastAsia" w:ascii="宋体" w:hAnsi="宋体" w:cs="宋体"/>
          <w:b/>
          <w:sz w:val="28"/>
          <w:szCs w:val="28"/>
        </w:rPr>
        <w:t xml:space="preserve">第十条 </w:t>
      </w:r>
      <w:r>
        <w:rPr>
          <w:rFonts w:hint="eastAsia" w:ascii="宋体" w:hAnsi="宋体" w:cs="宋体"/>
          <w:sz w:val="28"/>
          <w:szCs w:val="28"/>
        </w:rPr>
        <w:t>因本合同发生的争议，双方应协商解决，协商不成，由甲方所在地人民法院管辖。</w:t>
      </w:r>
    </w:p>
    <w:p>
      <w:pPr>
        <w:spacing w:line="360" w:lineRule="auto"/>
        <w:ind w:firstLine="562" w:firstLineChars="200"/>
        <w:rPr>
          <w:rFonts w:ascii="宋体" w:hAnsi="宋体" w:cs="宋体"/>
          <w:sz w:val="28"/>
          <w:szCs w:val="28"/>
        </w:rPr>
      </w:pPr>
      <w:r>
        <w:rPr>
          <w:rFonts w:hint="eastAsia" w:ascii="宋体" w:hAnsi="宋体" w:cs="宋体"/>
          <w:b/>
          <w:sz w:val="28"/>
          <w:szCs w:val="28"/>
        </w:rPr>
        <w:t>第十一条</w:t>
      </w:r>
      <w:r>
        <w:rPr>
          <w:rFonts w:hint="eastAsia" w:ascii="宋体" w:hAnsi="宋体" w:cs="宋体"/>
          <w:sz w:val="28"/>
          <w:szCs w:val="28"/>
        </w:rPr>
        <w:t xml:space="preserve"> 本合同正式文本壹式肆份，甲方叁份，乙方壹份。</w:t>
      </w:r>
    </w:p>
    <w:p>
      <w:pPr>
        <w:spacing w:line="360" w:lineRule="auto"/>
        <w:ind w:firstLine="562" w:firstLineChars="200"/>
        <w:rPr>
          <w:rFonts w:ascii="宋体" w:hAnsi="宋体" w:cs="宋体"/>
          <w:sz w:val="28"/>
          <w:szCs w:val="28"/>
        </w:rPr>
      </w:pPr>
      <w:r>
        <w:rPr>
          <w:rFonts w:hint="eastAsia" w:ascii="宋体" w:hAnsi="宋体" w:cs="宋体"/>
          <w:b/>
          <w:sz w:val="28"/>
          <w:szCs w:val="28"/>
        </w:rPr>
        <w:t xml:space="preserve">第十二条 </w:t>
      </w:r>
      <w:r>
        <w:rPr>
          <w:rFonts w:hint="eastAsia" w:ascii="宋体" w:hAnsi="宋体" w:cs="宋体"/>
          <w:sz w:val="28"/>
          <w:szCs w:val="28"/>
        </w:rPr>
        <w:t>合同如有变更，以新合同为准。</w:t>
      </w:r>
    </w:p>
    <w:p>
      <w:pPr>
        <w:spacing w:line="360" w:lineRule="auto"/>
        <w:ind w:firstLine="562" w:firstLineChars="200"/>
        <w:rPr>
          <w:rFonts w:ascii="宋体" w:hAnsi="宋体" w:cs="宋体"/>
          <w:sz w:val="28"/>
          <w:szCs w:val="28"/>
        </w:rPr>
      </w:pPr>
      <w:r>
        <w:rPr>
          <w:rFonts w:hint="eastAsia" w:ascii="宋体" w:hAnsi="宋体" w:cs="宋体"/>
          <w:b/>
          <w:sz w:val="28"/>
          <w:szCs w:val="28"/>
        </w:rPr>
        <w:t>第十三条</w:t>
      </w:r>
      <w:r>
        <w:rPr>
          <w:rFonts w:hint="eastAsia" w:ascii="宋体" w:hAnsi="宋体" w:cs="宋体"/>
          <w:sz w:val="28"/>
          <w:szCs w:val="28"/>
        </w:rPr>
        <w:t xml:space="preserve"> 以下内容为本合同附件：</w:t>
      </w:r>
    </w:p>
    <w:p>
      <w:pPr>
        <w:spacing w:line="360" w:lineRule="auto"/>
        <w:ind w:firstLine="560" w:firstLineChars="200"/>
        <w:rPr>
          <w:rFonts w:ascii="宋体" w:hAnsi="宋体" w:cs="宋体"/>
          <w:sz w:val="28"/>
          <w:szCs w:val="28"/>
        </w:rPr>
      </w:pPr>
      <w:r>
        <w:rPr>
          <w:rFonts w:hint="eastAsia" w:ascii="宋体" w:hAnsi="宋体" w:cs="宋体"/>
          <w:sz w:val="28"/>
          <w:szCs w:val="28"/>
        </w:rPr>
        <w:t>附件一：运费的主要标准；</w:t>
      </w:r>
    </w:p>
    <w:p>
      <w:pPr>
        <w:spacing w:line="360" w:lineRule="auto"/>
        <w:ind w:firstLine="560" w:firstLineChars="200"/>
        <w:rPr>
          <w:rFonts w:ascii="宋体" w:hAnsi="宋体" w:cs="宋体"/>
          <w:sz w:val="28"/>
          <w:szCs w:val="28"/>
        </w:rPr>
      </w:pPr>
      <w:r>
        <w:rPr>
          <w:rFonts w:hint="eastAsia" w:ascii="宋体" w:hAnsi="宋体" w:cs="宋体"/>
          <w:sz w:val="28"/>
          <w:szCs w:val="28"/>
        </w:rPr>
        <w:t xml:space="preserve">附件二：乙方营业执照及车辆、配送人员相关保险等证件复印件； </w:t>
      </w:r>
    </w:p>
    <w:p>
      <w:pPr>
        <w:spacing w:line="360" w:lineRule="auto"/>
        <w:ind w:firstLine="560" w:firstLineChars="200"/>
        <w:rPr>
          <w:rFonts w:ascii="宋体" w:hAnsi="宋体" w:cs="宋体"/>
          <w:sz w:val="28"/>
          <w:szCs w:val="28"/>
        </w:rPr>
      </w:pPr>
      <w:r>
        <w:rPr>
          <w:rFonts w:hint="eastAsia" w:ascii="宋体" w:hAnsi="宋体" w:cs="宋体"/>
          <w:sz w:val="28"/>
          <w:szCs w:val="28"/>
        </w:rPr>
        <w:t>附件三：乙方法人、项目负责人身份证复印件。</w:t>
      </w:r>
    </w:p>
    <w:p>
      <w:pPr>
        <w:tabs>
          <w:tab w:val="left" w:pos="5670"/>
        </w:tabs>
        <w:spacing w:line="440" w:lineRule="exact"/>
        <w:rPr>
          <w:rFonts w:ascii="宋体" w:hAnsi="宋体"/>
        </w:rPr>
      </w:pPr>
    </w:p>
    <w:p>
      <w:pPr>
        <w:tabs>
          <w:tab w:val="left" w:pos="5670"/>
        </w:tabs>
        <w:spacing w:line="440" w:lineRule="exact"/>
        <w:rPr>
          <w:rFonts w:ascii="宋体" w:hAnsi="宋体"/>
        </w:rPr>
      </w:pPr>
    </w:p>
    <w:p>
      <w:pPr>
        <w:tabs>
          <w:tab w:val="left" w:pos="5670"/>
        </w:tabs>
        <w:spacing w:line="440" w:lineRule="exact"/>
        <w:rPr>
          <w:rFonts w:ascii="宋体" w:hAnsi="宋体"/>
        </w:rPr>
      </w:pPr>
    </w:p>
    <w:p>
      <w:pPr>
        <w:tabs>
          <w:tab w:val="left" w:pos="5670"/>
        </w:tabs>
        <w:spacing w:line="440" w:lineRule="exact"/>
        <w:rPr>
          <w:rFonts w:ascii="宋体" w:hAnsi="宋体"/>
        </w:rPr>
      </w:pPr>
    </w:p>
    <w:p>
      <w:pPr>
        <w:tabs>
          <w:tab w:val="left" w:pos="5670"/>
        </w:tabs>
        <w:spacing w:line="440" w:lineRule="exact"/>
        <w:rPr>
          <w:rFonts w:ascii="宋体" w:hAnsi="宋体"/>
        </w:rPr>
      </w:pPr>
    </w:p>
    <w:p>
      <w:pPr>
        <w:tabs>
          <w:tab w:val="left" w:pos="5670"/>
        </w:tabs>
        <w:spacing w:line="440" w:lineRule="exact"/>
        <w:rPr>
          <w:rFonts w:ascii="宋体" w:hAnsi="宋体"/>
        </w:rPr>
      </w:pPr>
    </w:p>
    <w:p>
      <w:pPr>
        <w:tabs>
          <w:tab w:val="left" w:pos="5670"/>
        </w:tabs>
        <w:spacing w:line="440" w:lineRule="exact"/>
        <w:rPr>
          <w:rFonts w:ascii="宋体" w:hAnsi="宋体"/>
        </w:rPr>
      </w:pPr>
    </w:p>
    <w:p>
      <w:pPr>
        <w:tabs>
          <w:tab w:val="left" w:pos="5670"/>
        </w:tabs>
        <w:spacing w:line="440" w:lineRule="exact"/>
        <w:rPr>
          <w:rFonts w:ascii="宋体" w:hAnsi="宋体"/>
        </w:rPr>
      </w:pPr>
    </w:p>
    <w:p>
      <w:pPr>
        <w:tabs>
          <w:tab w:val="left" w:pos="5670"/>
        </w:tabs>
        <w:spacing w:line="440" w:lineRule="exact"/>
        <w:rPr>
          <w:rFonts w:ascii="宋体" w:hAnsi="宋体"/>
        </w:rPr>
      </w:pPr>
    </w:p>
    <w:p>
      <w:pPr>
        <w:tabs>
          <w:tab w:val="left" w:pos="5670"/>
        </w:tabs>
        <w:spacing w:line="440" w:lineRule="exact"/>
        <w:rPr>
          <w:rFonts w:ascii="宋体" w:hAnsi="宋体"/>
        </w:rPr>
      </w:pPr>
    </w:p>
    <w:p>
      <w:pPr>
        <w:tabs>
          <w:tab w:val="left" w:pos="5670"/>
        </w:tabs>
        <w:spacing w:line="440" w:lineRule="exact"/>
        <w:rPr>
          <w:rFonts w:ascii="宋体" w:hAnsi="宋体"/>
        </w:rPr>
      </w:pPr>
    </w:p>
    <w:p>
      <w:pPr>
        <w:tabs>
          <w:tab w:val="left" w:pos="5670"/>
        </w:tabs>
        <w:spacing w:line="440" w:lineRule="exact"/>
        <w:ind w:firstLine="840" w:firstLineChars="400"/>
        <w:rPr>
          <w:rFonts w:ascii="宋体" w:hAnsi="宋体"/>
        </w:rPr>
      </w:pPr>
      <w:r>
        <w:rPr>
          <w:rFonts w:hint="eastAsia" w:ascii="宋体" w:hAnsi="宋体"/>
        </w:rPr>
        <w:t>甲方（签章）：                              乙方（签章）：</w:t>
      </w:r>
    </w:p>
    <w:p>
      <w:pPr>
        <w:tabs>
          <w:tab w:val="left" w:pos="5670"/>
        </w:tabs>
        <w:spacing w:line="440" w:lineRule="exact"/>
        <w:ind w:firstLine="840" w:firstLineChars="400"/>
        <w:rPr>
          <w:rFonts w:ascii="宋体" w:hAnsi="宋体"/>
        </w:rPr>
      </w:pPr>
      <w:r>
        <w:rPr>
          <w:rFonts w:hint="eastAsia" w:ascii="宋体" w:hAnsi="宋体"/>
        </w:rPr>
        <w:t>甲方代表   ：                              乙方代表   ：</w:t>
      </w:r>
    </w:p>
    <w:p>
      <w:pPr>
        <w:tabs>
          <w:tab w:val="left" w:pos="5670"/>
        </w:tabs>
        <w:spacing w:line="440" w:lineRule="exact"/>
        <w:ind w:firstLine="840" w:firstLineChars="400"/>
        <w:rPr>
          <w:rFonts w:ascii="宋体" w:hAnsi="宋体"/>
        </w:rPr>
      </w:pPr>
      <w:r>
        <w:rPr>
          <w:rFonts w:hint="eastAsia" w:ascii="宋体" w:hAnsi="宋体"/>
        </w:rPr>
        <w:t>年    月    日：                           年    月    日</w:t>
      </w:r>
    </w:p>
    <w:p>
      <w:pPr>
        <w:spacing w:line="360" w:lineRule="auto"/>
        <w:rPr>
          <w:rFonts w:ascii="宋体" w:hAnsi="宋体" w:cs="宋体"/>
        </w:rPr>
      </w:pPr>
    </w:p>
    <w:p>
      <w:pPr>
        <w:spacing w:line="360" w:lineRule="auto"/>
        <w:rPr>
          <w:rFonts w:ascii="宋体" w:hAnsi="宋体" w:cs="宋体"/>
        </w:rPr>
      </w:pPr>
    </w:p>
    <w:p>
      <w:pPr>
        <w:spacing w:line="360" w:lineRule="auto"/>
        <w:rPr>
          <w:rFonts w:ascii="宋体" w:hAnsi="宋体" w:cs="宋体"/>
        </w:rPr>
      </w:pPr>
    </w:p>
    <w:p>
      <w:pPr>
        <w:spacing w:line="360" w:lineRule="auto"/>
        <w:rPr>
          <w:rFonts w:ascii="宋体" w:hAnsi="宋体" w:cs="宋体"/>
        </w:rPr>
      </w:pPr>
    </w:p>
    <w:p>
      <w:pPr>
        <w:spacing w:line="360" w:lineRule="auto"/>
        <w:rPr>
          <w:rFonts w:ascii="宋体" w:hAnsi="宋体" w:cs="宋体"/>
        </w:rPr>
      </w:pPr>
    </w:p>
    <w:p>
      <w:pPr>
        <w:spacing w:line="360" w:lineRule="auto"/>
        <w:rPr>
          <w:rFonts w:ascii="宋体" w:hAnsi="宋体" w:cs="宋体"/>
        </w:rPr>
      </w:pPr>
    </w:p>
    <w:p>
      <w:pPr>
        <w:spacing w:line="360" w:lineRule="auto"/>
        <w:rPr>
          <w:rFonts w:ascii="宋体" w:hAnsi="宋体" w:cs="宋体"/>
        </w:rPr>
      </w:pPr>
    </w:p>
    <w:p>
      <w:pPr>
        <w:spacing w:line="360" w:lineRule="auto"/>
        <w:rPr>
          <w:rFonts w:ascii="宋体" w:hAnsi="宋体" w:cs="宋体"/>
        </w:rPr>
      </w:pPr>
    </w:p>
    <w:p>
      <w:pPr>
        <w:spacing w:line="360" w:lineRule="auto"/>
        <w:rPr>
          <w:rFonts w:ascii="宋体" w:hAnsi="宋体" w:cs="宋体"/>
        </w:rPr>
      </w:pPr>
      <w:r>
        <w:rPr>
          <w:rFonts w:hint="eastAsia" w:ascii="宋体" w:hAnsi="宋体" w:cs="宋体"/>
        </w:rPr>
        <w:t>附件一：</w:t>
      </w:r>
    </w:p>
    <w:p>
      <w:pPr>
        <w:spacing w:line="360" w:lineRule="auto"/>
        <w:rPr>
          <w:rFonts w:ascii="宋体" w:hAnsi="宋体" w:cs="宋体"/>
        </w:rPr>
      </w:pPr>
      <w:r>
        <w:rPr>
          <w:rFonts w:hint="eastAsia" w:ascii="宋体" w:hAnsi="宋体" w:cs="宋体"/>
        </w:rPr>
        <w:t xml:space="preserve">运输服务费价格表                                        </w:t>
      </w:r>
      <w:r>
        <w:rPr>
          <w:rFonts w:ascii="宋体" w:hAnsi="宋体" w:cs="宋体"/>
        </w:rPr>
        <w:t>单位：元</w:t>
      </w:r>
      <w:r>
        <w:rPr>
          <w:rFonts w:hint="eastAsia" w:ascii="宋体" w:hAnsi="宋体" w:cs="宋体"/>
        </w:rPr>
        <w:t>/台</w:t>
      </w:r>
    </w:p>
    <w:tbl>
      <w:tblPr>
        <w:tblStyle w:val="24"/>
        <w:tblW w:w="7300" w:type="dxa"/>
        <w:tblInd w:w="1232" w:type="dxa"/>
        <w:tblLayout w:type="autofit"/>
        <w:tblCellMar>
          <w:top w:w="0" w:type="dxa"/>
          <w:left w:w="108" w:type="dxa"/>
          <w:bottom w:w="0" w:type="dxa"/>
          <w:right w:w="108" w:type="dxa"/>
        </w:tblCellMar>
      </w:tblPr>
      <w:tblGrid>
        <w:gridCol w:w="1540"/>
        <w:gridCol w:w="1580"/>
        <w:gridCol w:w="1680"/>
        <w:gridCol w:w="2500"/>
      </w:tblGrid>
      <w:tr>
        <w:tblPrEx>
          <w:tblCellMar>
            <w:top w:w="0" w:type="dxa"/>
            <w:left w:w="108" w:type="dxa"/>
            <w:bottom w:w="0" w:type="dxa"/>
            <w:right w:w="108" w:type="dxa"/>
          </w:tblCellMar>
        </w:tblPrEx>
        <w:trPr>
          <w:trHeight w:val="285" w:hRule="atLeast"/>
        </w:trPr>
        <w:tc>
          <w:tcPr>
            <w:tcW w:w="1540"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hAnsi="宋体" w:cs="宋体"/>
                <w:color w:val="000000"/>
                <w:kern w:val="0"/>
                <w:sz w:val="22"/>
              </w:rPr>
            </w:pPr>
            <w:r>
              <w:rPr>
                <w:rFonts w:hint="eastAsia" w:ascii="宋体" w:hAnsi="宋体" w:cs="宋体"/>
                <w:color w:val="000000"/>
                <w:kern w:val="0"/>
                <w:sz w:val="22"/>
              </w:rPr>
              <w:t>序号</w:t>
            </w:r>
          </w:p>
        </w:tc>
        <w:tc>
          <w:tcPr>
            <w:tcW w:w="1580" w:type="dxa"/>
            <w:tcBorders>
              <w:top w:val="single" w:color="auto" w:sz="8" w:space="0"/>
              <w:left w:val="nil"/>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市县区</w:t>
            </w:r>
          </w:p>
        </w:tc>
        <w:tc>
          <w:tcPr>
            <w:tcW w:w="1680" w:type="dxa"/>
            <w:tcBorders>
              <w:top w:val="single" w:color="auto" w:sz="8" w:space="0"/>
              <w:left w:val="nil"/>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距离（公里）</w:t>
            </w:r>
          </w:p>
        </w:tc>
        <w:tc>
          <w:tcPr>
            <w:tcW w:w="2500" w:type="dxa"/>
            <w:tcBorders>
              <w:top w:val="single" w:color="auto" w:sz="8" w:space="0"/>
              <w:left w:val="nil"/>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运费</w:t>
            </w:r>
          </w:p>
        </w:tc>
      </w:tr>
      <w:tr>
        <w:tblPrEx>
          <w:tblCellMar>
            <w:top w:w="0" w:type="dxa"/>
            <w:left w:w="108" w:type="dxa"/>
            <w:bottom w:w="0" w:type="dxa"/>
            <w:right w:w="108" w:type="dxa"/>
          </w:tblCellMar>
        </w:tblPrEx>
        <w:trPr>
          <w:trHeight w:val="315" w:hRule="atLeast"/>
        </w:trPr>
        <w:tc>
          <w:tcPr>
            <w:tcW w:w="1540" w:type="dxa"/>
            <w:vMerge w:val="restart"/>
            <w:tcBorders>
              <w:top w:val="nil"/>
              <w:left w:val="single" w:color="auto" w:sz="8" w:space="0"/>
              <w:bottom w:val="single" w:color="000000" w:sz="8" w:space="0"/>
              <w:right w:val="single" w:color="auto" w:sz="8" w:space="0"/>
            </w:tcBorders>
            <w:shd w:val="clear" w:color="auto" w:fill="auto"/>
            <w:noWrap/>
            <w:vAlign w:val="center"/>
          </w:tcPr>
          <w:p>
            <w:pPr>
              <w:widowControl/>
              <w:jc w:val="center"/>
              <w:rPr>
                <w:rFonts w:ascii="宋体" w:hAnsi="宋体" w:cs="宋体"/>
                <w:color w:val="000000"/>
                <w:kern w:val="0"/>
                <w:sz w:val="22"/>
              </w:rPr>
            </w:pPr>
            <w:r>
              <w:rPr>
                <w:rFonts w:hint="eastAsia" w:ascii="宋体" w:hAnsi="宋体" w:cs="宋体"/>
                <w:color w:val="000000"/>
                <w:kern w:val="0"/>
                <w:sz w:val="22"/>
              </w:rPr>
              <w:t>1</w:t>
            </w:r>
          </w:p>
        </w:tc>
        <w:tc>
          <w:tcPr>
            <w:tcW w:w="1580" w:type="dxa"/>
            <w:vMerge w:val="restart"/>
            <w:tcBorders>
              <w:top w:val="nil"/>
              <w:left w:val="single" w:color="auto" w:sz="8" w:space="0"/>
              <w:bottom w:val="single" w:color="000000" w:sz="8" w:space="0"/>
              <w:right w:val="single" w:color="auto" w:sz="8"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长安区裕华区桥西区新华区开发区栾城区正定区藁城区</w:t>
            </w:r>
          </w:p>
        </w:tc>
        <w:tc>
          <w:tcPr>
            <w:tcW w:w="1680" w:type="dxa"/>
            <w:vMerge w:val="restart"/>
            <w:tcBorders>
              <w:top w:val="nil"/>
              <w:left w:val="single" w:color="auto" w:sz="8" w:space="0"/>
              <w:bottom w:val="single" w:color="000000" w:sz="8" w:space="0"/>
              <w:right w:val="single" w:color="auto" w:sz="8" w:space="0"/>
            </w:tcBorders>
            <w:shd w:val="clear" w:color="auto" w:fill="auto"/>
            <w:noWrap/>
            <w:vAlign w:val="center"/>
          </w:tcPr>
          <w:p>
            <w:pPr>
              <w:widowControl/>
              <w:jc w:val="center"/>
              <w:rPr>
                <w:rFonts w:ascii="宋体" w:hAnsi="宋体" w:cs="宋体"/>
                <w:color w:val="000000"/>
                <w:kern w:val="0"/>
                <w:sz w:val="22"/>
              </w:rPr>
            </w:pPr>
            <w:r>
              <w:rPr>
                <w:rFonts w:hint="eastAsia" w:ascii="宋体" w:hAnsi="宋体" w:cs="宋体"/>
                <w:color w:val="000000"/>
                <w:kern w:val="0"/>
                <w:sz w:val="22"/>
              </w:rPr>
              <w:t>小于30</w:t>
            </w:r>
          </w:p>
        </w:tc>
        <w:tc>
          <w:tcPr>
            <w:tcW w:w="2500" w:type="dxa"/>
            <w:vMerge w:val="restart"/>
            <w:tcBorders>
              <w:top w:val="nil"/>
              <w:left w:val="single" w:color="auto" w:sz="8" w:space="0"/>
              <w:bottom w:val="single" w:color="000000" w:sz="8" w:space="0"/>
              <w:right w:val="single" w:color="auto" w:sz="8" w:space="0"/>
            </w:tcBorders>
            <w:shd w:val="clear" w:color="000000" w:fill="FFFFFF"/>
            <w:noWrap/>
            <w:vAlign w:val="center"/>
          </w:tcPr>
          <w:p>
            <w:pPr>
              <w:widowControl/>
              <w:jc w:val="center"/>
              <w:rPr>
                <w:rFonts w:ascii="宋体" w:hAnsi="宋体" w:cs="宋体"/>
                <w:color w:val="000000"/>
                <w:kern w:val="0"/>
                <w:sz w:val="22"/>
              </w:rPr>
            </w:pPr>
          </w:p>
        </w:tc>
      </w:tr>
      <w:tr>
        <w:tblPrEx>
          <w:tblCellMar>
            <w:top w:w="0" w:type="dxa"/>
            <w:left w:w="108" w:type="dxa"/>
            <w:bottom w:w="0" w:type="dxa"/>
            <w:right w:w="108" w:type="dxa"/>
          </w:tblCellMar>
        </w:tblPrEx>
        <w:trPr>
          <w:trHeight w:val="315" w:hRule="atLeast"/>
        </w:trPr>
        <w:tc>
          <w:tcPr>
            <w:tcW w:w="154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158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168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250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r>
      <w:tr>
        <w:tblPrEx>
          <w:tblCellMar>
            <w:top w:w="0" w:type="dxa"/>
            <w:left w:w="108" w:type="dxa"/>
            <w:bottom w:w="0" w:type="dxa"/>
            <w:right w:w="108" w:type="dxa"/>
          </w:tblCellMar>
        </w:tblPrEx>
        <w:trPr>
          <w:trHeight w:val="315" w:hRule="atLeast"/>
        </w:trPr>
        <w:tc>
          <w:tcPr>
            <w:tcW w:w="154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158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168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250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r>
      <w:tr>
        <w:tblPrEx>
          <w:tblCellMar>
            <w:top w:w="0" w:type="dxa"/>
            <w:left w:w="108" w:type="dxa"/>
            <w:bottom w:w="0" w:type="dxa"/>
            <w:right w:w="108" w:type="dxa"/>
          </w:tblCellMar>
        </w:tblPrEx>
        <w:trPr>
          <w:trHeight w:val="315" w:hRule="atLeast"/>
        </w:trPr>
        <w:tc>
          <w:tcPr>
            <w:tcW w:w="154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158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168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250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r>
      <w:tr>
        <w:tblPrEx>
          <w:tblCellMar>
            <w:top w:w="0" w:type="dxa"/>
            <w:left w:w="108" w:type="dxa"/>
            <w:bottom w:w="0" w:type="dxa"/>
            <w:right w:w="108" w:type="dxa"/>
          </w:tblCellMar>
        </w:tblPrEx>
        <w:trPr>
          <w:trHeight w:val="315" w:hRule="atLeast"/>
        </w:trPr>
        <w:tc>
          <w:tcPr>
            <w:tcW w:w="154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158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168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250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r>
      <w:tr>
        <w:tblPrEx>
          <w:tblCellMar>
            <w:top w:w="0" w:type="dxa"/>
            <w:left w:w="108" w:type="dxa"/>
            <w:bottom w:w="0" w:type="dxa"/>
            <w:right w:w="108" w:type="dxa"/>
          </w:tblCellMar>
        </w:tblPrEx>
        <w:trPr>
          <w:trHeight w:val="315" w:hRule="atLeast"/>
        </w:trPr>
        <w:tc>
          <w:tcPr>
            <w:tcW w:w="154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158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168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250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r>
      <w:tr>
        <w:tblPrEx>
          <w:tblCellMar>
            <w:top w:w="0" w:type="dxa"/>
            <w:left w:w="108" w:type="dxa"/>
            <w:bottom w:w="0" w:type="dxa"/>
            <w:right w:w="108" w:type="dxa"/>
          </w:tblCellMar>
        </w:tblPrEx>
        <w:trPr>
          <w:trHeight w:val="315" w:hRule="atLeast"/>
        </w:trPr>
        <w:tc>
          <w:tcPr>
            <w:tcW w:w="154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158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168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250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r>
      <w:tr>
        <w:tblPrEx>
          <w:tblCellMar>
            <w:top w:w="0" w:type="dxa"/>
            <w:left w:w="108" w:type="dxa"/>
            <w:bottom w:w="0" w:type="dxa"/>
            <w:right w:w="108" w:type="dxa"/>
          </w:tblCellMar>
        </w:tblPrEx>
        <w:trPr>
          <w:trHeight w:val="315" w:hRule="atLeast"/>
        </w:trPr>
        <w:tc>
          <w:tcPr>
            <w:tcW w:w="154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158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168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250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r>
      <w:tr>
        <w:tblPrEx>
          <w:tblCellMar>
            <w:top w:w="0" w:type="dxa"/>
            <w:left w:w="108" w:type="dxa"/>
            <w:bottom w:w="0" w:type="dxa"/>
            <w:right w:w="108" w:type="dxa"/>
          </w:tblCellMar>
        </w:tblPrEx>
        <w:trPr>
          <w:trHeight w:val="315" w:hRule="atLeast"/>
        </w:trPr>
        <w:tc>
          <w:tcPr>
            <w:tcW w:w="1540" w:type="dxa"/>
            <w:vMerge w:val="restart"/>
            <w:tcBorders>
              <w:top w:val="nil"/>
              <w:left w:val="single" w:color="auto" w:sz="8" w:space="0"/>
              <w:bottom w:val="single" w:color="000000" w:sz="8" w:space="0"/>
              <w:right w:val="single" w:color="auto" w:sz="8" w:space="0"/>
            </w:tcBorders>
            <w:shd w:val="clear" w:color="auto" w:fill="auto"/>
            <w:noWrap/>
            <w:vAlign w:val="center"/>
          </w:tcPr>
          <w:p>
            <w:pPr>
              <w:widowControl/>
              <w:jc w:val="center"/>
              <w:rPr>
                <w:rFonts w:ascii="宋体" w:hAnsi="宋体" w:cs="宋体"/>
                <w:color w:val="000000"/>
                <w:kern w:val="0"/>
                <w:sz w:val="22"/>
              </w:rPr>
            </w:pPr>
            <w:r>
              <w:rPr>
                <w:rFonts w:hint="eastAsia" w:ascii="宋体" w:hAnsi="宋体" w:cs="宋体"/>
                <w:color w:val="000000"/>
                <w:kern w:val="0"/>
                <w:sz w:val="22"/>
              </w:rPr>
              <w:t>2</w:t>
            </w:r>
          </w:p>
        </w:tc>
        <w:tc>
          <w:tcPr>
            <w:tcW w:w="1580" w:type="dxa"/>
            <w:vMerge w:val="restart"/>
            <w:tcBorders>
              <w:top w:val="nil"/>
              <w:left w:val="single" w:color="auto" w:sz="8" w:space="0"/>
              <w:bottom w:val="single" w:color="000000" w:sz="8" w:space="0"/>
              <w:right w:val="single" w:color="auto" w:sz="8"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鹿泉区晋州市无极县赵县</w:t>
            </w:r>
          </w:p>
        </w:tc>
        <w:tc>
          <w:tcPr>
            <w:tcW w:w="1680" w:type="dxa"/>
            <w:vMerge w:val="restart"/>
            <w:tcBorders>
              <w:top w:val="nil"/>
              <w:left w:val="single" w:color="auto" w:sz="8" w:space="0"/>
              <w:bottom w:val="single" w:color="000000" w:sz="8" w:space="0"/>
              <w:right w:val="single" w:color="auto" w:sz="8" w:space="0"/>
            </w:tcBorders>
            <w:shd w:val="clear" w:color="auto" w:fill="auto"/>
            <w:noWrap/>
            <w:vAlign w:val="center"/>
          </w:tcPr>
          <w:p>
            <w:pPr>
              <w:widowControl/>
              <w:jc w:val="center"/>
              <w:rPr>
                <w:rFonts w:ascii="宋体" w:hAnsi="宋体" w:cs="宋体"/>
                <w:color w:val="000000"/>
                <w:kern w:val="0"/>
                <w:sz w:val="22"/>
              </w:rPr>
            </w:pPr>
            <w:r>
              <w:rPr>
                <w:rFonts w:hint="eastAsia" w:ascii="宋体" w:hAnsi="宋体" w:cs="宋体"/>
                <w:color w:val="000000"/>
                <w:kern w:val="0"/>
                <w:sz w:val="22"/>
              </w:rPr>
              <w:t>大于30小于50</w:t>
            </w:r>
          </w:p>
        </w:tc>
        <w:tc>
          <w:tcPr>
            <w:tcW w:w="2500" w:type="dxa"/>
            <w:vMerge w:val="restart"/>
            <w:tcBorders>
              <w:top w:val="nil"/>
              <w:left w:val="single" w:color="auto" w:sz="8" w:space="0"/>
              <w:bottom w:val="single" w:color="000000" w:sz="8" w:space="0"/>
              <w:right w:val="single" w:color="auto" w:sz="8" w:space="0"/>
            </w:tcBorders>
            <w:shd w:val="clear" w:color="000000" w:fill="FFFFFF"/>
            <w:noWrap/>
            <w:vAlign w:val="center"/>
          </w:tcPr>
          <w:p>
            <w:pPr>
              <w:widowControl/>
              <w:jc w:val="center"/>
              <w:rPr>
                <w:rFonts w:ascii="宋体" w:hAnsi="宋体" w:cs="宋体"/>
                <w:color w:val="000000"/>
                <w:kern w:val="0"/>
                <w:sz w:val="22"/>
              </w:rPr>
            </w:pPr>
          </w:p>
        </w:tc>
      </w:tr>
      <w:tr>
        <w:tblPrEx>
          <w:tblCellMar>
            <w:top w:w="0" w:type="dxa"/>
            <w:left w:w="108" w:type="dxa"/>
            <w:bottom w:w="0" w:type="dxa"/>
            <w:right w:w="108" w:type="dxa"/>
          </w:tblCellMar>
        </w:tblPrEx>
        <w:trPr>
          <w:trHeight w:val="315" w:hRule="atLeast"/>
        </w:trPr>
        <w:tc>
          <w:tcPr>
            <w:tcW w:w="154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158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168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250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r>
      <w:tr>
        <w:tblPrEx>
          <w:tblCellMar>
            <w:top w:w="0" w:type="dxa"/>
            <w:left w:w="108" w:type="dxa"/>
            <w:bottom w:w="0" w:type="dxa"/>
            <w:right w:w="108" w:type="dxa"/>
          </w:tblCellMar>
        </w:tblPrEx>
        <w:trPr>
          <w:trHeight w:val="315" w:hRule="atLeast"/>
        </w:trPr>
        <w:tc>
          <w:tcPr>
            <w:tcW w:w="154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158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168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250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r>
      <w:tr>
        <w:tblPrEx>
          <w:tblCellMar>
            <w:top w:w="0" w:type="dxa"/>
            <w:left w:w="108" w:type="dxa"/>
            <w:bottom w:w="0" w:type="dxa"/>
            <w:right w:w="108" w:type="dxa"/>
          </w:tblCellMar>
        </w:tblPrEx>
        <w:trPr>
          <w:trHeight w:val="315" w:hRule="atLeast"/>
        </w:trPr>
        <w:tc>
          <w:tcPr>
            <w:tcW w:w="154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158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168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250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r>
      <w:tr>
        <w:tblPrEx>
          <w:tblCellMar>
            <w:top w:w="0" w:type="dxa"/>
            <w:left w:w="108" w:type="dxa"/>
            <w:bottom w:w="0" w:type="dxa"/>
            <w:right w:w="108" w:type="dxa"/>
          </w:tblCellMar>
        </w:tblPrEx>
        <w:trPr>
          <w:trHeight w:val="315" w:hRule="atLeast"/>
        </w:trPr>
        <w:tc>
          <w:tcPr>
            <w:tcW w:w="1540" w:type="dxa"/>
            <w:vMerge w:val="restart"/>
            <w:tcBorders>
              <w:top w:val="nil"/>
              <w:left w:val="single" w:color="auto" w:sz="8" w:space="0"/>
              <w:bottom w:val="single" w:color="000000" w:sz="8" w:space="0"/>
              <w:right w:val="single" w:color="auto" w:sz="8" w:space="0"/>
            </w:tcBorders>
            <w:shd w:val="clear" w:color="auto" w:fill="auto"/>
            <w:noWrap/>
            <w:vAlign w:val="center"/>
          </w:tcPr>
          <w:p>
            <w:pPr>
              <w:widowControl/>
              <w:jc w:val="center"/>
              <w:rPr>
                <w:rFonts w:ascii="宋体" w:hAnsi="宋体" w:cs="宋体"/>
                <w:color w:val="000000"/>
                <w:kern w:val="0"/>
                <w:sz w:val="22"/>
              </w:rPr>
            </w:pPr>
            <w:r>
              <w:rPr>
                <w:rFonts w:hint="eastAsia" w:ascii="宋体" w:hAnsi="宋体" w:cs="宋体"/>
                <w:color w:val="000000"/>
                <w:kern w:val="0"/>
                <w:sz w:val="22"/>
              </w:rPr>
              <w:t>3</w:t>
            </w:r>
          </w:p>
        </w:tc>
        <w:tc>
          <w:tcPr>
            <w:tcW w:w="1580" w:type="dxa"/>
            <w:vMerge w:val="restart"/>
            <w:tcBorders>
              <w:top w:val="nil"/>
              <w:left w:val="single" w:color="auto" w:sz="8" w:space="0"/>
              <w:bottom w:val="single" w:color="000000" w:sz="8" w:space="0"/>
              <w:right w:val="single" w:color="auto" w:sz="8"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新乐市辛集市元氏县灵寿县井陉县平山县深泽县行唐县高邑县赞皇县</w:t>
            </w:r>
          </w:p>
        </w:tc>
        <w:tc>
          <w:tcPr>
            <w:tcW w:w="1680" w:type="dxa"/>
            <w:vMerge w:val="restart"/>
            <w:tcBorders>
              <w:top w:val="nil"/>
              <w:left w:val="single" w:color="auto" w:sz="8" w:space="0"/>
              <w:bottom w:val="single" w:color="000000" w:sz="8" w:space="0"/>
              <w:right w:val="single" w:color="auto" w:sz="8" w:space="0"/>
            </w:tcBorders>
            <w:shd w:val="clear" w:color="auto" w:fill="auto"/>
            <w:noWrap/>
            <w:vAlign w:val="center"/>
          </w:tcPr>
          <w:p>
            <w:pPr>
              <w:widowControl/>
              <w:jc w:val="center"/>
              <w:rPr>
                <w:rFonts w:ascii="宋体" w:hAnsi="宋体" w:cs="宋体"/>
                <w:color w:val="000000"/>
                <w:kern w:val="0"/>
                <w:sz w:val="22"/>
              </w:rPr>
            </w:pPr>
            <w:r>
              <w:rPr>
                <w:rFonts w:hint="eastAsia" w:ascii="宋体" w:hAnsi="宋体" w:cs="宋体"/>
                <w:color w:val="000000"/>
                <w:kern w:val="0"/>
                <w:sz w:val="22"/>
              </w:rPr>
              <w:t>大于50</w:t>
            </w:r>
          </w:p>
        </w:tc>
        <w:tc>
          <w:tcPr>
            <w:tcW w:w="2500" w:type="dxa"/>
            <w:vMerge w:val="restart"/>
            <w:tcBorders>
              <w:top w:val="nil"/>
              <w:left w:val="single" w:color="auto" w:sz="8" w:space="0"/>
              <w:bottom w:val="single" w:color="000000" w:sz="8" w:space="0"/>
              <w:right w:val="single" w:color="auto" w:sz="8" w:space="0"/>
            </w:tcBorders>
            <w:shd w:val="clear" w:color="000000" w:fill="FFFFFF"/>
            <w:noWrap/>
            <w:vAlign w:val="center"/>
          </w:tcPr>
          <w:p>
            <w:pPr>
              <w:widowControl/>
              <w:jc w:val="center"/>
              <w:rPr>
                <w:rFonts w:ascii="宋体" w:hAnsi="宋体" w:cs="宋体"/>
                <w:color w:val="000000"/>
                <w:kern w:val="0"/>
                <w:sz w:val="22"/>
              </w:rPr>
            </w:pPr>
          </w:p>
        </w:tc>
      </w:tr>
      <w:tr>
        <w:tblPrEx>
          <w:tblCellMar>
            <w:top w:w="0" w:type="dxa"/>
            <w:left w:w="108" w:type="dxa"/>
            <w:bottom w:w="0" w:type="dxa"/>
            <w:right w:w="108" w:type="dxa"/>
          </w:tblCellMar>
        </w:tblPrEx>
        <w:trPr>
          <w:trHeight w:val="315" w:hRule="atLeast"/>
        </w:trPr>
        <w:tc>
          <w:tcPr>
            <w:tcW w:w="154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158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168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250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r>
      <w:tr>
        <w:tblPrEx>
          <w:tblCellMar>
            <w:top w:w="0" w:type="dxa"/>
            <w:left w:w="108" w:type="dxa"/>
            <w:bottom w:w="0" w:type="dxa"/>
            <w:right w:w="108" w:type="dxa"/>
          </w:tblCellMar>
        </w:tblPrEx>
        <w:trPr>
          <w:trHeight w:val="315" w:hRule="atLeast"/>
        </w:trPr>
        <w:tc>
          <w:tcPr>
            <w:tcW w:w="154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158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168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250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r>
      <w:tr>
        <w:tblPrEx>
          <w:tblCellMar>
            <w:top w:w="0" w:type="dxa"/>
            <w:left w:w="108" w:type="dxa"/>
            <w:bottom w:w="0" w:type="dxa"/>
            <w:right w:w="108" w:type="dxa"/>
          </w:tblCellMar>
        </w:tblPrEx>
        <w:trPr>
          <w:trHeight w:val="315" w:hRule="atLeast"/>
        </w:trPr>
        <w:tc>
          <w:tcPr>
            <w:tcW w:w="154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158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168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250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r>
      <w:tr>
        <w:tblPrEx>
          <w:tblCellMar>
            <w:top w:w="0" w:type="dxa"/>
            <w:left w:w="108" w:type="dxa"/>
            <w:bottom w:w="0" w:type="dxa"/>
            <w:right w:w="108" w:type="dxa"/>
          </w:tblCellMar>
        </w:tblPrEx>
        <w:trPr>
          <w:trHeight w:val="315" w:hRule="atLeast"/>
        </w:trPr>
        <w:tc>
          <w:tcPr>
            <w:tcW w:w="154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158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168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250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r>
      <w:tr>
        <w:tblPrEx>
          <w:tblCellMar>
            <w:top w:w="0" w:type="dxa"/>
            <w:left w:w="108" w:type="dxa"/>
            <w:bottom w:w="0" w:type="dxa"/>
            <w:right w:w="108" w:type="dxa"/>
          </w:tblCellMar>
        </w:tblPrEx>
        <w:trPr>
          <w:trHeight w:val="315" w:hRule="atLeast"/>
        </w:trPr>
        <w:tc>
          <w:tcPr>
            <w:tcW w:w="154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158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168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250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r>
      <w:tr>
        <w:tblPrEx>
          <w:tblCellMar>
            <w:top w:w="0" w:type="dxa"/>
            <w:left w:w="108" w:type="dxa"/>
            <w:bottom w:w="0" w:type="dxa"/>
            <w:right w:w="108" w:type="dxa"/>
          </w:tblCellMar>
        </w:tblPrEx>
        <w:trPr>
          <w:trHeight w:val="315" w:hRule="atLeast"/>
        </w:trPr>
        <w:tc>
          <w:tcPr>
            <w:tcW w:w="154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158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168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250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r>
      <w:tr>
        <w:tblPrEx>
          <w:tblCellMar>
            <w:top w:w="0" w:type="dxa"/>
            <w:left w:w="108" w:type="dxa"/>
            <w:bottom w:w="0" w:type="dxa"/>
            <w:right w:w="108" w:type="dxa"/>
          </w:tblCellMar>
        </w:tblPrEx>
        <w:trPr>
          <w:trHeight w:val="315" w:hRule="atLeast"/>
        </w:trPr>
        <w:tc>
          <w:tcPr>
            <w:tcW w:w="154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158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168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250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r>
      <w:tr>
        <w:tblPrEx>
          <w:tblCellMar>
            <w:top w:w="0" w:type="dxa"/>
            <w:left w:w="108" w:type="dxa"/>
            <w:bottom w:w="0" w:type="dxa"/>
            <w:right w:w="108" w:type="dxa"/>
          </w:tblCellMar>
        </w:tblPrEx>
        <w:trPr>
          <w:trHeight w:val="315" w:hRule="atLeast"/>
        </w:trPr>
        <w:tc>
          <w:tcPr>
            <w:tcW w:w="154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158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168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250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r>
      <w:tr>
        <w:tblPrEx>
          <w:tblCellMar>
            <w:top w:w="0" w:type="dxa"/>
            <w:left w:w="108" w:type="dxa"/>
            <w:bottom w:w="0" w:type="dxa"/>
            <w:right w:w="108" w:type="dxa"/>
          </w:tblCellMar>
        </w:tblPrEx>
        <w:trPr>
          <w:trHeight w:val="315" w:hRule="atLeast"/>
        </w:trPr>
        <w:tc>
          <w:tcPr>
            <w:tcW w:w="154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158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168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250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r>
    </w:tbl>
    <w:p>
      <w:pPr>
        <w:spacing w:line="360" w:lineRule="auto"/>
        <w:rPr>
          <w:rFonts w:ascii="宋体" w:hAnsi="宋体" w:cs="宋体"/>
        </w:rPr>
      </w:pPr>
      <w:r>
        <w:rPr>
          <w:rFonts w:hint="eastAsia" w:ascii="宋体" w:hAnsi="宋体" w:cs="宋体"/>
        </w:rPr>
        <w:t>备注：</w:t>
      </w:r>
    </w:p>
    <w:p>
      <w:pPr>
        <w:spacing w:line="360" w:lineRule="auto"/>
        <w:rPr>
          <w:rFonts w:ascii="宋体" w:hAnsi="宋体" w:cs="宋体"/>
        </w:rPr>
      </w:pPr>
    </w:p>
    <w:p>
      <w:pPr>
        <w:tabs>
          <w:tab w:val="left" w:pos="5670"/>
        </w:tabs>
        <w:spacing w:line="440" w:lineRule="exact"/>
        <w:rPr>
          <w:rFonts w:ascii="宋体" w:hAnsi="宋体"/>
        </w:rPr>
      </w:pPr>
    </w:p>
    <w:p>
      <w:pPr>
        <w:tabs>
          <w:tab w:val="left" w:pos="5670"/>
        </w:tabs>
        <w:spacing w:line="440" w:lineRule="exact"/>
        <w:rPr>
          <w:rFonts w:ascii="宋体" w:hAnsi="宋体"/>
        </w:rPr>
      </w:pPr>
    </w:p>
    <w:p>
      <w:pPr>
        <w:tabs>
          <w:tab w:val="left" w:pos="5670"/>
        </w:tabs>
        <w:spacing w:line="440" w:lineRule="exact"/>
        <w:rPr>
          <w:rFonts w:ascii="宋体" w:hAnsi="宋体"/>
        </w:rPr>
      </w:pPr>
    </w:p>
    <w:p>
      <w:pPr>
        <w:tabs>
          <w:tab w:val="left" w:pos="5670"/>
        </w:tabs>
        <w:spacing w:line="440" w:lineRule="exact"/>
        <w:rPr>
          <w:rFonts w:ascii="宋体" w:hAnsi="宋体"/>
        </w:rPr>
      </w:pPr>
    </w:p>
    <w:p>
      <w:pPr>
        <w:tabs>
          <w:tab w:val="left" w:pos="5670"/>
        </w:tabs>
        <w:spacing w:line="440" w:lineRule="exact"/>
        <w:rPr>
          <w:rFonts w:ascii="宋体" w:hAnsi="宋体"/>
        </w:rPr>
      </w:pPr>
      <w:r>
        <w:rPr>
          <w:rFonts w:hint="eastAsia" w:ascii="宋体" w:hAnsi="宋体"/>
        </w:rPr>
        <w:t>甲方（签章）：                              乙方（签章）：</w:t>
      </w:r>
    </w:p>
    <w:p>
      <w:pPr>
        <w:tabs>
          <w:tab w:val="left" w:pos="5670"/>
        </w:tabs>
        <w:spacing w:line="440" w:lineRule="exact"/>
        <w:rPr>
          <w:rFonts w:ascii="宋体" w:hAnsi="宋体"/>
        </w:rPr>
      </w:pPr>
      <w:r>
        <w:rPr>
          <w:rFonts w:hint="eastAsia" w:ascii="宋体" w:hAnsi="宋体"/>
        </w:rPr>
        <w:t>甲方代表   ：                              乙方代表   ：</w:t>
      </w:r>
    </w:p>
    <w:p>
      <w:pPr>
        <w:tabs>
          <w:tab w:val="left" w:pos="5670"/>
        </w:tabs>
        <w:spacing w:line="440" w:lineRule="exact"/>
        <w:rPr>
          <w:rFonts w:ascii="宋体" w:hAnsi="宋体"/>
        </w:rPr>
      </w:pPr>
      <w:r>
        <w:rPr>
          <w:rFonts w:hint="eastAsia" w:ascii="宋体" w:hAnsi="宋体"/>
        </w:rPr>
        <w:t>年    月    日：                           年    月    日</w:t>
      </w:r>
    </w:p>
    <w:p>
      <w:pPr>
        <w:spacing w:line="520" w:lineRule="exact"/>
        <w:rPr>
          <w:rFonts w:ascii="宋体" w:hAnsi="宋体"/>
          <w:b/>
          <w:bCs/>
          <w:sz w:val="36"/>
          <w:szCs w:val="36"/>
        </w:rPr>
      </w:pPr>
    </w:p>
    <w:p>
      <w:pPr>
        <w:numPr>
          <w:ilvl w:val="0"/>
          <w:numId w:val="7"/>
        </w:numPr>
        <w:spacing w:line="560" w:lineRule="exact"/>
        <w:jc w:val="center"/>
        <w:rPr>
          <w:rFonts w:ascii="宋体" w:hAnsi="宋体"/>
          <w:b/>
          <w:bCs/>
          <w:spacing w:val="12"/>
          <w:sz w:val="32"/>
          <w:szCs w:val="32"/>
        </w:rPr>
      </w:pPr>
      <w:r>
        <w:rPr>
          <w:rFonts w:hint="eastAsia" w:ascii="宋体" w:hAnsi="宋体"/>
          <w:b/>
          <w:bCs/>
          <w:spacing w:val="12"/>
          <w:sz w:val="32"/>
          <w:szCs w:val="32"/>
        </w:rPr>
        <w:t>采购项目内容</w:t>
      </w:r>
    </w:p>
    <w:p>
      <w:pPr>
        <w:pStyle w:val="15"/>
        <w:ind w:left="420" w:firstLine="480"/>
        <w:rPr>
          <w:rFonts w:hint="eastAsia"/>
        </w:rPr>
      </w:pPr>
    </w:p>
    <w:p>
      <w:pPr>
        <w:numPr>
          <w:ilvl w:val="0"/>
          <w:numId w:val="8"/>
        </w:numPr>
        <w:autoSpaceDE w:val="0"/>
        <w:autoSpaceDN w:val="0"/>
        <w:adjustRightInd w:val="0"/>
        <w:spacing w:line="360" w:lineRule="auto"/>
        <w:ind w:firstLine="600" w:firstLineChars="250"/>
        <w:jc w:val="left"/>
        <w:rPr>
          <w:rFonts w:ascii="微软雅黑" w:hAnsi="微软雅黑" w:eastAsia="微软雅黑" w:cs="微软雅黑"/>
          <w:b/>
          <w:bCs/>
          <w:color w:val="000000"/>
          <w:kern w:val="0"/>
          <w:sz w:val="24"/>
          <w:szCs w:val="24"/>
        </w:rPr>
      </w:pPr>
      <w:r>
        <w:rPr>
          <w:rFonts w:hint="eastAsia" w:ascii="微软雅黑" w:hAnsi="微软雅黑" w:eastAsia="微软雅黑" w:cs="微软雅黑"/>
          <w:b/>
          <w:bCs/>
          <w:color w:val="000000"/>
          <w:kern w:val="0"/>
          <w:sz w:val="24"/>
          <w:szCs w:val="24"/>
        </w:rPr>
        <w:t>项目概况</w:t>
      </w:r>
    </w:p>
    <w:p>
      <w:pPr>
        <w:autoSpaceDE w:val="0"/>
        <w:autoSpaceDN w:val="0"/>
        <w:adjustRightInd w:val="0"/>
        <w:spacing w:line="360" w:lineRule="auto"/>
        <w:ind w:firstLine="480" w:firstLineChars="200"/>
        <w:jc w:val="left"/>
        <w:rPr>
          <w:rFonts w:ascii="宋体" w:hAnsi="宋体" w:cs="宋体"/>
          <w:szCs w:val="21"/>
        </w:rPr>
      </w:pPr>
      <w:r>
        <w:rPr>
          <w:rFonts w:hint="eastAsia" w:ascii="宋体" w:hAnsi="宋体" w:cs="宋体"/>
          <w:sz w:val="24"/>
          <w:szCs w:val="24"/>
        </w:rPr>
        <w:t>1、北国物流园位于石家庄经济开发区三峡路23号，占地291.14亩，规划建筑面积21万平米，园区将建设智慧运营中心、常温配送中心、电商城市集配仓、电器配送中心、生鲜及食品加工中心（中央大厨房）、铁路物资集散中心、量贩式购物广场七大模块。项目首先以服务企业内全业态（超市、家电、餐饮、百货、电商、休闲娱乐等）为根基，满足企业内部所需，待运营成熟后，向供应链上游企业开放，提供城市共同配送业务，逐步向社会开放，发展为现代物流企业</w:t>
      </w:r>
      <w:r>
        <w:rPr>
          <w:rFonts w:hint="eastAsia" w:ascii="宋体" w:hAnsi="宋体" w:cs="宋体"/>
          <w:szCs w:val="21"/>
        </w:rPr>
        <w:t>。</w:t>
      </w:r>
    </w:p>
    <w:p>
      <w:pPr>
        <w:spacing w:line="460" w:lineRule="exact"/>
        <w:ind w:firstLine="480" w:firstLineChars="200"/>
        <w:rPr>
          <w:rFonts w:ascii="宋体" w:hAnsi="宋体" w:cs="宋体"/>
          <w:sz w:val="24"/>
          <w:szCs w:val="24"/>
        </w:rPr>
      </w:pPr>
      <w:r>
        <w:rPr>
          <w:rFonts w:hint="eastAsia" w:ascii="宋体" w:hAnsi="宋体" w:cs="宋体"/>
          <w:sz w:val="24"/>
          <w:szCs w:val="24"/>
        </w:rPr>
        <w:t>2、对北国物流园电器运营部西门子 博世冰箱（300L以上）配送服务进行招标。</w:t>
      </w:r>
    </w:p>
    <w:p>
      <w:pPr>
        <w:spacing w:line="460" w:lineRule="exact"/>
        <w:ind w:firstLine="480" w:firstLineChars="200"/>
        <w:rPr>
          <w:rFonts w:ascii="宋体" w:hAnsi="宋体" w:cs="宋体"/>
          <w:sz w:val="24"/>
          <w:szCs w:val="24"/>
        </w:rPr>
      </w:pPr>
      <w:r>
        <w:rPr>
          <w:rFonts w:hint="eastAsia" w:ascii="宋体" w:hAnsi="宋体" w:cs="宋体"/>
          <w:sz w:val="24"/>
          <w:szCs w:val="24"/>
        </w:rPr>
        <w:t>详见下表本标段</w:t>
      </w:r>
      <w:r>
        <w:rPr>
          <w:rFonts w:hint="eastAsia" w:ascii="宋体" w:hAnsi="宋体" w:cs="宋体"/>
          <w:b/>
          <w:bCs/>
          <w:sz w:val="24"/>
          <w:szCs w:val="24"/>
        </w:rPr>
        <w:t>最高限价</w:t>
      </w:r>
      <w:r>
        <w:rPr>
          <w:rFonts w:hint="eastAsia" w:ascii="宋体" w:hAnsi="宋体" w:cs="宋体"/>
          <w:sz w:val="24"/>
          <w:szCs w:val="24"/>
        </w:rPr>
        <w:t>：</w:t>
      </w:r>
    </w:p>
    <w:p>
      <w:pPr>
        <w:spacing w:line="460" w:lineRule="exact"/>
        <w:ind w:firstLine="7000" w:firstLineChars="2500"/>
        <w:rPr>
          <w:rFonts w:ascii="宋体" w:hAnsi="宋体" w:cs="宋体"/>
          <w:sz w:val="24"/>
          <w:szCs w:val="24"/>
        </w:rPr>
      </w:pPr>
      <w:r>
        <w:rPr>
          <w:rFonts w:hint="eastAsia" w:ascii="宋体" w:hAnsi="宋体" w:cs="宋体"/>
          <w:sz w:val="28"/>
          <w:szCs w:val="28"/>
        </w:rPr>
        <w:t>单位：元/台</w:t>
      </w:r>
    </w:p>
    <w:tbl>
      <w:tblPr>
        <w:tblStyle w:val="24"/>
        <w:tblW w:w="7300" w:type="dxa"/>
        <w:tblInd w:w="1232" w:type="dxa"/>
        <w:tblLayout w:type="autofit"/>
        <w:tblCellMar>
          <w:top w:w="0" w:type="dxa"/>
          <w:left w:w="108" w:type="dxa"/>
          <w:bottom w:w="0" w:type="dxa"/>
          <w:right w:w="108" w:type="dxa"/>
        </w:tblCellMar>
      </w:tblPr>
      <w:tblGrid>
        <w:gridCol w:w="1540"/>
        <w:gridCol w:w="1580"/>
        <w:gridCol w:w="1680"/>
        <w:gridCol w:w="2500"/>
      </w:tblGrid>
      <w:tr>
        <w:tblPrEx>
          <w:tblCellMar>
            <w:top w:w="0" w:type="dxa"/>
            <w:left w:w="108" w:type="dxa"/>
            <w:bottom w:w="0" w:type="dxa"/>
            <w:right w:w="108" w:type="dxa"/>
          </w:tblCellMar>
        </w:tblPrEx>
        <w:trPr>
          <w:trHeight w:val="285" w:hRule="atLeast"/>
        </w:trPr>
        <w:tc>
          <w:tcPr>
            <w:tcW w:w="1540"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hAnsi="宋体" w:cs="宋体"/>
                <w:color w:val="000000"/>
                <w:kern w:val="0"/>
                <w:sz w:val="22"/>
              </w:rPr>
            </w:pPr>
            <w:r>
              <w:rPr>
                <w:rFonts w:hint="eastAsia" w:ascii="宋体" w:hAnsi="宋体" w:cs="宋体"/>
                <w:color w:val="000000"/>
                <w:kern w:val="0"/>
                <w:sz w:val="22"/>
              </w:rPr>
              <w:t>序号</w:t>
            </w:r>
          </w:p>
        </w:tc>
        <w:tc>
          <w:tcPr>
            <w:tcW w:w="1580" w:type="dxa"/>
            <w:tcBorders>
              <w:top w:val="single" w:color="auto" w:sz="8" w:space="0"/>
              <w:left w:val="nil"/>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市县区</w:t>
            </w:r>
          </w:p>
        </w:tc>
        <w:tc>
          <w:tcPr>
            <w:tcW w:w="1680" w:type="dxa"/>
            <w:tcBorders>
              <w:top w:val="single" w:color="auto" w:sz="8" w:space="0"/>
              <w:left w:val="nil"/>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距离（公里）</w:t>
            </w:r>
          </w:p>
        </w:tc>
        <w:tc>
          <w:tcPr>
            <w:tcW w:w="2500" w:type="dxa"/>
            <w:tcBorders>
              <w:top w:val="single" w:color="auto" w:sz="8" w:space="0"/>
              <w:left w:val="nil"/>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运费</w:t>
            </w:r>
          </w:p>
        </w:tc>
      </w:tr>
      <w:tr>
        <w:tblPrEx>
          <w:tblCellMar>
            <w:top w:w="0" w:type="dxa"/>
            <w:left w:w="108" w:type="dxa"/>
            <w:bottom w:w="0" w:type="dxa"/>
            <w:right w:w="108" w:type="dxa"/>
          </w:tblCellMar>
        </w:tblPrEx>
        <w:trPr>
          <w:trHeight w:val="315" w:hRule="atLeast"/>
        </w:trPr>
        <w:tc>
          <w:tcPr>
            <w:tcW w:w="1540" w:type="dxa"/>
            <w:vMerge w:val="restart"/>
            <w:tcBorders>
              <w:top w:val="nil"/>
              <w:left w:val="single" w:color="auto" w:sz="8" w:space="0"/>
              <w:bottom w:val="single" w:color="000000" w:sz="8" w:space="0"/>
              <w:right w:val="single" w:color="auto" w:sz="8" w:space="0"/>
            </w:tcBorders>
            <w:shd w:val="clear" w:color="auto" w:fill="auto"/>
            <w:noWrap/>
            <w:vAlign w:val="center"/>
          </w:tcPr>
          <w:p>
            <w:pPr>
              <w:widowControl/>
              <w:jc w:val="center"/>
              <w:rPr>
                <w:rFonts w:ascii="宋体" w:hAnsi="宋体" w:cs="宋体"/>
                <w:color w:val="000000"/>
                <w:kern w:val="0"/>
                <w:sz w:val="22"/>
              </w:rPr>
            </w:pPr>
            <w:r>
              <w:rPr>
                <w:rFonts w:hint="eastAsia" w:ascii="宋体" w:hAnsi="宋体" w:cs="宋体"/>
                <w:color w:val="000000"/>
                <w:kern w:val="0"/>
                <w:sz w:val="22"/>
              </w:rPr>
              <w:t>1</w:t>
            </w:r>
          </w:p>
        </w:tc>
        <w:tc>
          <w:tcPr>
            <w:tcW w:w="1580" w:type="dxa"/>
            <w:vMerge w:val="restart"/>
            <w:tcBorders>
              <w:top w:val="nil"/>
              <w:left w:val="single" w:color="auto" w:sz="8" w:space="0"/>
              <w:bottom w:val="single" w:color="000000" w:sz="8" w:space="0"/>
              <w:right w:val="single" w:color="auto" w:sz="8"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长安区裕华区桥西区新华区开发区栾城区正定区藁城区</w:t>
            </w:r>
          </w:p>
        </w:tc>
        <w:tc>
          <w:tcPr>
            <w:tcW w:w="1680" w:type="dxa"/>
            <w:vMerge w:val="restart"/>
            <w:tcBorders>
              <w:top w:val="nil"/>
              <w:left w:val="single" w:color="auto" w:sz="8" w:space="0"/>
              <w:bottom w:val="single" w:color="000000" w:sz="8" w:space="0"/>
              <w:right w:val="single" w:color="auto" w:sz="8" w:space="0"/>
            </w:tcBorders>
            <w:shd w:val="clear" w:color="auto" w:fill="auto"/>
            <w:noWrap/>
            <w:vAlign w:val="center"/>
          </w:tcPr>
          <w:p>
            <w:pPr>
              <w:widowControl/>
              <w:jc w:val="center"/>
              <w:rPr>
                <w:rFonts w:ascii="宋体" w:hAnsi="宋体" w:cs="宋体"/>
                <w:color w:val="000000"/>
                <w:kern w:val="0"/>
                <w:sz w:val="22"/>
              </w:rPr>
            </w:pPr>
            <w:r>
              <w:rPr>
                <w:rFonts w:hint="eastAsia" w:ascii="宋体" w:hAnsi="宋体" w:cs="宋体"/>
                <w:color w:val="000000"/>
                <w:kern w:val="0"/>
                <w:sz w:val="22"/>
              </w:rPr>
              <w:t>小于30</w:t>
            </w:r>
          </w:p>
        </w:tc>
        <w:tc>
          <w:tcPr>
            <w:tcW w:w="2500" w:type="dxa"/>
            <w:vMerge w:val="restart"/>
            <w:tcBorders>
              <w:top w:val="nil"/>
              <w:left w:val="single" w:color="auto" w:sz="8" w:space="0"/>
              <w:bottom w:val="single" w:color="000000" w:sz="8" w:space="0"/>
              <w:right w:val="single" w:color="auto" w:sz="8" w:space="0"/>
            </w:tcBorders>
            <w:shd w:val="clear" w:color="000000" w:fill="FFFFFF"/>
            <w:noWrap/>
            <w:vAlign w:val="center"/>
          </w:tcPr>
          <w:p>
            <w:pPr>
              <w:widowControl/>
              <w:jc w:val="center"/>
              <w:rPr>
                <w:rFonts w:ascii="宋体" w:hAnsi="宋体" w:cs="宋体"/>
                <w:color w:val="000000"/>
                <w:kern w:val="0"/>
                <w:sz w:val="22"/>
              </w:rPr>
            </w:pPr>
            <w:r>
              <w:rPr>
                <w:rFonts w:hint="eastAsia" w:ascii="宋体" w:hAnsi="宋体" w:cs="宋体"/>
                <w:color w:val="000000"/>
                <w:kern w:val="0"/>
                <w:sz w:val="22"/>
              </w:rPr>
              <w:t>94</w:t>
            </w:r>
          </w:p>
        </w:tc>
      </w:tr>
      <w:tr>
        <w:tblPrEx>
          <w:tblCellMar>
            <w:top w:w="0" w:type="dxa"/>
            <w:left w:w="108" w:type="dxa"/>
            <w:bottom w:w="0" w:type="dxa"/>
            <w:right w:w="108" w:type="dxa"/>
          </w:tblCellMar>
        </w:tblPrEx>
        <w:trPr>
          <w:trHeight w:val="315" w:hRule="atLeast"/>
        </w:trPr>
        <w:tc>
          <w:tcPr>
            <w:tcW w:w="154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158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168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250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r>
      <w:tr>
        <w:tblPrEx>
          <w:tblCellMar>
            <w:top w:w="0" w:type="dxa"/>
            <w:left w:w="108" w:type="dxa"/>
            <w:bottom w:w="0" w:type="dxa"/>
            <w:right w:w="108" w:type="dxa"/>
          </w:tblCellMar>
        </w:tblPrEx>
        <w:trPr>
          <w:trHeight w:val="315" w:hRule="atLeast"/>
        </w:trPr>
        <w:tc>
          <w:tcPr>
            <w:tcW w:w="154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158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168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250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r>
      <w:tr>
        <w:tblPrEx>
          <w:tblCellMar>
            <w:top w:w="0" w:type="dxa"/>
            <w:left w:w="108" w:type="dxa"/>
            <w:bottom w:w="0" w:type="dxa"/>
            <w:right w:w="108" w:type="dxa"/>
          </w:tblCellMar>
        </w:tblPrEx>
        <w:trPr>
          <w:trHeight w:val="315" w:hRule="atLeast"/>
        </w:trPr>
        <w:tc>
          <w:tcPr>
            <w:tcW w:w="154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158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168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250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r>
      <w:tr>
        <w:tblPrEx>
          <w:tblCellMar>
            <w:top w:w="0" w:type="dxa"/>
            <w:left w:w="108" w:type="dxa"/>
            <w:bottom w:w="0" w:type="dxa"/>
            <w:right w:w="108" w:type="dxa"/>
          </w:tblCellMar>
        </w:tblPrEx>
        <w:trPr>
          <w:trHeight w:val="315" w:hRule="atLeast"/>
        </w:trPr>
        <w:tc>
          <w:tcPr>
            <w:tcW w:w="154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158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168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250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r>
      <w:tr>
        <w:tblPrEx>
          <w:tblCellMar>
            <w:top w:w="0" w:type="dxa"/>
            <w:left w:w="108" w:type="dxa"/>
            <w:bottom w:w="0" w:type="dxa"/>
            <w:right w:w="108" w:type="dxa"/>
          </w:tblCellMar>
        </w:tblPrEx>
        <w:trPr>
          <w:trHeight w:val="315" w:hRule="atLeast"/>
        </w:trPr>
        <w:tc>
          <w:tcPr>
            <w:tcW w:w="154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158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168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250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r>
      <w:tr>
        <w:tblPrEx>
          <w:tblCellMar>
            <w:top w:w="0" w:type="dxa"/>
            <w:left w:w="108" w:type="dxa"/>
            <w:bottom w:w="0" w:type="dxa"/>
            <w:right w:w="108" w:type="dxa"/>
          </w:tblCellMar>
        </w:tblPrEx>
        <w:trPr>
          <w:trHeight w:val="315" w:hRule="atLeast"/>
        </w:trPr>
        <w:tc>
          <w:tcPr>
            <w:tcW w:w="154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158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168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250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r>
      <w:tr>
        <w:tblPrEx>
          <w:tblCellMar>
            <w:top w:w="0" w:type="dxa"/>
            <w:left w:w="108" w:type="dxa"/>
            <w:bottom w:w="0" w:type="dxa"/>
            <w:right w:w="108" w:type="dxa"/>
          </w:tblCellMar>
        </w:tblPrEx>
        <w:trPr>
          <w:trHeight w:val="315" w:hRule="atLeast"/>
        </w:trPr>
        <w:tc>
          <w:tcPr>
            <w:tcW w:w="154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158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168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250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r>
      <w:tr>
        <w:tblPrEx>
          <w:tblCellMar>
            <w:top w:w="0" w:type="dxa"/>
            <w:left w:w="108" w:type="dxa"/>
            <w:bottom w:w="0" w:type="dxa"/>
            <w:right w:w="108" w:type="dxa"/>
          </w:tblCellMar>
        </w:tblPrEx>
        <w:trPr>
          <w:trHeight w:val="315" w:hRule="atLeast"/>
        </w:trPr>
        <w:tc>
          <w:tcPr>
            <w:tcW w:w="1540" w:type="dxa"/>
            <w:vMerge w:val="restart"/>
            <w:tcBorders>
              <w:top w:val="nil"/>
              <w:left w:val="single" w:color="auto" w:sz="8" w:space="0"/>
              <w:bottom w:val="single" w:color="000000" w:sz="8" w:space="0"/>
              <w:right w:val="single" w:color="auto" w:sz="8" w:space="0"/>
            </w:tcBorders>
            <w:shd w:val="clear" w:color="auto" w:fill="auto"/>
            <w:noWrap/>
            <w:vAlign w:val="center"/>
          </w:tcPr>
          <w:p>
            <w:pPr>
              <w:widowControl/>
              <w:jc w:val="center"/>
              <w:rPr>
                <w:rFonts w:ascii="宋体" w:hAnsi="宋体" w:cs="宋体"/>
                <w:color w:val="000000"/>
                <w:kern w:val="0"/>
                <w:sz w:val="22"/>
              </w:rPr>
            </w:pPr>
            <w:r>
              <w:rPr>
                <w:rFonts w:hint="eastAsia" w:ascii="宋体" w:hAnsi="宋体" w:cs="宋体"/>
                <w:color w:val="000000"/>
                <w:kern w:val="0"/>
                <w:sz w:val="22"/>
              </w:rPr>
              <w:t>2</w:t>
            </w:r>
          </w:p>
        </w:tc>
        <w:tc>
          <w:tcPr>
            <w:tcW w:w="1580" w:type="dxa"/>
            <w:vMerge w:val="restart"/>
            <w:tcBorders>
              <w:top w:val="nil"/>
              <w:left w:val="single" w:color="auto" w:sz="8" w:space="0"/>
              <w:bottom w:val="single" w:color="000000" w:sz="8" w:space="0"/>
              <w:right w:val="single" w:color="auto" w:sz="8"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鹿泉区晋州市无极县赵县</w:t>
            </w:r>
          </w:p>
        </w:tc>
        <w:tc>
          <w:tcPr>
            <w:tcW w:w="1680" w:type="dxa"/>
            <w:vMerge w:val="restart"/>
            <w:tcBorders>
              <w:top w:val="nil"/>
              <w:left w:val="single" w:color="auto" w:sz="8" w:space="0"/>
              <w:bottom w:val="single" w:color="000000" w:sz="8" w:space="0"/>
              <w:right w:val="single" w:color="auto" w:sz="8" w:space="0"/>
            </w:tcBorders>
            <w:shd w:val="clear" w:color="auto" w:fill="auto"/>
            <w:noWrap/>
            <w:vAlign w:val="center"/>
          </w:tcPr>
          <w:p>
            <w:pPr>
              <w:widowControl/>
              <w:jc w:val="center"/>
              <w:rPr>
                <w:rFonts w:ascii="宋体" w:hAnsi="宋体" w:cs="宋体"/>
                <w:color w:val="000000"/>
                <w:kern w:val="0"/>
                <w:sz w:val="22"/>
              </w:rPr>
            </w:pPr>
            <w:r>
              <w:rPr>
                <w:rFonts w:hint="eastAsia" w:ascii="宋体" w:hAnsi="宋体" w:cs="宋体"/>
                <w:color w:val="000000"/>
                <w:kern w:val="0"/>
                <w:sz w:val="22"/>
              </w:rPr>
              <w:t>大于30小于50</w:t>
            </w:r>
          </w:p>
        </w:tc>
        <w:tc>
          <w:tcPr>
            <w:tcW w:w="2500" w:type="dxa"/>
            <w:vMerge w:val="restart"/>
            <w:tcBorders>
              <w:top w:val="nil"/>
              <w:left w:val="single" w:color="auto" w:sz="8" w:space="0"/>
              <w:bottom w:val="single" w:color="000000" w:sz="8" w:space="0"/>
              <w:right w:val="single" w:color="auto" w:sz="8" w:space="0"/>
            </w:tcBorders>
            <w:shd w:val="clear" w:color="000000" w:fill="FFFFFF"/>
            <w:noWrap/>
            <w:vAlign w:val="center"/>
          </w:tcPr>
          <w:p>
            <w:pPr>
              <w:widowControl/>
              <w:jc w:val="center"/>
              <w:rPr>
                <w:rFonts w:ascii="宋体" w:hAnsi="宋体" w:cs="宋体"/>
                <w:color w:val="000000"/>
                <w:kern w:val="0"/>
                <w:sz w:val="22"/>
              </w:rPr>
            </w:pPr>
            <w:r>
              <w:rPr>
                <w:rFonts w:hint="eastAsia" w:ascii="宋体" w:hAnsi="宋体" w:cs="宋体"/>
                <w:color w:val="000000"/>
                <w:kern w:val="0"/>
                <w:sz w:val="22"/>
              </w:rPr>
              <w:t>128</w:t>
            </w:r>
          </w:p>
        </w:tc>
      </w:tr>
      <w:tr>
        <w:tblPrEx>
          <w:tblCellMar>
            <w:top w:w="0" w:type="dxa"/>
            <w:left w:w="108" w:type="dxa"/>
            <w:bottom w:w="0" w:type="dxa"/>
            <w:right w:w="108" w:type="dxa"/>
          </w:tblCellMar>
        </w:tblPrEx>
        <w:trPr>
          <w:trHeight w:val="315" w:hRule="atLeast"/>
        </w:trPr>
        <w:tc>
          <w:tcPr>
            <w:tcW w:w="154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158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168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250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r>
      <w:tr>
        <w:tblPrEx>
          <w:tblCellMar>
            <w:top w:w="0" w:type="dxa"/>
            <w:left w:w="108" w:type="dxa"/>
            <w:bottom w:w="0" w:type="dxa"/>
            <w:right w:w="108" w:type="dxa"/>
          </w:tblCellMar>
        </w:tblPrEx>
        <w:trPr>
          <w:trHeight w:val="315" w:hRule="atLeast"/>
        </w:trPr>
        <w:tc>
          <w:tcPr>
            <w:tcW w:w="154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158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168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250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r>
      <w:tr>
        <w:tblPrEx>
          <w:tblCellMar>
            <w:top w:w="0" w:type="dxa"/>
            <w:left w:w="108" w:type="dxa"/>
            <w:bottom w:w="0" w:type="dxa"/>
            <w:right w:w="108" w:type="dxa"/>
          </w:tblCellMar>
        </w:tblPrEx>
        <w:trPr>
          <w:trHeight w:val="315" w:hRule="atLeast"/>
        </w:trPr>
        <w:tc>
          <w:tcPr>
            <w:tcW w:w="154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158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168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250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r>
      <w:tr>
        <w:tblPrEx>
          <w:tblCellMar>
            <w:top w:w="0" w:type="dxa"/>
            <w:left w:w="108" w:type="dxa"/>
            <w:bottom w:w="0" w:type="dxa"/>
            <w:right w:w="108" w:type="dxa"/>
          </w:tblCellMar>
        </w:tblPrEx>
        <w:trPr>
          <w:trHeight w:val="315" w:hRule="atLeast"/>
        </w:trPr>
        <w:tc>
          <w:tcPr>
            <w:tcW w:w="1540" w:type="dxa"/>
            <w:vMerge w:val="restart"/>
            <w:tcBorders>
              <w:top w:val="nil"/>
              <w:left w:val="single" w:color="auto" w:sz="8" w:space="0"/>
              <w:bottom w:val="single" w:color="000000" w:sz="8" w:space="0"/>
              <w:right w:val="single" w:color="auto" w:sz="8" w:space="0"/>
            </w:tcBorders>
            <w:shd w:val="clear" w:color="auto" w:fill="auto"/>
            <w:noWrap/>
            <w:vAlign w:val="center"/>
          </w:tcPr>
          <w:p>
            <w:pPr>
              <w:widowControl/>
              <w:jc w:val="center"/>
              <w:rPr>
                <w:rFonts w:ascii="宋体" w:hAnsi="宋体" w:cs="宋体"/>
                <w:color w:val="000000"/>
                <w:kern w:val="0"/>
                <w:sz w:val="22"/>
              </w:rPr>
            </w:pPr>
            <w:r>
              <w:rPr>
                <w:rFonts w:hint="eastAsia" w:ascii="宋体" w:hAnsi="宋体" w:cs="宋体"/>
                <w:color w:val="000000"/>
                <w:kern w:val="0"/>
                <w:sz w:val="22"/>
              </w:rPr>
              <w:t>3</w:t>
            </w:r>
          </w:p>
        </w:tc>
        <w:tc>
          <w:tcPr>
            <w:tcW w:w="1580" w:type="dxa"/>
            <w:vMerge w:val="restart"/>
            <w:tcBorders>
              <w:top w:val="nil"/>
              <w:left w:val="single" w:color="auto" w:sz="8" w:space="0"/>
              <w:bottom w:val="single" w:color="000000" w:sz="8" w:space="0"/>
              <w:right w:val="single" w:color="auto" w:sz="8"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新乐市辛集市元氏县灵寿县井陉县平山县深泽县行唐县高邑县赞皇县</w:t>
            </w:r>
          </w:p>
        </w:tc>
        <w:tc>
          <w:tcPr>
            <w:tcW w:w="1680" w:type="dxa"/>
            <w:vMerge w:val="restart"/>
            <w:tcBorders>
              <w:top w:val="nil"/>
              <w:left w:val="single" w:color="auto" w:sz="8" w:space="0"/>
              <w:bottom w:val="single" w:color="000000" w:sz="8" w:space="0"/>
              <w:right w:val="single" w:color="auto" w:sz="8" w:space="0"/>
            </w:tcBorders>
            <w:shd w:val="clear" w:color="auto" w:fill="auto"/>
            <w:noWrap/>
            <w:vAlign w:val="center"/>
          </w:tcPr>
          <w:p>
            <w:pPr>
              <w:widowControl/>
              <w:jc w:val="center"/>
              <w:rPr>
                <w:rFonts w:ascii="宋体" w:hAnsi="宋体" w:cs="宋体"/>
                <w:color w:val="000000"/>
                <w:kern w:val="0"/>
                <w:sz w:val="22"/>
              </w:rPr>
            </w:pPr>
            <w:r>
              <w:rPr>
                <w:rFonts w:hint="eastAsia" w:ascii="宋体" w:hAnsi="宋体" w:cs="宋体"/>
                <w:color w:val="000000"/>
                <w:kern w:val="0"/>
                <w:sz w:val="22"/>
              </w:rPr>
              <w:t>大于50</w:t>
            </w:r>
          </w:p>
        </w:tc>
        <w:tc>
          <w:tcPr>
            <w:tcW w:w="2500" w:type="dxa"/>
            <w:vMerge w:val="restart"/>
            <w:tcBorders>
              <w:top w:val="nil"/>
              <w:left w:val="single" w:color="auto" w:sz="8" w:space="0"/>
              <w:bottom w:val="single" w:color="000000" w:sz="8" w:space="0"/>
              <w:right w:val="single" w:color="auto" w:sz="8" w:space="0"/>
            </w:tcBorders>
            <w:shd w:val="clear" w:color="000000" w:fill="FFFFFF"/>
            <w:noWrap/>
            <w:vAlign w:val="center"/>
          </w:tcPr>
          <w:p>
            <w:pPr>
              <w:widowControl/>
              <w:jc w:val="center"/>
              <w:rPr>
                <w:rFonts w:ascii="宋体" w:hAnsi="宋体" w:cs="宋体"/>
                <w:color w:val="000000"/>
                <w:kern w:val="0"/>
                <w:sz w:val="22"/>
              </w:rPr>
            </w:pPr>
            <w:r>
              <w:rPr>
                <w:rFonts w:hint="eastAsia" w:ascii="宋体" w:hAnsi="宋体" w:cs="宋体"/>
                <w:color w:val="000000"/>
                <w:kern w:val="0"/>
                <w:sz w:val="22"/>
              </w:rPr>
              <w:t>174</w:t>
            </w:r>
          </w:p>
        </w:tc>
      </w:tr>
      <w:tr>
        <w:tblPrEx>
          <w:tblCellMar>
            <w:top w:w="0" w:type="dxa"/>
            <w:left w:w="108" w:type="dxa"/>
            <w:bottom w:w="0" w:type="dxa"/>
            <w:right w:w="108" w:type="dxa"/>
          </w:tblCellMar>
        </w:tblPrEx>
        <w:trPr>
          <w:trHeight w:val="315" w:hRule="atLeast"/>
        </w:trPr>
        <w:tc>
          <w:tcPr>
            <w:tcW w:w="154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158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168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250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r>
      <w:tr>
        <w:tblPrEx>
          <w:tblCellMar>
            <w:top w:w="0" w:type="dxa"/>
            <w:left w:w="108" w:type="dxa"/>
            <w:bottom w:w="0" w:type="dxa"/>
            <w:right w:w="108" w:type="dxa"/>
          </w:tblCellMar>
        </w:tblPrEx>
        <w:trPr>
          <w:trHeight w:val="315" w:hRule="atLeast"/>
        </w:trPr>
        <w:tc>
          <w:tcPr>
            <w:tcW w:w="154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158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168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250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r>
      <w:tr>
        <w:tblPrEx>
          <w:tblCellMar>
            <w:top w:w="0" w:type="dxa"/>
            <w:left w:w="108" w:type="dxa"/>
            <w:bottom w:w="0" w:type="dxa"/>
            <w:right w:w="108" w:type="dxa"/>
          </w:tblCellMar>
        </w:tblPrEx>
        <w:trPr>
          <w:trHeight w:val="315" w:hRule="atLeast"/>
        </w:trPr>
        <w:tc>
          <w:tcPr>
            <w:tcW w:w="154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158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168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250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r>
      <w:tr>
        <w:tblPrEx>
          <w:tblCellMar>
            <w:top w:w="0" w:type="dxa"/>
            <w:left w:w="108" w:type="dxa"/>
            <w:bottom w:w="0" w:type="dxa"/>
            <w:right w:w="108" w:type="dxa"/>
          </w:tblCellMar>
        </w:tblPrEx>
        <w:trPr>
          <w:trHeight w:val="315" w:hRule="atLeast"/>
        </w:trPr>
        <w:tc>
          <w:tcPr>
            <w:tcW w:w="154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158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168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250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r>
      <w:tr>
        <w:tblPrEx>
          <w:tblCellMar>
            <w:top w:w="0" w:type="dxa"/>
            <w:left w:w="108" w:type="dxa"/>
            <w:bottom w:w="0" w:type="dxa"/>
            <w:right w:w="108" w:type="dxa"/>
          </w:tblCellMar>
        </w:tblPrEx>
        <w:trPr>
          <w:trHeight w:val="315" w:hRule="atLeast"/>
        </w:trPr>
        <w:tc>
          <w:tcPr>
            <w:tcW w:w="154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158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168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250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r>
      <w:tr>
        <w:tblPrEx>
          <w:tblCellMar>
            <w:top w:w="0" w:type="dxa"/>
            <w:left w:w="108" w:type="dxa"/>
            <w:bottom w:w="0" w:type="dxa"/>
            <w:right w:w="108" w:type="dxa"/>
          </w:tblCellMar>
        </w:tblPrEx>
        <w:trPr>
          <w:trHeight w:val="315" w:hRule="atLeast"/>
        </w:trPr>
        <w:tc>
          <w:tcPr>
            <w:tcW w:w="154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158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168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250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r>
      <w:tr>
        <w:tblPrEx>
          <w:tblCellMar>
            <w:top w:w="0" w:type="dxa"/>
            <w:left w:w="108" w:type="dxa"/>
            <w:bottom w:w="0" w:type="dxa"/>
            <w:right w:w="108" w:type="dxa"/>
          </w:tblCellMar>
        </w:tblPrEx>
        <w:trPr>
          <w:trHeight w:val="315" w:hRule="atLeast"/>
        </w:trPr>
        <w:tc>
          <w:tcPr>
            <w:tcW w:w="154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158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168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250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r>
      <w:tr>
        <w:tblPrEx>
          <w:tblCellMar>
            <w:top w:w="0" w:type="dxa"/>
            <w:left w:w="108" w:type="dxa"/>
            <w:bottom w:w="0" w:type="dxa"/>
            <w:right w:w="108" w:type="dxa"/>
          </w:tblCellMar>
        </w:tblPrEx>
        <w:trPr>
          <w:trHeight w:val="315" w:hRule="atLeast"/>
        </w:trPr>
        <w:tc>
          <w:tcPr>
            <w:tcW w:w="154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158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168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250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r>
      <w:tr>
        <w:tblPrEx>
          <w:tblCellMar>
            <w:top w:w="0" w:type="dxa"/>
            <w:left w:w="108" w:type="dxa"/>
            <w:bottom w:w="0" w:type="dxa"/>
            <w:right w:w="108" w:type="dxa"/>
          </w:tblCellMar>
        </w:tblPrEx>
        <w:trPr>
          <w:trHeight w:val="315" w:hRule="atLeast"/>
        </w:trPr>
        <w:tc>
          <w:tcPr>
            <w:tcW w:w="154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158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168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c>
          <w:tcPr>
            <w:tcW w:w="250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2"/>
              </w:rPr>
            </w:pPr>
          </w:p>
        </w:tc>
      </w:tr>
    </w:tbl>
    <w:p>
      <w:pPr>
        <w:spacing w:line="460" w:lineRule="exact"/>
        <w:rPr>
          <w:rFonts w:ascii="宋体" w:hAnsi="宋体" w:cs="宋体"/>
          <w:sz w:val="24"/>
          <w:szCs w:val="24"/>
        </w:rPr>
      </w:pPr>
    </w:p>
    <w:p>
      <w:pPr>
        <w:spacing w:line="360" w:lineRule="auto"/>
        <w:ind w:firstLine="281" w:firstLineChars="100"/>
        <w:rPr>
          <w:rFonts w:asciiTheme="minorEastAsia" w:hAnsiTheme="minorEastAsia"/>
          <w:b/>
          <w:sz w:val="24"/>
          <w:szCs w:val="24"/>
        </w:rPr>
      </w:pPr>
      <w:r>
        <w:rPr>
          <w:rFonts w:hint="eastAsia"/>
          <w:b/>
          <w:bCs/>
          <w:sz w:val="28"/>
          <w:szCs w:val="28"/>
        </w:rPr>
        <w:t>二</w:t>
      </w:r>
      <w:r>
        <w:rPr>
          <w:rFonts w:hint="eastAsia" w:asciiTheme="minorEastAsia" w:hAnsiTheme="minorEastAsia"/>
          <w:b/>
          <w:sz w:val="24"/>
          <w:szCs w:val="24"/>
        </w:rPr>
        <w:t>、商务要求</w:t>
      </w:r>
    </w:p>
    <w:p>
      <w:pPr>
        <w:pStyle w:val="23"/>
        <w:spacing w:line="360" w:lineRule="auto"/>
        <w:ind w:firstLine="241"/>
      </w:pPr>
      <w:r>
        <w:rPr>
          <w:rFonts w:hint="eastAsia"/>
          <w:b/>
          <w:bCs/>
        </w:rPr>
        <w:t>（一）质量标准</w:t>
      </w:r>
      <w:r>
        <w:rPr>
          <w:rFonts w:hint="eastAsia"/>
        </w:rPr>
        <w:t>：合格，符合国家规范、标准及招标文件要求</w:t>
      </w:r>
    </w:p>
    <w:p>
      <w:pPr>
        <w:pStyle w:val="23"/>
        <w:spacing w:line="360" w:lineRule="auto"/>
        <w:ind w:firstLine="241"/>
      </w:pPr>
      <w:r>
        <w:rPr>
          <w:rFonts w:hint="eastAsia"/>
          <w:b/>
          <w:bCs/>
        </w:rPr>
        <w:t>（二）服务期限</w:t>
      </w:r>
      <w:r>
        <w:rPr>
          <w:rFonts w:hint="eastAsia"/>
        </w:rPr>
        <w:t>：自签订合同之日起至2024年12月31日。</w:t>
      </w:r>
    </w:p>
    <w:p>
      <w:pPr>
        <w:pStyle w:val="23"/>
        <w:spacing w:line="360" w:lineRule="auto"/>
        <w:ind w:firstLine="241"/>
        <w:rPr>
          <w:b/>
          <w:bCs/>
        </w:rPr>
      </w:pPr>
      <w:r>
        <w:rPr>
          <w:rFonts w:hint="eastAsia"/>
          <w:b/>
          <w:bCs/>
        </w:rPr>
        <w:t>（三）技术要求</w:t>
      </w:r>
    </w:p>
    <w:p>
      <w:pPr>
        <w:spacing w:line="360" w:lineRule="auto"/>
        <w:ind w:firstLine="960" w:firstLineChars="400"/>
        <w:rPr>
          <w:rFonts w:hint="eastAsia"/>
          <w:sz w:val="24"/>
          <w:szCs w:val="24"/>
        </w:rPr>
      </w:pPr>
      <w:r>
        <w:rPr>
          <w:rFonts w:hint="eastAsia"/>
          <w:sz w:val="24"/>
          <w:szCs w:val="24"/>
        </w:rPr>
        <w:t>1、投标人须对所属运输配送车辆投保不低于100万元的第三者责任险和20万的货物险，并在签署合同前提供服务有效期内的保单。</w:t>
      </w:r>
    </w:p>
    <w:p>
      <w:pPr>
        <w:spacing w:line="360" w:lineRule="auto"/>
        <w:ind w:firstLine="960" w:firstLineChars="400"/>
        <w:rPr>
          <w:rFonts w:hint="eastAsia"/>
          <w:sz w:val="24"/>
          <w:szCs w:val="24"/>
        </w:rPr>
      </w:pPr>
      <w:r>
        <w:rPr>
          <w:rFonts w:hint="eastAsia"/>
          <w:sz w:val="24"/>
          <w:szCs w:val="24"/>
        </w:rPr>
        <w:t>2、投标人具有和品牌售后沟通解决残机的能力。</w:t>
      </w:r>
    </w:p>
    <w:p>
      <w:pPr>
        <w:pStyle w:val="15"/>
        <w:spacing w:line="360" w:lineRule="auto"/>
        <w:ind w:left="0" w:leftChars="0" w:firstLine="241" w:firstLineChars="100"/>
        <w:rPr>
          <w:rFonts w:ascii="Times New Roman" w:hAnsi="Times New Roman"/>
          <w:b/>
          <w:bCs/>
          <w:kern w:val="0"/>
          <w:szCs w:val="24"/>
        </w:rPr>
      </w:pPr>
      <w:r>
        <w:rPr>
          <w:rFonts w:hint="eastAsia" w:ascii="Times New Roman" w:hAnsi="Times New Roman"/>
          <w:b/>
          <w:bCs/>
          <w:kern w:val="0"/>
          <w:szCs w:val="24"/>
        </w:rPr>
        <w:t>（四）报价要求</w:t>
      </w:r>
    </w:p>
    <w:p>
      <w:pPr>
        <w:spacing w:line="360" w:lineRule="auto"/>
        <w:ind w:firstLine="482" w:firstLineChars="200"/>
        <w:rPr>
          <w:rFonts w:hint="eastAsia"/>
          <w:sz w:val="24"/>
          <w:szCs w:val="24"/>
        </w:rPr>
      </w:pPr>
      <w:r>
        <w:rPr>
          <w:rFonts w:hint="eastAsia"/>
          <w:b/>
          <w:bCs/>
          <w:sz w:val="24"/>
          <w:szCs w:val="24"/>
        </w:rPr>
        <w:t>1、</w:t>
      </w:r>
      <w:r>
        <w:rPr>
          <w:rFonts w:hint="eastAsia" w:ascii="宋体" w:hAnsi="宋体" w:cs="黑体"/>
          <w:b/>
          <w:bCs/>
          <w:sz w:val="24"/>
          <w:szCs w:val="24"/>
        </w:rPr>
        <w:t>最高限价：投标人报价时各单价均不可超过招标项目要求中给定的各项单价限价。</w:t>
      </w:r>
    </w:p>
    <w:p>
      <w:pPr>
        <w:spacing w:line="360" w:lineRule="auto"/>
        <w:ind w:firstLine="480" w:firstLineChars="200"/>
        <w:rPr>
          <w:rFonts w:hint="eastAsia"/>
          <w:sz w:val="24"/>
          <w:szCs w:val="24"/>
        </w:rPr>
      </w:pPr>
      <w:r>
        <w:rPr>
          <w:rFonts w:hint="eastAsia"/>
          <w:sz w:val="24"/>
          <w:szCs w:val="24"/>
        </w:rPr>
        <w:t>2、投标报价是投标人承诺的质量目标和项目完成时间内为完成招标文件所确定的招标范围的全部内容的全部价格体现。报价时须考虑配送服务运杂费、配送费、保险费、装卸货物费、税费、上楼拆门费等所有不可预见的全部相关费用（应充分考虑所有风险、责任等）。</w:t>
      </w:r>
    </w:p>
    <w:p>
      <w:pPr>
        <w:spacing w:line="360" w:lineRule="auto"/>
        <w:ind w:firstLine="211" w:firstLineChars="100"/>
        <w:rPr>
          <w:rFonts w:hint="eastAsia"/>
          <w:b/>
          <w:bCs/>
        </w:rPr>
      </w:pPr>
      <w:r>
        <w:rPr>
          <w:rFonts w:hint="eastAsia"/>
          <w:b/>
          <w:bCs/>
        </w:rPr>
        <w:t>（五）付款及结算方式</w:t>
      </w:r>
    </w:p>
    <w:p>
      <w:pPr>
        <w:spacing w:line="360" w:lineRule="auto"/>
        <w:ind w:firstLine="480" w:firstLineChars="200"/>
        <w:rPr>
          <w:rFonts w:ascii="宋体" w:hAnsi="宋体" w:cs="宋体"/>
          <w:color w:val="000000"/>
          <w:sz w:val="24"/>
          <w:szCs w:val="24"/>
        </w:rPr>
      </w:pPr>
      <w:r>
        <w:rPr>
          <w:rFonts w:hint="eastAsia" w:ascii="宋体" w:hAnsi="宋体"/>
          <w:sz w:val="24"/>
          <w:szCs w:val="24"/>
        </w:rPr>
        <w:t>1.</w:t>
      </w:r>
      <w:r>
        <w:rPr>
          <w:rFonts w:hint="eastAsia" w:ascii="宋体" w:hAnsi="宋体" w:cs="宋体"/>
          <w:color w:val="000000"/>
          <w:sz w:val="24"/>
          <w:szCs w:val="24"/>
        </w:rPr>
        <w:t>付款方式：月结，对账周期为上月21日-本月20日，对账方式为</w:t>
      </w:r>
      <w:r>
        <w:rPr>
          <w:rFonts w:hint="eastAsia" w:ascii="宋体" w:hAnsi="宋体" w:cs="宋体"/>
          <w:sz w:val="24"/>
          <w:szCs w:val="24"/>
        </w:rPr>
        <w:t>月</w:t>
      </w:r>
      <w:r>
        <w:rPr>
          <w:rFonts w:hint="eastAsia" w:ascii="宋体" w:hAnsi="宋体" w:cs="宋体"/>
          <w:color w:val="000000"/>
          <w:sz w:val="24"/>
          <w:szCs w:val="24"/>
        </w:rPr>
        <w:t>对账。配送明细以甲方系统配送信息为准，经双方确认无误后，乙方开具符合税法规定和甲方财务要求的增值税专用发票。甲方收到发票并确认无遗留问题后将运费支付给乙方。如遇节假日可顺延。</w:t>
      </w:r>
    </w:p>
    <w:p>
      <w:pPr>
        <w:spacing w:line="360" w:lineRule="auto"/>
        <w:ind w:firstLine="480" w:firstLineChars="200"/>
        <w:rPr>
          <w:rFonts w:ascii="Times New Roman" w:hAnsi="Times New Roman"/>
          <w:kern w:val="0"/>
          <w:sz w:val="24"/>
          <w:szCs w:val="24"/>
        </w:rPr>
      </w:pPr>
      <w:r>
        <w:rPr>
          <w:rFonts w:hint="eastAsia" w:ascii="宋体" w:hAnsi="宋体"/>
          <w:sz w:val="24"/>
          <w:szCs w:val="24"/>
        </w:rPr>
        <w:t>2.</w:t>
      </w:r>
      <w:r>
        <w:rPr>
          <w:rFonts w:hint="eastAsia" w:ascii="宋体" w:hAnsi="宋体"/>
          <w:color w:val="000000"/>
          <w:sz w:val="24"/>
          <w:szCs w:val="24"/>
        </w:rPr>
        <w:t>付款方式：以网银方式支付。</w:t>
      </w:r>
    </w:p>
    <w:p>
      <w:pPr>
        <w:pStyle w:val="23"/>
        <w:spacing w:line="360" w:lineRule="auto"/>
        <w:ind w:firstLine="241"/>
        <w:rPr>
          <w:b/>
          <w:bCs/>
        </w:rPr>
      </w:pPr>
      <w:r>
        <w:rPr>
          <w:rFonts w:hint="eastAsia"/>
          <w:b/>
          <w:bCs/>
        </w:rPr>
        <w:t>（六）其他要求</w:t>
      </w:r>
    </w:p>
    <w:p>
      <w:pPr>
        <w:ind w:firstLine="480" w:firstLineChars="200"/>
        <w:rPr>
          <w:rFonts w:hint="eastAsia"/>
          <w:sz w:val="24"/>
          <w:szCs w:val="24"/>
        </w:rPr>
      </w:pPr>
      <w:r>
        <w:rPr>
          <w:rFonts w:hint="eastAsia" w:ascii="宋体" w:hAnsi="宋体" w:cs="Arial"/>
          <w:bCs/>
          <w:kern w:val="0"/>
          <w:sz w:val="24"/>
          <w:szCs w:val="24"/>
        </w:rPr>
        <w:t>满足北国物流园的服务承诺要求，接受按北国物流园服务质量考核方案考核。</w:t>
      </w:r>
    </w:p>
    <w:p>
      <w:pPr>
        <w:widowControl/>
        <w:jc w:val="left"/>
        <w:rPr>
          <w:rFonts w:ascii="宋体" w:hAnsi="宋体" w:cs="宋体"/>
          <w:b/>
          <w:bCs/>
          <w:sz w:val="28"/>
          <w:szCs w:val="28"/>
        </w:rPr>
        <w:sectPr>
          <w:pgSz w:w="11906" w:h="16838"/>
          <w:pgMar w:top="1440" w:right="1083" w:bottom="1440" w:left="1083" w:header="851" w:footer="992" w:gutter="0"/>
          <w:cols w:space="0" w:num="1"/>
          <w:docGrid w:type="lines" w:linePitch="312" w:charSpace="0"/>
        </w:sectPr>
      </w:pPr>
    </w:p>
    <w:p>
      <w:pPr>
        <w:pStyle w:val="2"/>
        <w:tabs>
          <w:tab w:val="left" w:pos="432"/>
        </w:tabs>
        <w:spacing w:line="360" w:lineRule="auto"/>
        <w:jc w:val="center"/>
        <w:rPr>
          <w:sz w:val="32"/>
          <w:szCs w:val="32"/>
        </w:rPr>
      </w:pPr>
      <w:r>
        <w:rPr>
          <w:rFonts w:hint="eastAsia"/>
          <w:spacing w:val="12"/>
          <w:kern w:val="2"/>
          <w:sz w:val="32"/>
          <w:szCs w:val="32"/>
        </w:rPr>
        <w:t>第六部分评标办法及标准</w:t>
      </w:r>
    </w:p>
    <w:p>
      <w:pPr>
        <w:tabs>
          <w:tab w:val="left" w:pos="6480"/>
        </w:tabs>
        <w:spacing w:line="360" w:lineRule="auto"/>
        <w:ind w:firstLine="480" w:firstLineChars="200"/>
        <w:rPr>
          <w:rFonts w:ascii="宋体" w:hAnsi="宋体"/>
          <w:sz w:val="24"/>
          <w:szCs w:val="24"/>
        </w:rPr>
      </w:pPr>
      <w:r>
        <w:rPr>
          <w:rFonts w:hint="eastAsia" w:ascii="宋体" w:hAnsi="宋体"/>
          <w:bCs/>
          <w:sz w:val="24"/>
          <w:szCs w:val="24"/>
        </w:rPr>
        <w:t>根据《中华人民共和国招标投标法》及相关法律法规的要求，结合本次招标的实际情况，本着保护竞争，维护招标的公正性、公平性和</w:t>
      </w:r>
      <w:r>
        <w:rPr>
          <w:rFonts w:hint="eastAsia" w:ascii="宋体" w:hAnsi="宋体"/>
          <w:sz w:val="24"/>
          <w:szCs w:val="24"/>
        </w:rPr>
        <w:t>严肃性，特制定本评标定标办法。</w:t>
      </w:r>
    </w:p>
    <w:p>
      <w:pPr>
        <w:tabs>
          <w:tab w:val="left" w:pos="6480"/>
        </w:tabs>
        <w:spacing w:line="360" w:lineRule="auto"/>
        <w:ind w:firstLine="480" w:firstLineChars="200"/>
        <w:rPr>
          <w:rFonts w:ascii="宋体" w:hAnsi="宋体"/>
          <w:bCs/>
          <w:sz w:val="24"/>
          <w:szCs w:val="24"/>
        </w:rPr>
      </w:pPr>
      <w:r>
        <w:rPr>
          <w:rFonts w:hint="eastAsia" w:ascii="宋体" w:hAnsi="宋体"/>
          <w:bCs/>
          <w:sz w:val="24"/>
          <w:szCs w:val="24"/>
        </w:rPr>
        <w:t>本次招标评标采用</w:t>
      </w:r>
      <w:r>
        <w:rPr>
          <w:rFonts w:hint="eastAsia"/>
          <w:sz w:val="24"/>
          <w:szCs w:val="24"/>
        </w:rPr>
        <w:t>每项</w:t>
      </w:r>
      <w:r>
        <w:rPr>
          <w:sz w:val="24"/>
          <w:szCs w:val="24"/>
        </w:rPr>
        <w:t>价格</w:t>
      </w:r>
      <w:r>
        <w:rPr>
          <w:rFonts w:hint="eastAsia"/>
          <w:sz w:val="24"/>
          <w:szCs w:val="24"/>
        </w:rPr>
        <w:t>*占比后合计金额最</w:t>
      </w:r>
      <w:r>
        <w:rPr>
          <w:sz w:val="24"/>
          <w:szCs w:val="24"/>
        </w:rPr>
        <w:t>低价的单位为中标单位</w:t>
      </w:r>
      <w:r>
        <w:rPr>
          <w:rFonts w:hint="eastAsia" w:ascii="宋体" w:hAnsi="宋体"/>
          <w:bCs/>
          <w:sz w:val="24"/>
          <w:szCs w:val="24"/>
        </w:rPr>
        <w:t>。</w:t>
      </w:r>
    </w:p>
    <w:p>
      <w:pPr>
        <w:tabs>
          <w:tab w:val="left" w:pos="6480"/>
        </w:tabs>
        <w:spacing w:line="360" w:lineRule="auto"/>
        <w:ind w:firstLine="482" w:firstLineChars="200"/>
        <w:rPr>
          <w:rFonts w:ascii="宋体" w:hAnsi="宋体"/>
          <w:b/>
          <w:sz w:val="24"/>
          <w:szCs w:val="24"/>
        </w:rPr>
      </w:pPr>
      <w:r>
        <w:rPr>
          <w:rFonts w:hint="eastAsia" w:ascii="宋体" w:hAnsi="宋体"/>
          <w:b/>
          <w:sz w:val="24"/>
          <w:szCs w:val="24"/>
        </w:rPr>
        <w:t>一、评标办法及定标原则</w:t>
      </w:r>
    </w:p>
    <w:p>
      <w:pPr>
        <w:tabs>
          <w:tab w:val="left" w:pos="6480"/>
        </w:tabs>
        <w:spacing w:line="360" w:lineRule="auto"/>
        <w:ind w:firstLine="480" w:firstLineChars="200"/>
        <w:rPr>
          <w:rFonts w:ascii="宋体" w:hAnsi="宋体"/>
          <w:bCs/>
          <w:sz w:val="24"/>
          <w:szCs w:val="24"/>
        </w:rPr>
      </w:pPr>
      <w:r>
        <w:rPr>
          <w:rFonts w:ascii="宋体" w:hAnsi="宋体"/>
          <w:bCs/>
          <w:sz w:val="24"/>
          <w:szCs w:val="24"/>
        </w:rPr>
        <w:t>1</w:t>
      </w:r>
      <w:r>
        <w:rPr>
          <w:rFonts w:hint="eastAsia" w:ascii="宋体" w:hAnsi="宋体"/>
          <w:bCs/>
          <w:sz w:val="24"/>
          <w:szCs w:val="24"/>
        </w:rPr>
        <w:t>、评标由招标人依法组建的评标委员会负责，</w:t>
      </w:r>
      <w:r>
        <w:rPr>
          <w:rFonts w:hint="eastAsia" w:ascii="宋体" w:hAnsi="宋体" w:cs="宋体"/>
          <w:bCs/>
          <w:sz w:val="24"/>
        </w:rPr>
        <w:t>评标委员会由采购人代表和评审组成</w:t>
      </w:r>
      <w:r>
        <w:rPr>
          <w:rFonts w:hint="eastAsia" w:ascii="宋体" w:hAnsi="宋体"/>
          <w:bCs/>
          <w:sz w:val="24"/>
          <w:szCs w:val="24"/>
        </w:rPr>
        <w:t>。评标委员会对投标文件进行资格审查、评估和比较并做出评标结果。</w:t>
      </w:r>
    </w:p>
    <w:p>
      <w:pPr>
        <w:tabs>
          <w:tab w:val="left" w:pos="6480"/>
        </w:tabs>
        <w:spacing w:line="360" w:lineRule="auto"/>
        <w:ind w:firstLine="480" w:firstLineChars="200"/>
        <w:rPr>
          <w:rFonts w:ascii="宋体" w:hAnsi="宋体"/>
          <w:sz w:val="24"/>
          <w:szCs w:val="24"/>
        </w:rPr>
      </w:pPr>
      <w:r>
        <w:rPr>
          <w:rFonts w:ascii="宋体" w:hAnsi="宋体"/>
          <w:bCs/>
          <w:sz w:val="24"/>
          <w:szCs w:val="24"/>
        </w:rPr>
        <w:t>2</w:t>
      </w:r>
      <w:r>
        <w:rPr>
          <w:rFonts w:hint="eastAsia" w:ascii="宋体" w:hAnsi="宋体"/>
          <w:bCs/>
          <w:sz w:val="24"/>
          <w:szCs w:val="24"/>
        </w:rPr>
        <w:t>、</w:t>
      </w:r>
      <w:r>
        <w:rPr>
          <w:rFonts w:hint="eastAsia" w:ascii="宋体" w:hAnsi="宋体" w:cs="宋体"/>
          <w:bCs/>
          <w:sz w:val="24"/>
          <w:szCs w:val="24"/>
        </w:rPr>
        <w:t>评标委员会认为投标人的报价明显低于其他通过符合性审查投标人的报价，有可能影响产品质量或者不能诚信履约的，应当要求供应商限期进行由其法定代表人或被授权代理人签字解释或提供相关证明材料，投标人不能证明其报价合理性的，评标委员会应当将其作为无效投标处理。</w:t>
      </w:r>
    </w:p>
    <w:p>
      <w:pPr>
        <w:tabs>
          <w:tab w:val="left" w:pos="6480"/>
        </w:tabs>
        <w:spacing w:line="360" w:lineRule="auto"/>
        <w:ind w:firstLine="480" w:firstLineChars="200"/>
        <w:rPr>
          <w:rFonts w:ascii="宋体" w:hAnsi="宋体"/>
          <w:bCs/>
          <w:sz w:val="24"/>
          <w:szCs w:val="24"/>
        </w:rPr>
      </w:pPr>
      <w:r>
        <w:rPr>
          <w:rFonts w:hint="eastAsia" w:ascii="宋体" w:hAnsi="宋体"/>
          <w:bCs/>
          <w:sz w:val="24"/>
          <w:szCs w:val="24"/>
        </w:rPr>
        <w:t>3、评标委员会依据招标文件规定对各投标人的投标文件进行评审，每项报价*占比（序号1占比80%，序号2占比10%， 序号3占比5%）合计</w:t>
      </w:r>
      <w:r>
        <w:rPr>
          <w:sz w:val="24"/>
          <w:szCs w:val="24"/>
        </w:rPr>
        <w:t>最低的</w:t>
      </w:r>
      <w:r>
        <w:rPr>
          <w:rFonts w:hint="eastAsia" w:ascii="宋体" w:hAnsi="宋体"/>
          <w:bCs/>
          <w:sz w:val="24"/>
          <w:szCs w:val="24"/>
        </w:rPr>
        <w:t>为中标人。</w:t>
      </w:r>
    </w:p>
    <w:p>
      <w:pPr>
        <w:pStyle w:val="14"/>
        <w:tabs>
          <w:tab w:val="left" w:pos="600"/>
        </w:tabs>
        <w:spacing w:after="0" w:line="360" w:lineRule="auto"/>
        <w:ind w:left="0" w:leftChars="0" w:firstLine="480" w:firstLineChars="200"/>
        <w:jc w:val="left"/>
        <w:rPr>
          <w:rFonts w:ascii="宋体" w:hAnsi="宋体"/>
          <w:bCs/>
          <w:sz w:val="24"/>
          <w:szCs w:val="24"/>
        </w:rPr>
      </w:pPr>
    </w:p>
    <w:sectPr>
      <w:headerReference r:id="rId5" w:type="default"/>
      <w:footerReference r:id="rId6" w:type="default"/>
      <w:pgSz w:w="11906" w:h="16838"/>
      <w:pgMar w:top="1440" w:right="1083" w:bottom="1440" w:left="1083"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方正小标宋简体">
    <w:altName w:val="Arial Unicode MS"/>
    <w:panose1 w:val="00000000000000000000"/>
    <w:charset w:val="86"/>
    <w:family w:val="script"/>
    <w:pitch w:val="default"/>
    <w:sig w:usb0="00000000" w:usb1="0000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Arial">
    <w:panose1 w:val="020B0604020202020204"/>
    <w:charset w:val="00"/>
    <w:family w:val="swiss"/>
    <w:pitch w:val="default"/>
    <w:sig w:usb0="E0002AFF" w:usb1="C0007843" w:usb2="00000009" w:usb3="00000000" w:csb0="400001FF" w:csb1="FFFF0000"/>
  </w:font>
  <w:font w:name="Courier New">
    <w:panose1 w:val="02070309020205020404"/>
    <w:charset w:val="00"/>
    <w:family w:val="modern"/>
    <w:pitch w:val="default"/>
    <w:sig w:usb0="E0002AFF" w:usb1="C0007843" w:usb2="00000009" w:usb3="00000000" w:csb0="400001FF" w:csb1="FFFF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 w:name="Arial Unicode MS">
    <w:panose1 w:val="020B0604020202020204"/>
    <w:charset w:val="86"/>
    <w:family w:val="swiss"/>
    <w:pitch w:val="default"/>
    <w:sig w:usb0="FFFFFFFF" w:usb1="E9FFFFFF" w:usb2="0000003F" w:usb3="00000000" w:csb0="603F01FF" w:csb1="FFFF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rPr>
        <w:rFonts w:hint="eastAsia"/>
      </w:rPr>
    </w:pPr>
    <w:r>
      <w:rPr>
        <w:rFonts w:hint="eastAsia"/>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57785" cy="131445"/>
              <wp:effectExtent l="0" t="0" r="18415" b="1905"/>
              <wp:wrapNone/>
              <wp:docPr id="2" name="文本框1"/>
              <wp:cNvGraphicFramePr/>
              <a:graphic xmlns:a="http://schemas.openxmlformats.org/drawingml/2006/main">
                <a:graphicData uri="http://schemas.microsoft.com/office/word/2010/wordprocessingShape">
                  <wps:wsp>
                    <wps:cNvSpPr/>
                    <wps:spPr>
                      <a:xfrm>
                        <a:off x="0" y="0"/>
                        <a:ext cx="57785" cy="131445"/>
                      </a:xfrm>
                      <a:prstGeom prst="rect">
                        <a:avLst/>
                      </a:prstGeom>
                      <a:noFill/>
                      <a:ln>
                        <a:noFill/>
                      </a:ln>
                    </wps:spPr>
                    <wps:txbx>
                      <w:txbxContent>
                        <w:p>
                          <w:pPr>
                            <w:snapToGrid w:val="0"/>
                            <w:rPr>
                              <w:rFonts w:hint="eastAsia"/>
                              <w:sz w:val="18"/>
                            </w:rPr>
                          </w:pPr>
                          <w:r>
                            <w:fldChar w:fldCharType="begin"/>
                          </w:r>
                          <w:r>
                            <w:instrText xml:space="preserve"> PAGE  \* MERGEFORMAT </w:instrText>
                          </w:r>
                          <w:r>
                            <w:fldChar w:fldCharType="separate"/>
                          </w:r>
                          <w:r>
                            <w:rPr>
                              <w:rFonts w:hint="eastAsia"/>
                              <w:sz w:val="18"/>
                            </w:rPr>
                            <w:t>1</w:t>
                          </w:r>
                          <w:r>
                            <w:rPr>
                              <w:sz w:val="18"/>
                            </w:rPr>
                            <w:fldChar w:fldCharType="end"/>
                          </w:r>
                        </w:p>
                      </w:txbxContent>
                    </wps:txbx>
                    <wps:bodyPr wrap="none" lIns="0" tIns="0" rIns="0" bIns="0" upright="1">
                      <a:spAutoFit/>
                    </wps:bodyPr>
                  </wps:wsp>
                </a:graphicData>
              </a:graphic>
            </wp:anchor>
          </w:drawing>
        </mc:Choice>
        <mc:Fallback>
          <w:pict>
            <v:rect id="文本框1" o:spid="_x0000_s1026" o:spt="1" style="position:absolute;left:0pt;margin-top:0pt;height:10.35pt;width:4.55pt;mso-position-horizontal:center;mso-position-horizontal-relative:margin;mso-wrap-style:none;z-index:251660288;mso-width-relative:page;mso-height-relative:page;" filled="f" stroked="f" coordsize="21600,21600" o:gfxdata="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JUWP1bRAAAAAgEAAA8AAAAAAAAAAQAgAAAAIgAAAGRycy9kb3ducmV2Lnht&#10;bFBLAQIUABQAAAAIAIdO4kDXklilxwEAAIsDAAAOAAAAAAAAAAEAIAAAACABAABkcnMvZTJvRG9j&#10;LnhtbFBLBQYAAAAABgAGAFkBAABZBQAAAAA=&#10;">
              <v:fill on="f" focussize="0,0"/>
              <v:stroke on="f"/>
              <v:imagedata o:title=""/>
              <o:lock v:ext="edit" aspectratio="f"/>
              <v:textbox inset="0mm,0mm,0mm,0mm" style="mso-fit-shape-to-text:t;">
                <w:txbxContent>
                  <w:p>
                    <w:pPr>
                      <w:snapToGrid w:val="0"/>
                      <w:rPr>
                        <w:rFonts w:hint="eastAsia"/>
                        <w:sz w:val="18"/>
                      </w:rPr>
                    </w:pPr>
                    <w:r>
                      <w:fldChar w:fldCharType="begin"/>
                    </w:r>
                    <w:r>
                      <w:instrText xml:space="preserve"> PAGE  \* MERGEFORMAT </w:instrText>
                    </w:r>
                    <w:r>
                      <w:fldChar w:fldCharType="separate"/>
                    </w:r>
                    <w:r>
                      <w:rPr>
                        <w:rFonts w:hint="eastAsia"/>
                        <w:sz w:val="18"/>
                      </w:rPr>
                      <w:t>1</w:t>
                    </w:r>
                    <w:r>
                      <w:rPr>
                        <w:sz w:val="18"/>
                      </w:rPr>
                      <w:fldChar w:fldCharType="end"/>
                    </w:r>
                  </w:p>
                </w:txbxContent>
              </v:textbox>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rPr>
        <w:rFonts w:hint="eastAsia"/>
      </w:rPr>
    </w:pPr>
    <w:r>
      <w:rPr>
        <w:rFonts w:hint="eastAsia"/>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18415" b="1905"/>
              <wp:wrapNone/>
              <wp:docPr id="1" name="文本框1"/>
              <wp:cNvGraphicFramePr/>
              <a:graphic xmlns:a="http://schemas.openxmlformats.org/drawingml/2006/main">
                <a:graphicData uri="http://schemas.microsoft.com/office/word/2010/wordprocessingShape">
                  <wps:wsp>
                    <wps:cNvSpPr/>
                    <wps:spPr>
                      <a:xfrm>
                        <a:off x="0" y="0"/>
                        <a:ext cx="1828800" cy="1828800"/>
                      </a:xfrm>
                      <a:prstGeom prst="rect">
                        <a:avLst/>
                      </a:prstGeom>
                      <a:noFill/>
                      <a:ln>
                        <a:noFill/>
                      </a:ln>
                    </wps:spPr>
                    <wps:txbx>
                      <w:txbxContent>
                        <w:p>
                          <w:pPr>
                            <w:snapToGrid w:val="0"/>
                            <w:rPr>
                              <w:rFonts w:hint="eastAsia"/>
                              <w:sz w:val="18"/>
                            </w:rPr>
                          </w:pPr>
                          <w:r>
                            <w:fldChar w:fldCharType="begin"/>
                          </w:r>
                          <w:r>
                            <w:instrText xml:space="preserve"> PAGE  \* MERGEFORMAT </w:instrText>
                          </w:r>
                          <w:r>
                            <w:fldChar w:fldCharType="separate"/>
                          </w:r>
                          <w:r>
                            <w:rPr>
                              <w:sz w:val="18"/>
                            </w:rPr>
                            <w:t>40</w:t>
                          </w:r>
                          <w:r>
                            <w:rPr>
                              <w:sz w:val="18"/>
                            </w:rPr>
                            <w:fldChar w:fldCharType="end"/>
                          </w:r>
                        </w:p>
                      </w:txbxContent>
                    </wps:txbx>
                    <wps:bodyPr wrap="none" lIns="0" tIns="0" rIns="0" bIns="0" upright="1">
                      <a:spAutoFit/>
                    </wps:bodyPr>
                  </wps:wsp>
                </a:graphicData>
              </a:graphic>
            </wp:anchor>
          </w:drawing>
        </mc:Choice>
        <mc:Fallback>
          <w:pict>
            <v:rect id="文本框1" o:spid="_x0000_s1026" o:spt="1"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C5dblS0AAAAAUBAAAPAAAAAAAAAAEAIAAAACIAAABkcnMvZG93bnJldi54bWxQSwEC&#10;FAAUAAAACACHTuJArwq10sMBAACOAwAADgAAAAAAAAABACAAAAAfAQAAZHJzL2Uyb0RvYy54bWxQ&#10;SwUGAAAAAAYABgBZAQAAVAUAAAAA&#10;">
              <v:fill on="f" focussize="0,0"/>
              <v:stroke on="f"/>
              <v:imagedata o:title=""/>
              <o:lock v:ext="edit" aspectratio="f"/>
              <v:textbox inset="0mm,0mm,0mm,0mm" style="mso-fit-shape-to-text:t;">
                <w:txbxContent>
                  <w:p>
                    <w:pPr>
                      <w:snapToGrid w:val="0"/>
                      <w:rPr>
                        <w:rFonts w:hint="eastAsia"/>
                        <w:sz w:val="18"/>
                      </w:rPr>
                    </w:pPr>
                    <w:r>
                      <w:fldChar w:fldCharType="begin"/>
                    </w:r>
                    <w:r>
                      <w:instrText xml:space="preserve"> PAGE  \* MERGEFORMAT </w:instrText>
                    </w:r>
                    <w:r>
                      <w:fldChar w:fldCharType="separate"/>
                    </w:r>
                    <w:r>
                      <w:rPr>
                        <w:sz w:val="18"/>
                      </w:rPr>
                      <w:t>40</w:t>
                    </w:r>
                    <w:r>
                      <w:rPr>
                        <w:sz w:val="18"/>
                      </w:rPr>
                      <w:fldChar w:fldCharType="end"/>
                    </w:r>
                  </w:p>
                </w:txbxContent>
              </v:textbox>
            </v:rect>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jc w:val="right"/>
      <w:rPr>
        <w:rFonts w:hint="eastAsia"/>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jc w:val="right"/>
      <w:rPr>
        <w:rFonts w:hint="eastAsia"/>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D1C5B73"/>
    <w:multiLevelType w:val="singleLevel"/>
    <w:tmpl w:val="8D1C5B73"/>
    <w:lvl w:ilvl="0" w:tentative="0">
      <w:start w:val="1"/>
      <w:numFmt w:val="decimal"/>
      <w:suff w:val="nothing"/>
      <w:lvlText w:val="%1、"/>
      <w:lvlJc w:val="left"/>
    </w:lvl>
  </w:abstractNum>
  <w:abstractNum w:abstractNumId="1">
    <w:nsid w:val="C946F0C3"/>
    <w:multiLevelType w:val="singleLevel"/>
    <w:tmpl w:val="C946F0C3"/>
    <w:lvl w:ilvl="0" w:tentative="0">
      <w:start w:val="1"/>
      <w:numFmt w:val="chineseCounting"/>
      <w:suff w:val="nothing"/>
      <w:lvlText w:val="%1、"/>
      <w:lvlJc w:val="left"/>
      <w:rPr>
        <w:rFonts w:hint="eastAsia"/>
      </w:rPr>
    </w:lvl>
  </w:abstractNum>
  <w:abstractNum w:abstractNumId="2">
    <w:nsid w:val="0AA6003D"/>
    <w:multiLevelType w:val="singleLevel"/>
    <w:tmpl w:val="0AA6003D"/>
    <w:lvl w:ilvl="0" w:tentative="0">
      <w:start w:val="5"/>
      <w:numFmt w:val="chineseCounting"/>
      <w:suff w:val="space"/>
      <w:lvlText w:val="第%1部分"/>
      <w:lvlJc w:val="left"/>
      <w:rPr>
        <w:rFonts w:hint="eastAsia"/>
      </w:rPr>
    </w:lvl>
  </w:abstractNum>
  <w:abstractNum w:abstractNumId="3">
    <w:nsid w:val="0BD109A4"/>
    <w:multiLevelType w:val="multilevel"/>
    <w:tmpl w:val="0BD109A4"/>
    <w:lvl w:ilvl="0" w:tentative="0">
      <w:start w:val="1"/>
      <w:numFmt w:val="chineseCountingThousand"/>
      <w:lvlText w:val="（%1）"/>
      <w:lvlJc w:val="left"/>
      <w:pPr>
        <w:tabs>
          <w:tab w:val="left" w:pos="888"/>
        </w:tabs>
        <w:ind w:left="888" w:hanging="420"/>
      </w:pPr>
      <w:rPr>
        <w:rFonts w:hint="eastAsia" w:ascii="宋体" w:hAnsi="宋体" w:eastAsia="宋体" w:cs="Times New Roman"/>
      </w:rPr>
    </w:lvl>
    <w:lvl w:ilvl="1" w:tentative="0">
      <w:start w:val="1"/>
      <w:numFmt w:val="japaneseCounting"/>
      <w:lvlText w:val="%2、"/>
      <w:lvlJc w:val="left"/>
      <w:pPr>
        <w:ind w:left="205" w:hanging="720"/>
      </w:pPr>
      <w:rPr>
        <w:rFonts w:hint="default" w:ascii="黑体" w:hAnsi="Times New Roman" w:eastAsia="黑体" w:cs="Times New Roman"/>
        <w:sz w:val="21"/>
      </w:rPr>
    </w:lvl>
    <w:lvl w:ilvl="2" w:tentative="0">
      <w:start w:val="1"/>
      <w:numFmt w:val="lowerRoman"/>
      <w:lvlText w:val="%3."/>
      <w:lvlJc w:val="right"/>
      <w:pPr>
        <w:tabs>
          <w:tab w:val="left" w:pos="325"/>
        </w:tabs>
        <w:ind w:left="325" w:hanging="420"/>
      </w:pPr>
      <w:rPr>
        <w:rFonts w:cs="Times New Roman"/>
      </w:rPr>
    </w:lvl>
    <w:lvl w:ilvl="3" w:tentative="0">
      <w:start w:val="1"/>
      <w:numFmt w:val="decimal"/>
      <w:lvlText w:val="%4."/>
      <w:lvlJc w:val="left"/>
      <w:pPr>
        <w:tabs>
          <w:tab w:val="left" w:pos="745"/>
        </w:tabs>
        <w:ind w:left="745" w:hanging="420"/>
      </w:pPr>
      <w:rPr>
        <w:rFonts w:cs="Times New Roman"/>
      </w:rPr>
    </w:lvl>
    <w:lvl w:ilvl="4" w:tentative="0">
      <w:start w:val="1"/>
      <w:numFmt w:val="lowerLetter"/>
      <w:lvlText w:val="%5)"/>
      <w:lvlJc w:val="left"/>
      <w:pPr>
        <w:tabs>
          <w:tab w:val="left" w:pos="1165"/>
        </w:tabs>
        <w:ind w:left="1165" w:hanging="420"/>
      </w:pPr>
      <w:rPr>
        <w:rFonts w:cs="Times New Roman"/>
      </w:rPr>
    </w:lvl>
    <w:lvl w:ilvl="5" w:tentative="0">
      <w:start w:val="1"/>
      <w:numFmt w:val="lowerRoman"/>
      <w:lvlText w:val="%6."/>
      <w:lvlJc w:val="right"/>
      <w:pPr>
        <w:tabs>
          <w:tab w:val="left" w:pos="1585"/>
        </w:tabs>
        <w:ind w:left="1585" w:hanging="420"/>
      </w:pPr>
      <w:rPr>
        <w:rFonts w:cs="Times New Roman"/>
      </w:rPr>
    </w:lvl>
    <w:lvl w:ilvl="6" w:tentative="0">
      <w:start w:val="1"/>
      <w:numFmt w:val="decimal"/>
      <w:lvlText w:val="%7."/>
      <w:lvlJc w:val="left"/>
      <w:pPr>
        <w:tabs>
          <w:tab w:val="left" w:pos="2005"/>
        </w:tabs>
        <w:ind w:left="2005" w:hanging="420"/>
      </w:pPr>
      <w:rPr>
        <w:rFonts w:cs="Times New Roman"/>
      </w:rPr>
    </w:lvl>
    <w:lvl w:ilvl="7" w:tentative="0">
      <w:start w:val="1"/>
      <w:numFmt w:val="lowerLetter"/>
      <w:lvlText w:val="%8)"/>
      <w:lvlJc w:val="left"/>
      <w:pPr>
        <w:tabs>
          <w:tab w:val="left" w:pos="2425"/>
        </w:tabs>
        <w:ind w:left="2425" w:hanging="420"/>
      </w:pPr>
      <w:rPr>
        <w:rFonts w:cs="Times New Roman"/>
      </w:rPr>
    </w:lvl>
    <w:lvl w:ilvl="8" w:tentative="0">
      <w:start w:val="1"/>
      <w:numFmt w:val="lowerRoman"/>
      <w:lvlText w:val="%9."/>
      <w:lvlJc w:val="right"/>
      <w:pPr>
        <w:tabs>
          <w:tab w:val="left" w:pos="2845"/>
        </w:tabs>
        <w:ind w:left="2845" w:hanging="420"/>
      </w:pPr>
      <w:rPr>
        <w:rFonts w:cs="Times New Roman"/>
      </w:rPr>
    </w:lvl>
  </w:abstractNum>
  <w:abstractNum w:abstractNumId="4">
    <w:nsid w:val="0FDA58B7"/>
    <w:multiLevelType w:val="multilevel"/>
    <w:tmpl w:val="0FDA58B7"/>
    <w:lvl w:ilvl="0" w:tentative="0">
      <w:start w:val="1"/>
      <w:numFmt w:val="japaneseCounting"/>
      <w:lvlText w:val="（%1）"/>
      <w:lvlJc w:val="left"/>
      <w:pPr>
        <w:ind w:left="1952" w:hanging="1392"/>
      </w:pPr>
      <w:rPr>
        <w:rFonts w:hint="default"/>
      </w:r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5">
    <w:nsid w:val="2A0C5631"/>
    <w:multiLevelType w:val="multilevel"/>
    <w:tmpl w:val="2A0C5631"/>
    <w:lvl w:ilvl="0" w:tentative="0">
      <w:start w:val="1"/>
      <w:numFmt w:val="chineseCountingThousand"/>
      <w:lvlText w:val="（%1）"/>
      <w:lvlJc w:val="left"/>
      <w:pPr>
        <w:tabs>
          <w:tab w:val="left" w:pos="987"/>
        </w:tabs>
        <w:ind w:left="987" w:hanging="420"/>
      </w:pPr>
      <w:rPr>
        <w:rFonts w:hint="eastAsia" w:ascii="宋体" w:hAnsi="宋体" w:eastAsia="宋体" w:cs="Times New Roman"/>
      </w:rPr>
    </w:lvl>
    <w:lvl w:ilvl="1" w:tentative="0">
      <w:start w:val="1"/>
      <w:numFmt w:val="lowerLetter"/>
      <w:lvlText w:val="%2)"/>
      <w:lvlJc w:val="left"/>
      <w:pPr>
        <w:tabs>
          <w:tab w:val="left" w:pos="-95"/>
        </w:tabs>
        <w:ind w:left="-95" w:hanging="420"/>
      </w:pPr>
      <w:rPr>
        <w:rFonts w:cs="Times New Roman"/>
      </w:rPr>
    </w:lvl>
    <w:lvl w:ilvl="2" w:tentative="0">
      <w:start w:val="1"/>
      <w:numFmt w:val="lowerRoman"/>
      <w:lvlText w:val="%3."/>
      <w:lvlJc w:val="right"/>
      <w:pPr>
        <w:tabs>
          <w:tab w:val="left" w:pos="325"/>
        </w:tabs>
        <w:ind w:left="325" w:hanging="420"/>
      </w:pPr>
      <w:rPr>
        <w:rFonts w:cs="Times New Roman"/>
      </w:rPr>
    </w:lvl>
    <w:lvl w:ilvl="3" w:tentative="0">
      <w:start w:val="1"/>
      <w:numFmt w:val="decimal"/>
      <w:lvlText w:val="%4."/>
      <w:lvlJc w:val="left"/>
      <w:pPr>
        <w:tabs>
          <w:tab w:val="left" w:pos="745"/>
        </w:tabs>
        <w:ind w:left="745" w:hanging="420"/>
      </w:pPr>
      <w:rPr>
        <w:rFonts w:cs="Times New Roman"/>
      </w:rPr>
    </w:lvl>
    <w:lvl w:ilvl="4" w:tentative="0">
      <w:start w:val="1"/>
      <w:numFmt w:val="lowerLetter"/>
      <w:lvlText w:val="%5)"/>
      <w:lvlJc w:val="left"/>
      <w:pPr>
        <w:tabs>
          <w:tab w:val="left" w:pos="1165"/>
        </w:tabs>
        <w:ind w:left="1165" w:hanging="420"/>
      </w:pPr>
      <w:rPr>
        <w:rFonts w:cs="Times New Roman"/>
      </w:rPr>
    </w:lvl>
    <w:lvl w:ilvl="5" w:tentative="0">
      <w:start w:val="1"/>
      <w:numFmt w:val="lowerRoman"/>
      <w:lvlText w:val="%6."/>
      <w:lvlJc w:val="right"/>
      <w:pPr>
        <w:tabs>
          <w:tab w:val="left" w:pos="1585"/>
        </w:tabs>
        <w:ind w:left="1585" w:hanging="420"/>
      </w:pPr>
      <w:rPr>
        <w:rFonts w:cs="Times New Roman"/>
      </w:rPr>
    </w:lvl>
    <w:lvl w:ilvl="6" w:tentative="0">
      <w:start w:val="1"/>
      <w:numFmt w:val="decimal"/>
      <w:lvlText w:val="%7."/>
      <w:lvlJc w:val="left"/>
      <w:pPr>
        <w:tabs>
          <w:tab w:val="left" w:pos="2005"/>
        </w:tabs>
        <w:ind w:left="2005" w:hanging="420"/>
      </w:pPr>
      <w:rPr>
        <w:rFonts w:cs="Times New Roman"/>
      </w:rPr>
    </w:lvl>
    <w:lvl w:ilvl="7" w:tentative="0">
      <w:start w:val="1"/>
      <w:numFmt w:val="lowerLetter"/>
      <w:lvlText w:val="%8)"/>
      <w:lvlJc w:val="left"/>
      <w:pPr>
        <w:tabs>
          <w:tab w:val="left" w:pos="2425"/>
        </w:tabs>
        <w:ind w:left="2425" w:hanging="420"/>
      </w:pPr>
      <w:rPr>
        <w:rFonts w:cs="Times New Roman"/>
      </w:rPr>
    </w:lvl>
    <w:lvl w:ilvl="8" w:tentative="0">
      <w:start w:val="1"/>
      <w:numFmt w:val="lowerRoman"/>
      <w:lvlText w:val="%9."/>
      <w:lvlJc w:val="right"/>
      <w:pPr>
        <w:tabs>
          <w:tab w:val="left" w:pos="2845"/>
        </w:tabs>
        <w:ind w:left="2845" w:hanging="420"/>
      </w:pPr>
      <w:rPr>
        <w:rFonts w:cs="Times New Roman"/>
      </w:rPr>
    </w:lvl>
  </w:abstractNum>
  <w:abstractNum w:abstractNumId="6">
    <w:nsid w:val="52843D0D"/>
    <w:multiLevelType w:val="singleLevel"/>
    <w:tmpl w:val="52843D0D"/>
    <w:lvl w:ilvl="0" w:tentative="0">
      <w:start w:val="1"/>
      <w:numFmt w:val="chineseCounting"/>
      <w:suff w:val="space"/>
      <w:lvlText w:val="第%1部分"/>
      <w:lvlJc w:val="left"/>
      <w:rPr>
        <w:rFonts w:hint="eastAsia"/>
      </w:rPr>
    </w:lvl>
  </w:abstractNum>
  <w:abstractNum w:abstractNumId="7">
    <w:nsid w:val="55893F54"/>
    <w:multiLevelType w:val="multilevel"/>
    <w:tmpl w:val="55893F54"/>
    <w:lvl w:ilvl="0" w:tentative="0">
      <w:start w:val="1"/>
      <w:numFmt w:val="chineseCountingThousand"/>
      <w:lvlText w:val="%1、"/>
      <w:lvlJc w:val="left"/>
      <w:pPr>
        <w:tabs>
          <w:tab w:val="left" w:pos="987"/>
        </w:tabs>
        <w:ind w:left="987" w:hanging="420"/>
      </w:pPr>
    </w:lvl>
    <w:lvl w:ilvl="1" w:tentative="0">
      <w:start w:val="1"/>
      <w:numFmt w:val="lowerLetter"/>
      <w:lvlText w:val="%2)"/>
      <w:lvlJc w:val="left"/>
      <w:pPr>
        <w:tabs>
          <w:tab w:val="left" w:pos="1400"/>
        </w:tabs>
        <w:ind w:left="1400" w:hanging="420"/>
      </w:pPr>
    </w:lvl>
    <w:lvl w:ilvl="2" w:tentative="0">
      <w:start w:val="1"/>
      <w:numFmt w:val="lowerRoman"/>
      <w:lvlText w:val="%3."/>
      <w:lvlJc w:val="right"/>
      <w:pPr>
        <w:tabs>
          <w:tab w:val="left" w:pos="1820"/>
        </w:tabs>
        <w:ind w:left="1820" w:hanging="420"/>
      </w:pPr>
    </w:lvl>
    <w:lvl w:ilvl="3" w:tentative="0">
      <w:start w:val="1"/>
      <w:numFmt w:val="decimal"/>
      <w:lvlText w:val="%4."/>
      <w:lvlJc w:val="left"/>
      <w:pPr>
        <w:tabs>
          <w:tab w:val="left" w:pos="2240"/>
        </w:tabs>
        <w:ind w:left="2240" w:hanging="420"/>
      </w:pPr>
    </w:lvl>
    <w:lvl w:ilvl="4" w:tentative="0">
      <w:start w:val="1"/>
      <w:numFmt w:val="lowerLetter"/>
      <w:lvlText w:val="%5)"/>
      <w:lvlJc w:val="left"/>
      <w:pPr>
        <w:tabs>
          <w:tab w:val="left" w:pos="2660"/>
        </w:tabs>
        <w:ind w:left="2660" w:hanging="420"/>
      </w:pPr>
    </w:lvl>
    <w:lvl w:ilvl="5" w:tentative="0">
      <w:start w:val="1"/>
      <w:numFmt w:val="lowerRoman"/>
      <w:lvlText w:val="%6."/>
      <w:lvlJc w:val="right"/>
      <w:pPr>
        <w:tabs>
          <w:tab w:val="left" w:pos="3080"/>
        </w:tabs>
        <w:ind w:left="3080" w:hanging="420"/>
      </w:pPr>
    </w:lvl>
    <w:lvl w:ilvl="6" w:tentative="0">
      <w:start w:val="1"/>
      <w:numFmt w:val="decimal"/>
      <w:lvlText w:val="%7."/>
      <w:lvlJc w:val="left"/>
      <w:pPr>
        <w:tabs>
          <w:tab w:val="left" w:pos="3500"/>
        </w:tabs>
        <w:ind w:left="3500" w:hanging="420"/>
      </w:pPr>
    </w:lvl>
    <w:lvl w:ilvl="7" w:tentative="0">
      <w:start w:val="1"/>
      <w:numFmt w:val="lowerLetter"/>
      <w:lvlText w:val="%8)"/>
      <w:lvlJc w:val="left"/>
      <w:pPr>
        <w:tabs>
          <w:tab w:val="left" w:pos="3920"/>
        </w:tabs>
        <w:ind w:left="3920" w:hanging="420"/>
      </w:pPr>
    </w:lvl>
    <w:lvl w:ilvl="8" w:tentative="0">
      <w:start w:val="1"/>
      <w:numFmt w:val="lowerRoman"/>
      <w:lvlText w:val="%9."/>
      <w:lvlJc w:val="right"/>
      <w:pPr>
        <w:tabs>
          <w:tab w:val="left" w:pos="4340"/>
        </w:tabs>
        <w:ind w:left="4340" w:hanging="420"/>
      </w:pPr>
    </w:lvl>
  </w:abstractNum>
  <w:num w:numId="1">
    <w:abstractNumId w:val="6"/>
  </w:num>
  <w:num w:numId="2">
    <w:abstractNumId w:val="7"/>
  </w:num>
  <w:num w:numId="3">
    <w:abstractNumId w:val="4"/>
  </w:num>
  <w:num w:numId="4">
    <w:abstractNumId w:val="0"/>
  </w:num>
  <w:num w:numId="5">
    <w:abstractNumId w:val="5"/>
  </w:num>
  <w:num w:numId="6">
    <w:abstractNumId w:val="3"/>
  </w:num>
  <w:num w:numId="7">
    <w:abstractNumId w:val="2"/>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hideSpellingErrors/>
  <w:documentProtection w:enforcement="0"/>
  <w:defaultTabStop w:val="420"/>
  <w:drawingGridHorizontalSpacing w:val="105"/>
  <w:drawingGridVerticalSpacing w:val="156"/>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VhMTAyZWQwODNmYWU3YThmMGJiZTUwY2YxZTE4NTYifQ=="/>
  </w:docVars>
  <w:rsids>
    <w:rsidRoot w:val="00172A27"/>
    <w:rsid w:val="00000C16"/>
    <w:rsid w:val="00004655"/>
    <w:rsid w:val="0001134B"/>
    <w:rsid w:val="00013BAC"/>
    <w:rsid w:val="00014C6C"/>
    <w:rsid w:val="0001520D"/>
    <w:rsid w:val="00016C47"/>
    <w:rsid w:val="00020C4F"/>
    <w:rsid w:val="00024E81"/>
    <w:rsid w:val="00026ED3"/>
    <w:rsid w:val="00027E5F"/>
    <w:rsid w:val="00034AED"/>
    <w:rsid w:val="00035B0E"/>
    <w:rsid w:val="00035FFE"/>
    <w:rsid w:val="00036FC7"/>
    <w:rsid w:val="00041F54"/>
    <w:rsid w:val="0004225F"/>
    <w:rsid w:val="00042D97"/>
    <w:rsid w:val="00044F51"/>
    <w:rsid w:val="00046DDE"/>
    <w:rsid w:val="0004729B"/>
    <w:rsid w:val="00050C93"/>
    <w:rsid w:val="00051BA2"/>
    <w:rsid w:val="00053D68"/>
    <w:rsid w:val="000542A7"/>
    <w:rsid w:val="00056AFF"/>
    <w:rsid w:val="00057893"/>
    <w:rsid w:val="00060EFD"/>
    <w:rsid w:val="00062F91"/>
    <w:rsid w:val="00066B55"/>
    <w:rsid w:val="00071305"/>
    <w:rsid w:val="000715BD"/>
    <w:rsid w:val="00075737"/>
    <w:rsid w:val="00075C2B"/>
    <w:rsid w:val="00076DB3"/>
    <w:rsid w:val="00080B70"/>
    <w:rsid w:val="00081DB6"/>
    <w:rsid w:val="0008446A"/>
    <w:rsid w:val="000848FD"/>
    <w:rsid w:val="00085403"/>
    <w:rsid w:val="000854E8"/>
    <w:rsid w:val="000855C5"/>
    <w:rsid w:val="00087D87"/>
    <w:rsid w:val="000923B1"/>
    <w:rsid w:val="000949C2"/>
    <w:rsid w:val="000B18D6"/>
    <w:rsid w:val="000B3886"/>
    <w:rsid w:val="000B4660"/>
    <w:rsid w:val="000B46F5"/>
    <w:rsid w:val="000B6839"/>
    <w:rsid w:val="000B6F56"/>
    <w:rsid w:val="000C1749"/>
    <w:rsid w:val="000C2287"/>
    <w:rsid w:val="000C294C"/>
    <w:rsid w:val="000C52DE"/>
    <w:rsid w:val="000C79E0"/>
    <w:rsid w:val="000D1985"/>
    <w:rsid w:val="000D2848"/>
    <w:rsid w:val="000E097D"/>
    <w:rsid w:val="000E27CF"/>
    <w:rsid w:val="000E2816"/>
    <w:rsid w:val="000E494A"/>
    <w:rsid w:val="000E6C89"/>
    <w:rsid w:val="000E75D3"/>
    <w:rsid w:val="000F1B77"/>
    <w:rsid w:val="000F4A6A"/>
    <w:rsid w:val="000F553A"/>
    <w:rsid w:val="001025AD"/>
    <w:rsid w:val="0010341C"/>
    <w:rsid w:val="00104CD1"/>
    <w:rsid w:val="001050FA"/>
    <w:rsid w:val="00110879"/>
    <w:rsid w:val="00113AEB"/>
    <w:rsid w:val="001149BD"/>
    <w:rsid w:val="00117088"/>
    <w:rsid w:val="00124C44"/>
    <w:rsid w:val="0012748D"/>
    <w:rsid w:val="00135014"/>
    <w:rsid w:val="00140283"/>
    <w:rsid w:val="00140A99"/>
    <w:rsid w:val="0014439F"/>
    <w:rsid w:val="00144E1F"/>
    <w:rsid w:val="00146A9E"/>
    <w:rsid w:val="00152C04"/>
    <w:rsid w:val="00153807"/>
    <w:rsid w:val="0015721E"/>
    <w:rsid w:val="0016013A"/>
    <w:rsid w:val="001624D4"/>
    <w:rsid w:val="001632DE"/>
    <w:rsid w:val="00163359"/>
    <w:rsid w:val="001633A6"/>
    <w:rsid w:val="001634D4"/>
    <w:rsid w:val="00164A47"/>
    <w:rsid w:val="00170CD1"/>
    <w:rsid w:val="00172A27"/>
    <w:rsid w:val="00172E0C"/>
    <w:rsid w:val="001749F0"/>
    <w:rsid w:val="00174E2A"/>
    <w:rsid w:val="00175040"/>
    <w:rsid w:val="00175691"/>
    <w:rsid w:val="00185B9E"/>
    <w:rsid w:val="00186D3F"/>
    <w:rsid w:val="00186D5E"/>
    <w:rsid w:val="001907E9"/>
    <w:rsid w:val="00190F85"/>
    <w:rsid w:val="001925D0"/>
    <w:rsid w:val="0019288E"/>
    <w:rsid w:val="00192D1A"/>
    <w:rsid w:val="0019361B"/>
    <w:rsid w:val="00194B16"/>
    <w:rsid w:val="001950AD"/>
    <w:rsid w:val="001954CE"/>
    <w:rsid w:val="001A6031"/>
    <w:rsid w:val="001A631A"/>
    <w:rsid w:val="001A7259"/>
    <w:rsid w:val="001B2CC4"/>
    <w:rsid w:val="001B3BEF"/>
    <w:rsid w:val="001B55C4"/>
    <w:rsid w:val="001B7BE2"/>
    <w:rsid w:val="001C03D3"/>
    <w:rsid w:val="001C196F"/>
    <w:rsid w:val="001C3F98"/>
    <w:rsid w:val="001C4178"/>
    <w:rsid w:val="001C5C3C"/>
    <w:rsid w:val="001C7CD9"/>
    <w:rsid w:val="001D4622"/>
    <w:rsid w:val="001E0079"/>
    <w:rsid w:val="001E19AF"/>
    <w:rsid w:val="001E35FC"/>
    <w:rsid w:val="001E4775"/>
    <w:rsid w:val="001E525A"/>
    <w:rsid w:val="001E6CE5"/>
    <w:rsid w:val="001E7806"/>
    <w:rsid w:val="001F2CC1"/>
    <w:rsid w:val="001F3E4B"/>
    <w:rsid w:val="001F3E84"/>
    <w:rsid w:val="001F4AE3"/>
    <w:rsid w:val="001F4DE7"/>
    <w:rsid w:val="001F50ED"/>
    <w:rsid w:val="00202A1E"/>
    <w:rsid w:val="00203135"/>
    <w:rsid w:val="002068D2"/>
    <w:rsid w:val="002076DE"/>
    <w:rsid w:val="002124B3"/>
    <w:rsid w:val="00214445"/>
    <w:rsid w:val="0021518A"/>
    <w:rsid w:val="00215F4E"/>
    <w:rsid w:val="0022177B"/>
    <w:rsid w:val="002272F9"/>
    <w:rsid w:val="00230232"/>
    <w:rsid w:val="002322D1"/>
    <w:rsid w:val="002336E3"/>
    <w:rsid w:val="00235C6C"/>
    <w:rsid w:val="0024013C"/>
    <w:rsid w:val="002405A1"/>
    <w:rsid w:val="002419C0"/>
    <w:rsid w:val="00241B1E"/>
    <w:rsid w:val="00241E4C"/>
    <w:rsid w:val="00243AEE"/>
    <w:rsid w:val="00243F20"/>
    <w:rsid w:val="00245BAF"/>
    <w:rsid w:val="0025092F"/>
    <w:rsid w:val="002518AD"/>
    <w:rsid w:val="002519F5"/>
    <w:rsid w:val="00254972"/>
    <w:rsid w:val="00255B78"/>
    <w:rsid w:val="00262219"/>
    <w:rsid w:val="00263E93"/>
    <w:rsid w:val="00270A8C"/>
    <w:rsid w:val="002731EA"/>
    <w:rsid w:val="0027370B"/>
    <w:rsid w:val="0027667C"/>
    <w:rsid w:val="00277649"/>
    <w:rsid w:val="00283B70"/>
    <w:rsid w:val="00283EBC"/>
    <w:rsid w:val="0028404E"/>
    <w:rsid w:val="00287CEB"/>
    <w:rsid w:val="0029050E"/>
    <w:rsid w:val="00290CE6"/>
    <w:rsid w:val="00291D09"/>
    <w:rsid w:val="0029248D"/>
    <w:rsid w:val="00293029"/>
    <w:rsid w:val="00293321"/>
    <w:rsid w:val="002937CA"/>
    <w:rsid w:val="00297B3B"/>
    <w:rsid w:val="002A1302"/>
    <w:rsid w:val="002A21A7"/>
    <w:rsid w:val="002A3556"/>
    <w:rsid w:val="002A4912"/>
    <w:rsid w:val="002A51DF"/>
    <w:rsid w:val="002A700F"/>
    <w:rsid w:val="002B4FCB"/>
    <w:rsid w:val="002B6E27"/>
    <w:rsid w:val="002B7194"/>
    <w:rsid w:val="002B72C1"/>
    <w:rsid w:val="002C3544"/>
    <w:rsid w:val="002C3AA5"/>
    <w:rsid w:val="002D03E8"/>
    <w:rsid w:val="002D040C"/>
    <w:rsid w:val="002D065F"/>
    <w:rsid w:val="002D16FF"/>
    <w:rsid w:val="002D3890"/>
    <w:rsid w:val="002D3D6A"/>
    <w:rsid w:val="002D5607"/>
    <w:rsid w:val="002D6EA7"/>
    <w:rsid w:val="002E2F38"/>
    <w:rsid w:val="002E4A7C"/>
    <w:rsid w:val="002E7130"/>
    <w:rsid w:val="002F05F0"/>
    <w:rsid w:val="002F3DFD"/>
    <w:rsid w:val="002F3FA3"/>
    <w:rsid w:val="002F5349"/>
    <w:rsid w:val="00301663"/>
    <w:rsid w:val="00301C99"/>
    <w:rsid w:val="003033BA"/>
    <w:rsid w:val="00304659"/>
    <w:rsid w:val="003054FE"/>
    <w:rsid w:val="003060DD"/>
    <w:rsid w:val="00306EA9"/>
    <w:rsid w:val="00311771"/>
    <w:rsid w:val="0031377E"/>
    <w:rsid w:val="00314A9F"/>
    <w:rsid w:val="00315D45"/>
    <w:rsid w:val="00317151"/>
    <w:rsid w:val="00320B04"/>
    <w:rsid w:val="00323BD4"/>
    <w:rsid w:val="00325F90"/>
    <w:rsid w:val="00326DE9"/>
    <w:rsid w:val="00330DDC"/>
    <w:rsid w:val="00335982"/>
    <w:rsid w:val="00335AE2"/>
    <w:rsid w:val="00340488"/>
    <w:rsid w:val="00341BB3"/>
    <w:rsid w:val="00342425"/>
    <w:rsid w:val="003447F3"/>
    <w:rsid w:val="00345A12"/>
    <w:rsid w:val="0034679C"/>
    <w:rsid w:val="00350395"/>
    <w:rsid w:val="00350582"/>
    <w:rsid w:val="003525C5"/>
    <w:rsid w:val="003529F0"/>
    <w:rsid w:val="00353618"/>
    <w:rsid w:val="00353ED5"/>
    <w:rsid w:val="003563FE"/>
    <w:rsid w:val="0035776D"/>
    <w:rsid w:val="00361FCB"/>
    <w:rsid w:val="00362504"/>
    <w:rsid w:val="00364068"/>
    <w:rsid w:val="003669EE"/>
    <w:rsid w:val="0037257A"/>
    <w:rsid w:val="003728B2"/>
    <w:rsid w:val="00382351"/>
    <w:rsid w:val="00384019"/>
    <w:rsid w:val="00386245"/>
    <w:rsid w:val="00393933"/>
    <w:rsid w:val="00395E57"/>
    <w:rsid w:val="00396F8E"/>
    <w:rsid w:val="0039742A"/>
    <w:rsid w:val="003A0F50"/>
    <w:rsid w:val="003A11F0"/>
    <w:rsid w:val="003A2C18"/>
    <w:rsid w:val="003A3F72"/>
    <w:rsid w:val="003A4072"/>
    <w:rsid w:val="003A5F1F"/>
    <w:rsid w:val="003A762C"/>
    <w:rsid w:val="003B2544"/>
    <w:rsid w:val="003B73F6"/>
    <w:rsid w:val="003B77BE"/>
    <w:rsid w:val="003C011C"/>
    <w:rsid w:val="003C3D42"/>
    <w:rsid w:val="003C4B70"/>
    <w:rsid w:val="003C69E0"/>
    <w:rsid w:val="003D1199"/>
    <w:rsid w:val="003D1D56"/>
    <w:rsid w:val="003D36D8"/>
    <w:rsid w:val="003D639A"/>
    <w:rsid w:val="003E2BD6"/>
    <w:rsid w:val="003E418A"/>
    <w:rsid w:val="003F118E"/>
    <w:rsid w:val="003F59BA"/>
    <w:rsid w:val="004041C4"/>
    <w:rsid w:val="00404E3E"/>
    <w:rsid w:val="0040666C"/>
    <w:rsid w:val="00410083"/>
    <w:rsid w:val="004100B4"/>
    <w:rsid w:val="004101F4"/>
    <w:rsid w:val="00410B35"/>
    <w:rsid w:val="004132BE"/>
    <w:rsid w:val="004151EA"/>
    <w:rsid w:val="00416E87"/>
    <w:rsid w:val="00423209"/>
    <w:rsid w:val="00424E26"/>
    <w:rsid w:val="0043011D"/>
    <w:rsid w:val="00430356"/>
    <w:rsid w:val="00430D5B"/>
    <w:rsid w:val="004319C1"/>
    <w:rsid w:val="00433665"/>
    <w:rsid w:val="004356A6"/>
    <w:rsid w:val="004366AD"/>
    <w:rsid w:val="00436AF2"/>
    <w:rsid w:val="00436FF4"/>
    <w:rsid w:val="0043774F"/>
    <w:rsid w:val="0044005D"/>
    <w:rsid w:val="00445D30"/>
    <w:rsid w:val="00446FBE"/>
    <w:rsid w:val="004479E5"/>
    <w:rsid w:val="004510FD"/>
    <w:rsid w:val="00454B1D"/>
    <w:rsid w:val="00461D6A"/>
    <w:rsid w:val="00462124"/>
    <w:rsid w:val="00462537"/>
    <w:rsid w:val="00463D45"/>
    <w:rsid w:val="00465E86"/>
    <w:rsid w:val="00470B6D"/>
    <w:rsid w:val="004727CE"/>
    <w:rsid w:val="00472D40"/>
    <w:rsid w:val="00474420"/>
    <w:rsid w:val="004758D7"/>
    <w:rsid w:val="00475E56"/>
    <w:rsid w:val="004763DB"/>
    <w:rsid w:val="00476A5B"/>
    <w:rsid w:val="004775D6"/>
    <w:rsid w:val="00477EEC"/>
    <w:rsid w:val="0048423D"/>
    <w:rsid w:val="00485AED"/>
    <w:rsid w:val="00491A2F"/>
    <w:rsid w:val="004922E4"/>
    <w:rsid w:val="004935AD"/>
    <w:rsid w:val="00493E4A"/>
    <w:rsid w:val="00494182"/>
    <w:rsid w:val="00494820"/>
    <w:rsid w:val="004975CB"/>
    <w:rsid w:val="004A1CF2"/>
    <w:rsid w:val="004A4C23"/>
    <w:rsid w:val="004A5D4C"/>
    <w:rsid w:val="004A726E"/>
    <w:rsid w:val="004B033C"/>
    <w:rsid w:val="004B5682"/>
    <w:rsid w:val="004B5FEC"/>
    <w:rsid w:val="004B6861"/>
    <w:rsid w:val="004B7871"/>
    <w:rsid w:val="004C0100"/>
    <w:rsid w:val="004C388D"/>
    <w:rsid w:val="004C4B69"/>
    <w:rsid w:val="004C4D14"/>
    <w:rsid w:val="004C4E77"/>
    <w:rsid w:val="004C5066"/>
    <w:rsid w:val="004D2CAC"/>
    <w:rsid w:val="004D3BD3"/>
    <w:rsid w:val="004E0B20"/>
    <w:rsid w:val="004E15BD"/>
    <w:rsid w:val="004E2B79"/>
    <w:rsid w:val="004E4016"/>
    <w:rsid w:val="004F0B0E"/>
    <w:rsid w:val="004F348B"/>
    <w:rsid w:val="004F3DFE"/>
    <w:rsid w:val="004F407B"/>
    <w:rsid w:val="004F4740"/>
    <w:rsid w:val="004F780E"/>
    <w:rsid w:val="005002AE"/>
    <w:rsid w:val="00506620"/>
    <w:rsid w:val="005104C3"/>
    <w:rsid w:val="00511182"/>
    <w:rsid w:val="005111EF"/>
    <w:rsid w:val="00512E37"/>
    <w:rsid w:val="005148CE"/>
    <w:rsid w:val="005151D7"/>
    <w:rsid w:val="00515A6C"/>
    <w:rsid w:val="00516485"/>
    <w:rsid w:val="005205A5"/>
    <w:rsid w:val="00521B8E"/>
    <w:rsid w:val="0052536D"/>
    <w:rsid w:val="00526ADB"/>
    <w:rsid w:val="00527B69"/>
    <w:rsid w:val="00530744"/>
    <w:rsid w:val="00532AC7"/>
    <w:rsid w:val="00533C01"/>
    <w:rsid w:val="00534016"/>
    <w:rsid w:val="00534308"/>
    <w:rsid w:val="00534DF4"/>
    <w:rsid w:val="00540765"/>
    <w:rsid w:val="005508A7"/>
    <w:rsid w:val="00553239"/>
    <w:rsid w:val="00554C00"/>
    <w:rsid w:val="005645AB"/>
    <w:rsid w:val="00564978"/>
    <w:rsid w:val="0056586A"/>
    <w:rsid w:val="00565EEB"/>
    <w:rsid w:val="00566CD9"/>
    <w:rsid w:val="005710A4"/>
    <w:rsid w:val="005717D2"/>
    <w:rsid w:val="00571C2F"/>
    <w:rsid w:val="0057642A"/>
    <w:rsid w:val="00576EDB"/>
    <w:rsid w:val="00577803"/>
    <w:rsid w:val="00581DC0"/>
    <w:rsid w:val="00585602"/>
    <w:rsid w:val="00586146"/>
    <w:rsid w:val="00587DE4"/>
    <w:rsid w:val="00590B55"/>
    <w:rsid w:val="005914FA"/>
    <w:rsid w:val="00594EC0"/>
    <w:rsid w:val="0059506B"/>
    <w:rsid w:val="005958CD"/>
    <w:rsid w:val="00596C00"/>
    <w:rsid w:val="005A0B41"/>
    <w:rsid w:val="005A3F94"/>
    <w:rsid w:val="005A5A28"/>
    <w:rsid w:val="005A7A98"/>
    <w:rsid w:val="005A7E5C"/>
    <w:rsid w:val="005B12B2"/>
    <w:rsid w:val="005B2C3E"/>
    <w:rsid w:val="005B493B"/>
    <w:rsid w:val="005B57C8"/>
    <w:rsid w:val="005B5F43"/>
    <w:rsid w:val="005B7429"/>
    <w:rsid w:val="005B75F0"/>
    <w:rsid w:val="005B7F3C"/>
    <w:rsid w:val="005C2E20"/>
    <w:rsid w:val="005C3618"/>
    <w:rsid w:val="005C362D"/>
    <w:rsid w:val="005C523C"/>
    <w:rsid w:val="005D08FA"/>
    <w:rsid w:val="005D3692"/>
    <w:rsid w:val="005D3BFF"/>
    <w:rsid w:val="005D4229"/>
    <w:rsid w:val="005D4E99"/>
    <w:rsid w:val="005D562D"/>
    <w:rsid w:val="005E07FD"/>
    <w:rsid w:val="005E28F1"/>
    <w:rsid w:val="005E34ED"/>
    <w:rsid w:val="005E458A"/>
    <w:rsid w:val="005E47A8"/>
    <w:rsid w:val="005E495B"/>
    <w:rsid w:val="005F1116"/>
    <w:rsid w:val="005F246D"/>
    <w:rsid w:val="005F249D"/>
    <w:rsid w:val="005F4448"/>
    <w:rsid w:val="005F74AA"/>
    <w:rsid w:val="0060067B"/>
    <w:rsid w:val="0060272F"/>
    <w:rsid w:val="006053F4"/>
    <w:rsid w:val="006100F6"/>
    <w:rsid w:val="0061046F"/>
    <w:rsid w:val="00610D5D"/>
    <w:rsid w:val="00611208"/>
    <w:rsid w:val="00613639"/>
    <w:rsid w:val="00614A43"/>
    <w:rsid w:val="00617A7D"/>
    <w:rsid w:val="006239F8"/>
    <w:rsid w:val="00625B15"/>
    <w:rsid w:val="0063040C"/>
    <w:rsid w:val="0063296D"/>
    <w:rsid w:val="0063312D"/>
    <w:rsid w:val="00633968"/>
    <w:rsid w:val="00641953"/>
    <w:rsid w:val="00643B76"/>
    <w:rsid w:val="00643FD1"/>
    <w:rsid w:val="0064444A"/>
    <w:rsid w:val="0064459E"/>
    <w:rsid w:val="00653818"/>
    <w:rsid w:val="00653B75"/>
    <w:rsid w:val="006575BC"/>
    <w:rsid w:val="00657764"/>
    <w:rsid w:val="00665679"/>
    <w:rsid w:val="00673160"/>
    <w:rsid w:val="00677A57"/>
    <w:rsid w:val="006805EF"/>
    <w:rsid w:val="00680AEA"/>
    <w:rsid w:val="00682445"/>
    <w:rsid w:val="0068291A"/>
    <w:rsid w:val="00683896"/>
    <w:rsid w:val="0068502F"/>
    <w:rsid w:val="00686CD7"/>
    <w:rsid w:val="00687B31"/>
    <w:rsid w:val="0069035F"/>
    <w:rsid w:val="00690877"/>
    <w:rsid w:val="006919FF"/>
    <w:rsid w:val="00693540"/>
    <w:rsid w:val="006951C7"/>
    <w:rsid w:val="00695C47"/>
    <w:rsid w:val="006A027F"/>
    <w:rsid w:val="006A0A67"/>
    <w:rsid w:val="006A3C02"/>
    <w:rsid w:val="006A45C0"/>
    <w:rsid w:val="006A5F9D"/>
    <w:rsid w:val="006A6AD2"/>
    <w:rsid w:val="006A77FB"/>
    <w:rsid w:val="006B04A3"/>
    <w:rsid w:val="006B18DD"/>
    <w:rsid w:val="006B1D02"/>
    <w:rsid w:val="006C071F"/>
    <w:rsid w:val="006C15D7"/>
    <w:rsid w:val="006C1C1D"/>
    <w:rsid w:val="006C2E87"/>
    <w:rsid w:val="006C2F4A"/>
    <w:rsid w:val="006C3A4E"/>
    <w:rsid w:val="006D6E0E"/>
    <w:rsid w:val="006E1672"/>
    <w:rsid w:val="006E28F9"/>
    <w:rsid w:val="006E6706"/>
    <w:rsid w:val="006E6780"/>
    <w:rsid w:val="006E6810"/>
    <w:rsid w:val="006F1BF3"/>
    <w:rsid w:val="006F7806"/>
    <w:rsid w:val="00701376"/>
    <w:rsid w:val="0070352A"/>
    <w:rsid w:val="00707D08"/>
    <w:rsid w:val="0071238E"/>
    <w:rsid w:val="00712AB0"/>
    <w:rsid w:val="00712BCC"/>
    <w:rsid w:val="00713759"/>
    <w:rsid w:val="00713913"/>
    <w:rsid w:val="0071432F"/>
    <w:rsid w:val="007173A9"/>
    <w:rsid w:val="00720B08"/>
    <w:rsid w:val="00720D70"/>
    <w:rsid w:val="007248F9"/>
    <w:rsid w:val="00725EA5"/>
    <w:rsid w:val="007319AD"/>
    <w:rsid w:val="00731E27"/>
    <w:rsid w:val="00733ADB"/>
    <w:rsid w:val="00736DF1"/>
    <w:rsid w:val="0073747A"/>
    <w:rsid w:val="00737D32"/>
    <w:rsid w:val="00737F41"/>
    <w:rsid w:val="0074447E"/>
    <w:rsid w:val="007457C0"/>
    <w:rsid w:val="00747602"/>
    <w:rsid w:val="0075076E"/>
    <w:rsid w:val="00752125"/>
    <w:rsid w:val="00753014"/>
    <w:rsid w:val="007537C5"/>
    <w:rsid w:val="00762C98"/>
    <w:rsid w:val="00763193"/>
    <w:rsid w:val="0076410E"/>
    <w:rsid w:val="007649D6"/>
    <w:rsid w:val="00766271"/>
    <w:rsid w:val="007675A4"/>
    <w:rsid w:val="00770E9C"/>
    <w:rsid w:val="00773403"/>
    <w:rsid w:val="00776576"/>
    <w:rsid w:val="00780149"/>
    <w:rsid w:val="00780909"/>
    <w:rsid w:val="00786E1C"/>
    <w:rsid w:val="007872F7"/>
    <w:rsid w:val="00790424"/>
    <w:rsid w:val="00791740"/>
    <w:rsid w:val="00791B89"/>
    <w:rsid w:val="0079304B"/>
    <w:rsid w:val="0079511D"/>
    <w:rsid w:val="007958E0"/>
    <w:rsid w:val="00797075"/>
    <w:rsid w:val="007A1E62"/>
    <w:rsid w:val="007A418D"/>
    <w:rsid w:val="007A636E"/>
    <w:rsid w:val="007A71B5"/>
    <w:rsid w:val="007A7D93"/>
    <w:rsid w:val="007B26E6"/>
    <w:rsid w:val="007B32D1"/>
    <w:rsid w:val="007B41E0"/>
    <w:rsid w:val="007B60D4"/>
    <w:rsid w:val="007B698A"/>
    <w:rsid w:val="007C3609"/>
    <w:rsid w:val="007C4626"/>
    <w:rsid w:val="007C5224"/>
    <w:rsid w:val="007C6F8C"/>
    <w:rsid w:val="007C70CE"/>
    <w:rsid w:val="007C7FBD"/>
    <w:rsid w:val="007D06A9"/>
    <w:rsid w:val="007D0FF3"/>
    <w:rsid w:val="007D1F8F"/>
    <w:rsid w:val="007D2133"/>
    <w:rsid w:val="007D4703"/>
    <w:rsid w:val="007D73DD"/>
    <w:rsid w:val="007E4CA5"/>
    <w:rsid w:val="007E4E1A"/>
    <w:rsid w:val="007E5ED7"/>
    <w:rsid w:val="007E7473"/>
    <w:rsid w:val="007E760E"/>
    <w:rsid w:val="007F271E"/>
    <w:rsid w:val="007F357A"/>
    <w:rsid w:val="007F586B"/>
    <w:rsid w:val="007F5DCA"/>
    <w:rsid w:val="007F64E6"/>
    <w:rsid w:val="007F6AF8"/>
    <w:rsid w:val="007F6D7D"/>
    <w:rsid w:val="007F7A6F"/>
    <w:rsid w:val="00801FC3"/>
    <w:rsid w:val="00804203"/>
    <w:rsid w:val="008047B3"/>
    <w:rsid w:val="00816543"/>
    <w:rsid w:val="008166C8"/>
    <w:rsid w:val="0082027D"/>
    <w:rsid w:val="008224B4"/>
    <w:rsid w:val="008228C9"/>
    <w:rsid w:val="00822BD6"/>
    <w:rsid w:val="00823000"/>
    <w:rsid w:val="00824961"/>
    <w:rsid w:val="00825DD8"/>
    <w:rsid w:val="00826F1B"/>
    <w:rsid w:val="00831A69"/>
    <w:rsid w:val="00833100"/>
    <w:rsid w:val="008340B6"/>
    <w:rsid w:val="00834990"/>
    <w:rsid w:val="00834C7B"/>
    <w:rsid w:val="0083686E"/>
    <w:rsid w:val="00837050"/>
    <w:rsid w:val="00837DF5"/>
    <w:rsid w:val="00842562"/>
    <w:rsid w:val="00843243"/>
    <w:rsid w:val="008457FB"/>
    <w:rsid w:val="00850128"/>
    <w:rsid w:val="00851027"/>
    <w:rsid w:val="008518D1"/>
    <w:rsid w:val="00852D32"/>
    <w:rsid w:val="00855F43"/>
    <w:rsid w:val="00857094"/>
    <w:rsid w:val="0086159E"/>
    <w:rsid w:val="0086465C"/>
    <w:rsid w:val="0087187D"/>
    <w:rsid w:val="00873E97"/>
    <w:rsid w:val="008819FE"/>
    <w:rsid w:val="00882200"/>
    <w:rsid w:val="0088445E"/>
    <w:rsid w:val="0088613A"/>
    <w:rsid w:val="008871BC"/>
    <w:rsid w:val="0089274A"/>
    <w:rsid w:val="008976D3"/>
    <w:rsid w:val="008A1256"/>
    <w:rsid w:val="008A21D0"/>
    <w:rsid w:val="008A23DE"/>
    <w:rsid w:val="008A2517"/>
    <w:rsid w:val="008A5F37"/>
    <w:rsid w:val="008A6AB2"/>
    <w:rsid w:val="008B0721"/>
    <w:rsid w:val="008B28D3"/>
    <w:rsid w:val="008B29E4"/>
    <w:rsid w:val="008B3F22"/>
    <w:rsid w:val="008B4566"/>
    <w:rsid w:val="008B4B1F"/>
    <w:rsid w:val="008B4BCE"/>
    <w:rsid w:val="008B5308"/>
    <w:rsid w:val="008B60CD"/>
    <w:rsid w:val="008C0D1C"/>
    <w:rsid w:val="008C0DFE"/>
    <w:rsid w:val="008C1D68"/>
    <w:rsid w:val="008C3746"/>
    <w:rsid w:val="008C455E"/>
    <w:rsid w:val="008C6C4C"/>
    <w:rsid w:val="008C6F65"/>
    <w:rsid w:val="008C7492"/>
    <w:rsid w:val="008D0445"/>
    <w:rsid w:val="008D065F"/>
    <w:rsid w:val="008D5745"/>
    <w:rsid w:val="008D6071"/>
    <w:rsid w:val="008E084B"/>
    <w:rsid w:val="008E10DD"/>
    <w:rsid w:val="008E2D4E"/>
    <w:rsid w:val="008E33BD"/>
    <w:rsid w:val="008F25F9"/>
    <w:rsid w:val="008F6103"/>
    <w:rsid w:val="008F61A1"/>
    <w:rsid w:val="008F6B78"/>
    <w:rsid w:val="00900F1C"/>
    <w:rsid w:val="00903620"/>
    <w:rsid w:val="0091055A"/>
    <w:rsid w:val="009113BE"/>
    <w:rsid w:val="00916309"/>
    <w:rsid w:val="0092049B"/>
    <w:rsid w:val="009235BE"/>
    <w:rsid w:val="00923B3B"/>
    <w:rsid w:val="00923C38"/>
    <w:rsid w:val="009258D1"/>
    <w:rsid w:val="00926192"/>
    <w:rsid w:val="0093034F"/>
    <w:rsid w:val="009354D3"/>
    <w:rsid w:val="009361FC"/>
    <w:rsid w:val="00936628"/>
    <w:rsid w:val="0094141F"/>
    <w:rsid w:val="009501E4"/>
    <w:rsid w:val="0095084C"/>
    <w:rsid w:val="00952BFA"/>
    <w:rsid w:val="00953C4B"/>
    <w:rsid w:val="009551DE"/>
    <w:rsid w:val="0096083B"/>
    <w:rsid w:val="0096108F"/>
    <w:rsid w:val="00961E7B"/>
    <w:rsid w:val="00962468"/>
    <w:rsid w:val="00962CA3"/>
    <w:rsid w:val="00963390"/>
    <w:rsid w:val="00963B0D"/>
    <w:rsid w:val="00964747"/>
    <w:rsid w:val="00965738"/>
    <w:rsid w:val="0096579D"/>
    <w:rsid w:val="00973AE6"/>
    <w:rsid w:val="00973D5C"/>
    <w:rsid w:val="00974400"/>
    <w:rsid w:val="009767C3"/>
    <w:rsid w:val="009779A6"/>
    <w:rsid w:val="0098099D"/>
    <w:rsid w:val="0098122C"/>
    <w:rsid w:val="00983C5B"/>
    <w:rsid w:val="00983CC6"/>
    <w:rsid w:val="00984AF3"/>
    <w:rsid w:val="00986DE5"/>
    <w:rsid w:val="00991EC3"/>
    <w:rsid w:val="00992A72"/>
    <w:rsid w:val="009944CB"/>
    <w:rsid w:val="009954BF"/>
    <w:rsid w:val="009955A4"/>
    <w:rsid w:val="00997D30"/>
    <w:rsid w:val="009A29F2"/>
    <w:rsid w:val="009A2BCE"/>
    <w:rsid w:val="009A34AA"/>
    <w:rsid w:val="009B1FDA"/>
    <w:rsid w:val="009B2CC2"/>
    <w:rsid w:val="009C1786"/>
    <w:rsid w:val="009C1F82"/>
    <w:rsid w:val="009C2A86"/>
    <w:rsid w:val="009C63F9"/>
    <w:rsid w:val="009C6950"/>
    <w:rsid w:val="009D1979"/>
    <w:rsid w:val="009D6246"/>
    <w:rsid w:val="009D7350"/>
    <w:rsid w:val="009E0746"/>
    <w:rsid w:val="009E46D8"/>
    <w:rsid w:val="009E6321"/>
    <w:rsid w:val="009E640B"/>
    <w:rsid w:val="009F0B48"/>
    <w:rsid w:val="009F2FFC"/>
    <w:rsid w:val="009F3954"/>
    <w:rsid w:val="009F681C"/>
    <w:rsid w:val="009F7E75"/>
    <w:rsid w:val="00A0006D"/>
    <w:rsid w:val="00A01FD1"/>
    <w:rsid w:val="00A04856"/>
    <w:rsid w:val="00A06996"/>
    <w:rsid w:val="00A110C7"/>
    <w:rsid w:val="00A15575"/>
    <w:rsid w:val="00A16B04"/>
    <w:rsid w:val="00A2069A"/>
    <w:rsid w:val="00A21B23"/>
    <w:rsid w:val="00A21E7F"/>
    <w:rsid w:val="00A23B6B"/>
    <w:rsid w:val="00A31CB9"/>
    <w:rsid w:val="00A3257E"/>
    <w:rsid w:val="00A33E2C"/>
    <w:rsid w:val="00A36328"/>
    <w:rsid w:val="00A40ACB"/>
    <w:rsid w:val="00A41567"/>
    <w:rsid w:val="00A4270B"/>
    <w:rsid w:val="00A42894"/>
    <w:rsid w:val="00A4359F"/>
    <w:rsid w:val="00A440DF"/>
    <w:rsid w:val="00A44627"/>
    <w:rsid w:val="00A45054"/>
    <w:rsid w:val="00A47109"/>
    <w:rsid w:val="00A511E0"/>
    <w:rsid w:val="00A565FD"/>
    <w:rsid w:val="00A56F32"/>
    <w:rsid w:val="00A5754E"/>
    <w:rsid w:val="00A642AF"/>
    <w:rsid w:val="00A65377"/>
    <w:rsid w:val="00A71350"/>
    <w:rsid w:val="00A72BAD"/>
    <w:rsid w:val="00A73F81"/>
    <w:rsid w:val="00A75C12"/>
    <w:rsid w:val="00A76C8B"/>
    <w:rsid w:val="00A77191"/>
    <w:rsid w:val="00A80081"/>
    <w:rsid w:val="00A82815"/>
    <w:rsid w:val="00A8288C"/>
    <w:rsid w:val="00A82DCB"/>
    <w:rsid w:val="00A83E85"/>
    <w:rsid w:val="00A83F80"/>
    <w:rsid w:val="00A84780"/>
    <w:rsid w:val="00A849FC"/>
    <w:rsid w:val="00A851A6"/>
    <w:rsid w:val="00A85212"/>
    <w:rsid w:val="00A85696"/>
    <w:rsid w:val="00A8730A"/>
    <w:rsid w:val="00A904CB"/>
    <w:rsid w:val="00A932D0"/>
    <w:rsid w:val="00A93DED"/>
    <w:rsid w:val="00A976B9"/>
    <w:rsid w:val="00A97848"/>
    <w:rsid w:val="00A97A3E"/>
    <w:rsid w:val="00AA039A"/>
    <w:rsid w:val="00AA07FC"/>
    <w:rsid w:val="00AA4055"/>
    <w:rsid w:val="00AA5A73"/>
    <w:rsid w:val="00AA604A"/>
    <w:rsid w:val="00AA65EE"/>
    <w:rsid w:val="00AA7863"/>
    <w:rsid w:val="00AA7BC6"/>
    <w:rsid w:val="00AB1094"/>
    <w:rsid w:val="00AB5DB3"/>
    <w:rsid w:val="00AC124E"/>
    <w:rsid w:val="00AC134D"/>
    <w:rsid w:val="00AC2FC8"/>
    <w:rsid w:val="00AC336A"/>
    <w:rsid w:val="00AC3899"/>
    <w:rsid w:val="00AC400C"/>
    <w:rsid w:val="00AC5725"/>
    <w:rsid w:val="00AD08DF"/>
    <w:rsid w:val="00AD1CEC"/>
    <w:rsid w:val="00AD1EEE"/>
    <w:rsid w:val="00AE1A1F"/>
    <w:rsid w:val="00AE401A"/>
    <w:rsid w:val="00AE65BC"/>
    <w:rsid w:val="00AE6B7A"/>
    <w:rsid w:val="00AF3425"/>
    <w:rsid w:val="00AF3629"/>
    <w:rsid w:val="00AF3D6F"/>
    <w:rsid w:val="00AF4EAF"/>
    <w:rsid w:val="00AF5B31"/>
    <w:rsid w:val="00B00BBE"/>
    <w:rsid w:val="00B02285"/>
    <w:rsid w:val="00B0234E"/>
    <w:rsid w:val="00B0351C"/>
    <w:rsid w:val="00B06DEF"/>
    <w:rsid w:val="00B1024F"/>
    <w:rsid w:val="00B11CE3"/>
    <w:rsid w:val="00B14EE4"/>
    <w:rsid w:val="00B16734"/>
    <w:rsid w:val="00B20DF2"/>
    <w:rsid w:val="00B237DE"/>
    <w:rsid w:val="00B30002"/>
    <w:rsid w:val="00B304AA"/>
    <w:rsid w:val="00B31A72"/>
    <w:rsid w:val="00B34F13"/>
    <w:rsid w:val="00B35675"/>
    <w:rsid w:val="00B3588C"/>
    <w:rsid w:val="00B367BA"/>
    <w:rsid w:val="00B3788A"/>
    <w:rsid w:val="00B37B67"/>
    <w:rsid w:val="00B400FC"/>
    <w:rsid w:val="00B418A7"/>
    <w:rsid w:val="00B43A3C"/>
    <w:rsid w:val="00B4455A"/>
    <w:rsid w:val="00B4466D"/>
    <w:rsid w:val="00B447C7"/>
    <w:rsid w:val="00B44CC9"/>
    <w:rsid w:val="00B46473"/>
    <w:rsid w:val="00B476BF"/>
    <w:rsid w:val="00B51499"/>
    <w:rsid w:val="00B523CC"/>
    <w:rsid w:val="00B5274F"/>
    <w:rsid w:val="00B547EC"/>
    <w:rsid w:val="00B549CD"/>
    <w:rsid w:val="00B54F4F"/>
    <w:rsid w:val="00B562F1"/>
    <w:rsid w:val="00B61682"/>
    <w:rsid w:val="00B6757D"/>
    <w:rsid w:val="00B70D13"/>
    <w:rsid w:val="00B74D06"/>
    <w:rsid w:val="00B8235B"/>
    <w:rsid w:val="00B83290"/>
    <w:rsid w:val="00B83429"/>
    <w:rsid w:val="00B83774"/>
    <w:rsid w:val="00B84498"/>
    <w:rsid w:val="00B8518B"/>
    <w:rsid w:val="00B85219"/>
    <w:rsid w:val="00B865C8"/>
    <w:rsid w:val="00B8704D"/>
    <w:rsid w:val="00B874F3"/>
    <w:rsid w:val="00B877DD"/>
    <w:rsid w:val="00B87DFC"/>
    <w:rsid w:val="00B90849"/>
    <w:rsid w:val="00B9171E"/>
    <w:rsid w:val="00B93838"/>
    <w:rsid w:val="00B95E00"/>
    <w:rsid w:val="00BA0E29"/>
    <w:rsid w:val="00BA2E59"/>
    <w:rsid w:val="00BA350D"/>
    <w:rsid w:val="00BA5736"/>
    <w:rsid w:val="00BB0F9C"/>
    <w:rsid w:val="00BB14B7"/>
    <w:rsid w:val="00BB2F0B"/>
    <w:rsid w:val="00BB4357"/>
    <w:rsid w:val="00BC1B7A"/>
    <w:rsid w:val="00BC4375"/>
    <w:rsid w:val="00BC601F"/>
    <w:rsid w:val="00BD0062"/>
    <w:rsid w:val="00BD382C"/>
    <w:rsid w:val="00BD553F"/>
    <w:rsid w:val="00BD7437"/>
    <w:rsid w:val="00BD7935"/>
    <w:rsid w:val="00BD7A8C"/>
    <w:rsid w:val="00BE0BE3"/>
    <w:rsid w:val="00BE26F9"/>
    <w:rsid w:val="00BE2F47"/>
    <w:rsid w:val="00BE30B6"/>
    <w:rsid w:val="00BE3CE4"/>
    <w:rsid w:val="00BE5FD0"/>
    <w:rsid w:val="00BE6AD6"/>
    <w:rsid w:val="00BF1842"/>
    <w:rsid w:val="00BF51E3"/>
    <w:rsid w:val="00BF7FAC"/>
    <w:rsid w:val="00C02DBE"/>
    <w:rsid w:val="00C039A1"/>
    <w:rsid w:val="00C0440C"/>
    <w:rsid w:val="00C0490B"/>
    <w:rsid w:val="00C10C9D"/>
    <w:rsid w:val="00C13E55"/>
    <w:rsid w:val="00C144D7"/>
    <w:rsid w:val="00C14CD1"/>
    <w:rsid w:val="00C166F7"/>
    <w:rsid w:val="00C17176"/>
    <w:rsid w:val="00C22F43"/>
    <w:rsid w:val="00C24994"/>
    <w:rsid w:val="00C2550E"/>
    <w:rsid w:val="00C26824"/>
    <w:rsid w:val="00C26F5A"/>
    <w:rsid w:val="00C30F60"/>
    <w:rsid w:val="00C31EE4"/>
    <w:rsid w:val="00C327F0"/>
    <w:rsid w:val="00C359AB"/>
    <w:rsid w:val="00C37BCA"/>
    <w:rsid w:val="00C41C8F"/>
    <w:rsid w:val="00C43571"/>
    <w:rsid w:val="00C47786"/>
    <w:rsid w:val="00C506B4"/>
    <w:rsid w:val="00C56918"/>
    <w:rsid w:val="00C56973"/>
    <w:rsid w:val="00C56B6B"/>
    <w:rsid w:val="00C62823"/>
    <w:rsid w:val="00C63DD0"/>
    <w:rsid w:val="00C6447B"/>
    <w:rsid w:val="00C662C4"/>
    <w:rsid w:val="00C713AF"/>
    <w:rsid w:val="00C71941"/>
    <w:rsid w:val="00C735EC"/>
    <w:rsid w:val="00C745D1"/>
    <w:rsid w:val="00C771D7"/>
    <w:rsid w:val="00C8215D"/>
    <w:rsid w:val="00C834AC"/>
    <w:rsid w:val="00C856F8"/>
    <w:rsid w:val="00C92198"/>
    <w:rsid w:val="00C92398"/>
    <w:rsid w:val="00C92CCA"/>
    <w:rsid w:val="00C9365C"/>
    <w:rsid w:val="00C93857"/>
    <w:rsid w:val="00C94100"/>
    <w:rsid w:val="00CA19D0"/>
    <w:rsid w:val="00CA2146"/>
    <w:rsid w:val="00CA4388"/>
    <w:rsid w:val="00CA50EF"/>
    <w:rsid w:val="00CA51C9"/>
    <w:rsid w:val="00CA621A"/>
    <w:rsid w:val="00CA78CA"/>
    <w:rsid w:val="00CB195D"/>
    <w:rsid w:val="00CB28A6"/>
    <w:rsid w:val="00CB4999"/>
    <w:rsid w:val="00CB5405"/>
    <w:rsid w:val="00CC1844"/>
    <w:rsid w:val="00CC1B78"/>
    <w:rsid w:val="00CC1D15"/>
    <w:rsid w:val="00CC7396"/>
    <w:rsid w:val="00CC7EB3"/>
    <w:rsid w:val="00CD1B9F"/>
    <w:rsid w:val="00CD1DB7"/>
    <w:rsid w:val="00CD2AC9"/>
    <w:rsid w:val="00CD4CD6"/>
    <w:rsid w:val="00CD5DB2"/>
    <w:rsid w:val="00CE163A"/>
    <w:rsid w:val="00CE1A07"/>
    <w:rsid w:val="00CF13C3"/>
    <w:rsid w:val="00CF2CF4"/>
    <w:rsid w:val="00CF371A"/>
    <w:rsid w:val="00CF411D"/>
    <w:rsid w:val="00CF430E"/>
    <w:rsid w:val="00CF47C1"/>
    <w:rsid w:val="00D0041B"/>
    <w:rsid w:val="00D06515"/>
    <w:rsid w:val="00D10A09"/>
    <w:rsid w:val="00D10F26"/>
    <w:rsid w:val="00D11B27"/>
    <w:rsid w:val="00D121E2"/>
    <w:rsid w:val="00D13680"/>
    <w:rsid w:val="00D13B65"/>
    <w:rsid w:val="00D20409"/>
    <w:rsid w:val="00D2396B"/>
    <w:rsid w:val="00D31E29"/>
    <w:rsid w:val="00D341B5"/>
    <w:rsid w:val="00D345DB"/>
    <w:rsid w:val="00D348C5"/>
    <w:rsid w:val="00D41B76"/>
    <w:rsid w:val="00D41E76"/>
    <w:rsid w:val="00D42647"/>
    <w:rsid w:val="00D45134"/>
    <w:rsid w:val="00D45DD6"/>
    <w:rsid w:val="00D4615E"/>
    <w:rsid w:val="00D47113"/>
    <w:rsid w:val="00D474E8"/>
    <w:rsid w:val="00D47694"/>
    <w:rsid w:val="00D47F6C"/>
    <w:rsid w:val="00D516DC"/>
    <w:rsid w:val="00D52A81"/>
    <w:rsid w:val="00D5798E"/>
    <w:rsid w:val="00D61C93"/>
    <w:rsid w:val="00D61DC0"/>
    <w:rsid w:val="00D67E61"/>
    <w:rsid w:val="00D708C5"/>
    <w:rsid w:val="00D7111D"/>
    <w:rsid w:val="00D72CC8"/>
    <w:rsid w:val="00D73F79"/>
    <w:rsid w:val="00D7564D"/>
    <w:rsid w:val="00D770AB"/>
    <w:rsid w:val="00D80CEE"/>
    <w:rsid w:val="00D812D2"/>
    <w:rsid w:val="00D8208E"/>
    <w:rsid w:val="00D8322C"/>
    <w:rsid w:val="00D84B04"/>
    <w:rsid w:val="00D851BC"/>
    <w:rsid w:val="00D85A98"/>
    <w:rsid w:val="00D90D79"/>
    <w:rsid w:val="00D94389"/>
    <w:rsid w:val="00D954CB"/>
    <w:rsid w:val="00D96DA1"/>
    <w:rsid w:val="00DA0DFF"/>
    <w:rsid w:val="00DA1303"/>
    <w:rsid w:val="00DA622F"/>
    <w:rsid w:val="00DA79D4"/>
    <w:rsid w:val="00DB2462"/>
    <w:rsid w:val="00DB2E1B"/>
    <w:rsid w:val="00DB4561"/>
    <w:rsid w:val="00DB535F"/>
    <w:rsid w:val="00DB5611"/>
    <w:rsid w:val="00DC123A"/>
    <w:rsid w:val="00DC225C"/>
    <w:rsid w:val="00DC2929"/>
    <w:rsid w:val="00DC3E2A"/>
    <w:rsid w:val="00DC5B57"/>
    <w:rsid w:val="00DC6681"/>
    <w:rsid w:val="00DC68DA"/>
    <w:rsid w:val="00DD0DC0"/>
    <w:rsid w:val="00DD7F2A"/>
    <w:rsid w:val="00DE0015"/>
    <w:rsid w:val="00DE296E"/>
    <w:rsid w:val="00DE38E6"/>
    <w:rsid w:val="00DE51A2"/>
    <w:rsid w:val="00DE5398"/>
    <w:rsid w:val="00DF003E"/>
    <w:rsid w:val="00DF0F9B"/>
    <w:rsid w:val="00DF30FB"/>
    <w:rsid w:val="00DF507D"/>
    <w:rsid w:val="00DF5A5E"/>
    <w:rsid w:val="00DF68C2"/>
    <w:rsid w:val="00DF7E3B"/>
    <w:rsid w:val="00E01F85"/>
    <w:rsid w:val="00E02A17"/>
    <w:rsid w:val="00E04160"/>
    <w:rsid w:val="00E0760E"/>
    <w:rsid w:val="00E07C62"/>
    <w:rsid w:val="00E10B30"/>
    <w:rsid w:val="00E1172C"/>
    <w:rsid w:val="00E1470B"/>
    <w:rsid w:val="00E15764"/>
    <w:rsid w:val="00E16A81"/>
    <w:rsid w:val="00E16F32"/>
    <w:rsid w:val="00E210F5"/>
    <w:rsid w:val="00E21331"/>
    <w:rsid w:val="00E214C3"/>
    <w:rsid w:val="00E250B5"/>
    <w:rsid w:val="00E25590"/>
    <w:rsid w:val="00E258E5"/>
    <w:rsid w:val="00E3012E"/>
    <w:rsid w:val="00E31204"/>
    <w:rsid w:val="00E313D5"/>
    <w:rsid w:val="00E31A75"/>
    <w:rsid w:val="00E31D54"/>
    <w:rsid w:val="00E33E4B"/>
    <w:rsid w:val="00E361A6"/>
    <w:rsid w:val="00E36FF6"/>
    <w:rsid w:val="00E37C77"/>
    <w:rsid w:val="00E41AB5"/>
    <w:rsid w:val="00E43A04"/>
    <w:rsid w:val="00E442C8"/>
    <w:rsid w:val="00E50698"/>
    <w:rsid w:val="00E550A1"/>
    <w:rsid w:val="00E624AA"/>
    <w:rsid w:val="00E6405E"/>
    <w:rsid w:val="00E64447"/>
    <w:rsid w:val="00E66868"/>
    <w:rsid w:val="00E66BB5"/>
    <w:rsid w:val="00E70CEF"/>
    <w:rsid w:val="00E7374B"/>
    <w:rsid w:val="00E74EB5"/>
    <w:rsid w:val="00E75743"/>
    <w:rsid w:val="00E8014A"/>
    <w:rsid w:val="00E83355"/>
    <w:rsid w:val="00E83C5C"/>
    <w:rsid w:val="00E86E7A"/>
    <w:rsid w:val="00E9191D"/>
    <w:rsid w:val="00E91A0D"/>
    <w:rsid w:val="00E91AE6"/>
    <w:rsid w:val="00E91CB1"/>
    <w:rsid w:val="00E922FC"/>
    <w:rsid w:val="00E92A64"/>
    <w:rsid w:val="00E93867"/>
    <w:rsid w:val="00E955EF"/>
    <w:rsid w:val="00E97989"/>
    <w:rsid w:val="00EA0A1A"/>
    <w:rsid w:val="00EA0EA7"/>
    <w:rsid w:val="00EA5330"/>
    <w:rsid w:val="00EA5EC8"/>
    <w:rsid w:val="00EA61A1"/>
    <w:rsid w:val="00EA6BB7"/>
    <w:rsid w:val="00EA75AA"/>
    <w:rsid w:val="00EA76DC"/>
    <w:rsid w:val="00EB2DC5"/>
    <w:rsid w:val="00EB4C23"/>
    <w:rsid w:val="00EB6D8A"/>
    <w:rsid w:val="00EC2D60"/>
    <w:rsid w:val="00EC3EB1"/>
    <w:rsid w:val="00EC5472"/>
    <w:rsid w:val="00EC5CF7"/>
    <w:rsid w:val="00EC632D"/>
    <w:rsid w:val="00EC6388"/>
    <w:rsid w:val="00EC688C"/>
    <w:rsid w:val="00EC71BF"/>
    <w:rsid w:val="00EC7708"/>
    <w:rsid w:val="00ED1F93"/>
    <w:rsid w:val="00ED2313"/>
    <w:rsid w:val="00ED2AF4"/>
    <w:rsid w:val="00ED4567"/>
    <w:rsid w:val="00ED4A99"/>
    <w:rsid w:val="00ED5797"/>
    <w:rsid w:val="00ED5983"/>
    <w:rsid w:val="00ED62A3"/>
    <w:rsid w:val="00ED6695"/>
    <w:rsid w:val="00EE027B"/>
    <w:rsid w:val="00EE02B9"/>
    <w:rsid w:val="00EE65D5"/>
    <w:rsid w:val="00EE7AA9"/>
    <w:rsid w:val="00EF0811"/>
    <w:rsid w:val="00EF121A"/>
    <w:rsid w:val="00EF1A07"/>
    <w:rsid w:val="00EF3927"/>
    <w:rsid w:val="00EF4C8B"/>
    <w:rsid w:val="00F01747"/>
    <w:rsid w:val="00F046AE"/>
    <w:rsid w:val="00F05EA1"/>
    <w:rsid w:val="00F07854"/>
    <w:rsid w:val="00F07BAF"/>
    <w:rsid w:val="00F112B1"/>
    <w:rsid w:val="00F112D4"/>
    <w:rsid w:val="00F13004"/>
    <w:rsid w:val="00F1390D"/>
    <w:rsid w:val="00F22719"/>
    <w:rsid w:val="00F23296"/>
    <w:rsid w:val="00F23A8E"/>
    <w:rsid w:val="00F23DB7"/>
    <w:rsid w:val="00F31A7B"/>
    <w:rsid w:val="00F3245D"/>
    <w:rsid w:val="00F328D2"/>
    <w:rsid w:val="00F33218"/>
    <w:rsid w:val="00F33F31"/>
    <w:rsid w:val="00F3440C"/>
    <w:rsid w:val="00F40A82"/>
    <w:rsid w:val="00F42268"/>
    <w:rsid w:val="00F42358"/>
    <w:rsid w:val="00F43503"/>
    <w:rsid w:val="00F440B0"/>
    <w:rsid w:val="00F44116"/>
    <w:rsid w:val="00F50F67"/>
    <w:rsid w:val="00F60702"/>
    <w:rsid w:val="00F617CE"/>
    <w:rsid w:val="00F62FF4"/>
    <w:rsid w:val="00F63683"/>
    <w:rsid w:val="00F648C7"/>
    <w:rsid w:val="00F66FE9"/>
    <w:rsid w:val="00F67BB2"/>
    <w:rsid w:val="00F72E22"/>
    <w:rsid w:val="00F745AE"/>
    <w:rsid w:val="00F75D7E"/>
    <w:rsid w:val="00F77C41"/>
    <w:rsid w:val="00F80D60"/>
    <w:rsid w:val="00F81D68"/>
    <w:rsid w:val="00F83573"/>
    <w:rsid w:val="00F84442"/>
    <w:rsid w:val="00F85053"/>
    <w:rsid w:val="00F9075E"/>
    <w:rsid w:val="00F957C4"/>
    <w:rsid w:val="00F9586F"/>
    <w:rsid w:val="00F96E8C"/>
    <w:rsid w:val="00FA011B"/>
    <w:rsid w:val="00FB1A3A"/>
    <w:rsid w:val="00FB29AB"/>
    <w:rsid w:val="00FB589D"/>
    <w:rsid w:val="00FB7288"/>
    <w:rsid w:val="00FB7934"/>
    <w:rsid w:val="00FB7FA7"/>
    <w:rsid w:val="00FC2C7F"/>
    <w:rsid w:val="00FC38B6"/>
    <w:rsid w:val="00FC6933"/>
    <w:rsid w:val="00FC7995"/>
    <w:rsid w:val="00FD0C1A"/>
    <w:rsid w:val="00FD357F"/>
    <w:rsid w:val="00FD5931"/>
    <w:rsid w:val="00FE2D81"/>
    <w:rsid w:val="00FE7DEB"/>
    <w:rsid w:val="00FF056D"/>
    <w:rsid w:val="00FF1096"/>
    <w:rsid w:val="00FF2E39"/>
    <w:rsid w:val="00FF3E65"/>
    <w:rsid w:val="00FF44A5"/>
    <w:rsid w:val="00FF4DC2"/>
    <w:rsid w:val="01270E13"/>
    <w:rsid w:val="01422ED4"/>
    <w:rsid w:val="014337F8"/>
    <w:rsid w:val="01476782"/>
    <w:rsid w:val="014C4DA3"/>
    <w:rsid w:val="01533FD1"/>
    <w:rsid w:val="015E4AD6"/>
    <w:rsid w:val="01664909"/>
    <w:rsid w:val="016E32D4"/>
    <w:rsid w:val="01761E20"/>
    <w:rsid w:val="0176597C"/>
    <w:rsid w:val="018B7313"/>
    <w:rsid w:val="0191374B"/>
    <w:rsid w:val="01967DCC"/>
    <w:rsid w:val="01BA61B0"/>
    <w:rsid w:val="01C25065"/>
    <w:rsid w:val="01C904B6"/>
    <w:rsid w:val="01D45E31"/>
    <w:rsid w:val="01E274B5"/>
    <w:rsid w:val="01F114A6"/>
    <w:rsid w:val="01F9035B"/>
    <w:rsid w:val="01FA19BA"/>
    <w:rsid w:val="020633DD"/>
    <w:rsid w:val="020B738A"/>
    <w:rsid w:val="022349D6"/>
    <w:rsid w:val="02247ACE"/>
    <w:rsid w:val="022655F4"/>
    <w:rsid w:val="022A6766"/>
    <w:rsid w:val="022D073E"/>
    <w:rsid w:val="02321D1A"/>
    <w:rsid w:val="023C412A"/>
    <w:rsid w:val="025F7A89"/>
    <w:rsid w:val="02793051"/>
    <w:rsid w:val="027A76EE"/>
    <w:rsid w:val="0283628C"/>
    <w:rsid w:val="028B341A"/>
    <w:rsid w:val="02A6027C"/>
    <w:rsid w:val="02B60EF3"/>
    <w:rsid w:val="02CA3C23"/>
    <w:rsid w:val="02CD30CF"/>
    <w:rsid w:val="02CF7A3A"/>
    <w:rsid w:val="02D212D8"/>
    <w:rsid w:val="02D908B8"/>
    <w:rsid w:val="02ED4929"/>
    <w:rsid w:val="02F92D08"/>
    <w:rsid w:val="02FC6355"/>
    <w:rsid w:val="0300182F"/>
    <w:rsid w:val="031A41D3"/>
    <w:rsid w:val="034070BC"/>
    <w:rsid w:val="03526967"/>
    <w:rsid w:val="03767EB5"/>
    <w:rsid w:val="037B7F97"/>
    <w:rsid w:val="038F0F77"/>
    <w:rsid w:val="03A10CAA"/>
    <w:rsid w:val="03DC41B1"/>
    <w:rsid w:val="03DD6D7A"/>
    <w:rsid w:val="03E017D2"/>
    <w:rsid w:val="03E219EE"/>
    <w:rsid w:val="03F81B54"/>
    <w:rsid w:val="04074FB1"/>
    <w:rsid w:val="040A2CF3"/>
    <w:rsid w:val="040B01C4"/>
    <w:rsid w:val="0439409F"/>
    <w:rsid w:val="043D0301"/>
    <w:rsid w:val="044955CA"/>
    <w:rsid w:val="044F34E0"/>
    <w:rsid w:val="04553B20"/>
    <w:rsid w:val="045E3912"/>
    <w:rsid w:val="04640655"/>
    <w:rsid w:val="04675710"/>
    <w:rsid w:val="046B19E4"/>
    <w:rsid w:val="04726FC9"/>
    <w:rsid w:val="049F51EA"/>
    <w:rsid w:val="04DA0918"/>
    <w:rsid w:val="04E2157A"/>
    <w:rsid w:val="04E35A1E"/>
    <w:rsid w:val="04E672BC"/>
    <w:rsid w:val="04FA68C4"/>
    <w:rsid w:val="04FE17BB"/>
    <w:rsid w:val="050A196A"/>
    <w:rsid w:val="052F2A11"/>
    <w:rsid w:val="053D1ECA"/>
    <w:rsid w:val="053F18F5"/>
    <w:rsid w:val="055523CA"/>
    <w:rsid w:val="058D0F92"/>
    <w:rsid w:val="059D3E1F"/>
    <w:rsid w:val="05A86320"/>
    <w:rsid w:val="05B40630"/>
    <w:rsid w:val="05BB42A5"/>
    <w:rsid w:val="05C23886"/>
    <w:rsid w:val="05C37AF9"/>
    <w:rsid w:val="05D67331"/>
    <w:rsid w:val="05E41A4E"/>
    <w:rsid w:val="05E530D0"/>
    <w:rsid w:val="05EA0A08"/>
    <w:rsid w:val="05EC32B2"/>
    <w:rsid w:val="05F257ED"/>
    <w:rsid w:val="05F61781"/>
    <w:rsid w:val="061F6A01"/>
    <w:rsid w:val="062C5D20"/>
    <w:rsid w:val="06316DBA"/>
    <w:rsid w:val="063D0335"/>
    <w:rsid w:val="06485A33"/>
    <w:rsid w:val="06547A5F"/>
    <w:rsid w:val="06590829"/>
    <w:rsid w:val="06670A84"/>
    <w:rsid w:val="066A1827"/>
    <w:rsid w:val="068159A9"/>
    <w:rsid w:val="06846D8D"/>
    <w:rsid w:val="069339B3"/>
    <w:rsid w:val="06A073D5"/>
    <w:rsid w:val="06A66D03"/>
    <w:rsid w:val="06AC7078"/>
    <w:rsid w:val="06B64293"/>
    <w:rsid w:val="06B70F10"/>
    <w:rsid w:val="06CE1DB6"/>
    <w:rsid w:val="06E02B5F"/>
    <w:rsid w:val="06E57C09"/>
    <w:rsid w:val="06E94E42"/>
    <w:rsid w:val="06F13FF8"/>
    <w:rsid w:val="06FE0941"/>
    <w:rsid w:val="070B4DB8"/>
    <w:rsid w:val="071A19A0"/>
    <w:rsid w:val="072916E2"/>
    <w:rsid w:val="072A7934"/>
    <w:rsid w:val="072B7208"/>
    <w:rsid w:val="072D0E2C"/>
    <w:rsid w:val="0737795B"/>
    <w:rsid w:val="07397904"/>
    <w:rsid w:val="074E5935"/>
    <w:rsid w:val="074F6C74"/>
    <w:rsid w:val="0751497D"/>
    <w:rsid w:val="075C1AB8"/>
    <w:rsid w:val="076646E5"/>
    <w:rsid w:val="076D4C33"/>
    <w:rsid w:val="07701C4A"/>
    <w:rsid w:val="07862691"/>
    <w:rsid w:val="079008FA"/>
    <w:rsid w:val="07985BDC"/>
    <w:rsid w:val="07A85C55"/>
    <w:rsid w:val="07B05530"/>
    <w:rsid w:val="07B46982"/>
    <w:rsid w:val="07B47B69"/>
    <w:rsid w:val="07C24113"/>
    <w:rsid w:val="081D2FF5"/>
    <w:rsid w:val="083F6DE2"/>
    <w:rsid w:val="08403DF8"/>
    <w:rsid w:val="08602EE2"/>
    <w:rsid w:val="0867585E"/>
    <w:rsid w:val="087942C8"/>
    <w:rsid w:val="088B2D06"/>
    <w:rsid w:val="088C3CD7"/>
    <w:rsid w:val="08A50272"/>
    <w:rsid w:val="08B446D3"/>
    <w:rsid w:val="08CE2541"/>
    <w:rsid w:val="08DF474E"/>
    <w:rsid w:val="08E95756"/>
    <w:rsid w:val="08EB6C4F"/>
    <w:rsid w:val="08EE02B1"/>
    <w:rsid w:val="08F511A7"/>
    <w:rsid w:val="09016473"/>
    <w:rsid w:val="090D2828"/>
    <w:rsid w:val="09121C67"/>
    <w:rsid w:val="09344905"/>
    <w:rsid w:val="093700E7"/>
    <w:rsid w:val="094B20E3"/>
    <w:rsid w:val="094E3932"/>
    <w:rsid w:val="095C00DA"/>
    <w:rsid w:val="096D1D5A"/>
    <w:rsid w:val="096E72F4"/>
    <w:rsid w:val="097C01EF"/>
    <w:rsid w:val="097C561F"/>
    <w:rsid w:val="09A3437D"/>
    <w:rsid w:val="09A514F4"/>
    <w:rsid w:val="09BD64A6"/>
    <w:rsid w:val="09C96529"/>
    <w:rsid w:val="09D158F6"/>
    <w:rsid w:val="09D65B51"/>
    <w:rsid w:val="09D92F4C"/>
    <w:rsid w:val="09E3201C"/>
    <w:rsid w:val="09E917B8"/>
    <w:rsid w:val="0A00497C"/>
    <w:rsid w:val="0A173A74"/>
    <w:rsid w:val="0A177DFC"/>
    <w:rsid w:val="0A1C5067"/>
    <w:rsid w:val="0A1E1770"/>
    <w:rsid w:val="0A3F36A0"/>
    <w:rsid w:val="0A516E75"/>
    <w:rsid w:val="0A60541B"/>
    <w:rsid w:val="0A850D6F"/>
    <w:rsid w:val="0A9271C8"/>
    <w:rsid w:val="0AA23C86"/>
    <w:rsid w:val="0AAF6FC2"/>
    <w:rsid w:val="0AB37C41"/>
    <w:rsid w:val="0AB87005"/>
    <w:rsid w:val="0ABA4D15"/>
    <w:rsid w:val="0ABB6AF5"/>
    <w:rsid w:val="0AE30F2F"/>
    <w:rsid w:val="0AF3530A"/>
    <w:rsid w:val="0AFF7ECA"/>
    <w:rsid w:val="0B13248D"/>
    <w:rsid w:val="0B1B34B0"/>
    <w:rsid w:val="0B266665"/>
    <w:rsid w:val="0B27418B"/>
    <w:rsid w:val="0B330A67"/>
    <w:rsid w:val="0B335DF8"/>
    <w:rsid w:val="0B383B28"/>
    <w:rsid w:val="0B5605CC"/>
    <w:rsid w:val="0B674587"/>
    <w:rsid w:val="0B6E3B68"/>
    <w:rsid w:val="0B8A6934"/>
    <w:rsid w:val="0B8B2C94"/>
    <w:rsid w:val="0B927856"/>
    <w:rsid w:val="0B980036"/>
    <w:rsid w:val="0B9F0780"/>
    <w:rsid w:val="0BA904BE"/>
    <w:rsid w:val="0BBF4610"/>
    <w:rsid w:val="0BC1013B"/>
    <w:rsid w:val="0BD0037E"/>
    <w:rsid w:val="0BD23A36"/>
    <w:rsid w:val="0BD94205"/>
    <w:rsid w:val="0BDA2FAB"/>
    <w:rsid w:val="0C0B347E"/>
    <w:rsid w:val="0C2E51C4"/>
    <w:rsid w:val="0C5302AD"/>
    <w:rsid w:val="0C642080"/>
    <w:rsid w:val="0C6F24C0"/>
    <w:rsid w:val="0C7156BE"/>
    <w:rsid w:val="0C741652"/>
    <w:rsid w:val="0C7E7DDA"/>
    <w:rsid w:val="0C831441"/>
    <w:rsid w:val="0CA02447"/>
    <w:rsid w:val="0CA821D9"/>
    <w:rsid w:val="0CB225E2"/>
    <w:rsid w:val="0CB60784"/>
    <w:rsid w:val="0CB63A18"/>
    <w:rsid w:val="0CB72D82"/>
    <w:rsid w:val="0CB7624E"/>
    <w:rsid w:val="0CBF0EDD"/>
    <w:rsid w:val="0CDF2F6F"/>
    <w:rsid w:val="0CE214FA"/>
    <w:rsid w:val="0CE47139"/>
    <w:rsid w:val="0CF20263"/>
    <w:rsid w:val="0CF64E24"/>
    <w:rsid w:val="0D1B7F76"/>
    <w:rsid w:val="0D223086"/>
    <w:rsid w:val="0D2814A8"/>
    <w:rsid w:val="0D2E1801"/>
    <w:rsid w:val="0D661772"/>
    <w:rsid w:val="0D6D7565"/>
    <w:rsid w:val="0D8B1E14"/>
    <w:rsid w:val="0DD57ECE"/>
    <w:rsid w:val="0DF76096"/>
    <w:rsid w:val="0E06277D"/>
    <w:rsid w:val="0E2055ED"/>
    <w:rsid w:val="0E2D1AB8"/>
    <w:rsid w:val="0E34218C"/>
    <w:rsid w:val="0E4F2EE2"/>
    <w:rsid w:val="0E640489"/>
    <w:rsid w:val="0E7019A5"/>
    <w:rsid w:val="0E7C279E"/>
    <w:rsid w:val="0E8D322E"/>
    <w:rsid w:val="0EAF7A48"/>
    <w:rsid w:val="0EB50796"/>
    <w:rsid w:val="0EB9159E"/>
    <w:rsid w:val="0EE24D09"/>
    <w:rsid w:val="0EFE73A6"/>
    <w:rsid w:val="0F2033CB"/>
    <w:rsid w:val="0F217B57"/>
    <w:rsid w:val="0F3E2E09"/>
    <w:rsid w:val="0F5372FC"/>
    <w:rsid w:val="0F587009"/>
    <w:rsid w:val="0F7C2FA9"/>
    <w:rsid w:val="0F8120BC"/>
    <w:rsid w:val="0F817945"/>
    <w:rsid w:val="0FBD1899"/>
    <w:rsid w:val="0FC63F72"/>
    <w:rsid w:val="0FC820B5"/>
    <w:rsid w:val="0FCB77DB"/>
    <w:rsid w:val="0FCE5F07"/>
    <w:rsid w:val="0FD81EDD"/>
    <w:rsid w:val="0FDF0E0B"/>
    <w:rsid w:val="0FE91F4E"/>
    <w:rsid w:val="0FEC53CC"/>
    <w:rsid w:val="0FFA00C0"/>
    <w:rsid w:val="10014FAA"/>
    <w:rsid w:val="10030D22"/>
    <w:rsid w:val="100827DD"/>
    <w:rsid w:val="100920B1"/>
    <w:rsid w:val="101E6D6B"/>
    <w:rsid w:val="10213565"/>
    <w:rsid w:val="10284C2D"/>
    <w:rsid w:val="10304BDC"/>
    <w:rsid w:val="104D362C"/>
    <w:rsid w:val="105332D3"/>
    <w:rsid w:val="105570A4"/>
    <w:rsid w:val="10576AC3"/>
    <w:rsid w:val="105C0A3E"/>
    <w:rsid w:val="10771710"/>
    <w:rsid w:val="1077526D"/>
    <w:rsid w:val="10817E99"/>
    <w:rsid w:val="108A095A"/>
    <w:rsid w:val="10930D26"/>
    <w:rsid w:val="109E62BD"/>
    <w:rsid w:val="10A5627E"/>
    <w:rsid w:val="10AF4A06"/>
    <w:rsid w:val="10BC72A5"/>
    <w:rsid w:val="10D03BAC"/>
    <w:rsid w:val="10D4446D"/>
    <w:rsid w:val="10F468BD"/>
    <w:rsid w:val="110411F6"/>
    <w:rsid w:val="110F6492"/>
    <w:rsid w:val="111725AC"/>
    <w:rsid w:val="114C53B0"/>
    <w:rsid w:val="115455AE"/>
    <w:rsid w:val="115A06BC"/>
    <w:rsid w:val="11624145"/>
    <w:rsid w:val="116A4DD1"/>
    <w:rsid w:val="11801384"/>
    <w:rsid w:val="118E0AC0"/>
    <w:rsid w:val="11A71921"/>
    <w:rsid w:val="11D47825"/>
    <w:rsid w:val="11DD37F5"/>
    <w:rsid w:val="11ED6E0B"/>
    <w:rsid w:val="11FF19BD"/>
    <w:rsid w:val="1212349F"/>
    <w:rsid w:val="121D3BF2"/>
    <w:rsid w:val="12264FC5"/>
    <w:rsid w:val="12386F5D"/>
    <w:rsid w:val="1246252A"/>
    <w:rsid w:val="12475469"/>
    <w:rsid w:val="124B60BB"/>
    <w:rsid w:val="125E0A2B"/>
    <w:rsid w:val="12645C22"/>
    <w:rsid w:val="12706417"/>
    <w:rsid w:val="129245E0"/>
    <w:rsid w:val="12C95329"/>
    <w:rsid w:val="12D44BF8"/>
    <w:rsid w:val="12D96566"/>
    <w:rsid w:val="12E64691"/>
    <w:rsid w:val="12EA7F78"/>
    <w:rsid w:val="12FE3A23"/>
    <w:rsid w:val="13146DCD"/>
    <w:rsid w:val="13203999"/>
    <w:rsid w:val="13250FB0"/>
    <w:rsid w:val="132F0080"/>
    <w:rsid w:val="132F2980"/>
    <w:rsid w:val="1351449B"/>
    <w:rsid w:val="13561AB1"/>
    <w:rsid w:val="135B70C7"/>
    <w:rsid w:val="1360648C"/>
    <w:rsid w:val="13631AD8"/>
    <w:rsid w:val="136C6BDF"/>
    <w:rsid w:val="13800C6A"/>
    <w:rsid w:val="138F28CD"/>
    <w:rsid w:val="13C1537D"/>
    <w:rsid w:val="13C22CA3"/>
    <w:rsid w:val="13C34C2A"/>
    <w:rsid w:val="13C46A1B"/>
    <w:rsid w:val="13CC1D73"/>
    <w:rsid w:val="13D038E0"/>
    <w:rsid w:val="13E7095B"/>
    <w:rsid w:val="13F40AA5"/>
    <w:rsid w:val="13FA65AA"/>
    <w:rsid w:val="13FA68E0"/>
    <w:rsid w:val="140432BB"/>
    <w:rsid w:val="14096B23"/>
    <w:rsid w:val="14133944"/>
    <w:rsid w:val="14260429"/>
    <w:rsid w:val="142F459C"/>
    <w:rsid w:val="14333BA0"/>
    <w:rsid w:val="144203E4"/>
    <w:rsid w:val="14425B91"/>
    <w:rsid w:val="14445DAD"/>
    <w:rsid w:val="14641FAC"/>
    <w:rsid w:val="147C10A3"/>
    <w:rsid w:val="14883EEC"/>
    <w:rsid w:val="14894621"/>
    <w:rsid w:val="149A0C4C"/>
    <w:rsid w:val="149C34F4"/>
    <w:rsid w:val="149E54BE"/>
    <w:rsid w:val="14AF0EEB"/>
    <w:rsid w:val="14BA406A"/>
    <w:rsid w:val="14D83EAE"/>
    <w:rsid w:val="14DD0F23"/>
    <w:rsid w:val="151632A6"/>
    <w:rsid w:val="151F1E2A"/>
    <w:rsid w:val="15205ED3"/>
    <w:rsid w:val="152233B7"/>
    <w:rsid w:val="15277028"/>
    <w:rsid w:val="15595889"/>
    <w:rsid w:val="1568589C"/>
    <w:rsid w:val="157671FC"/>
    <w:rsid w:val="15791A87"/>
    <w:rsid w:val="15891CCA"/>
    <w:rsid w:val="158D5123"/>
    <w:rsid w:val="158D7C1B"/>
    <w:rsid w:val="15992295"/>
    <w:rsid w:val="159B43D0"/>
    <w:rsid w:val="15A0555A"/>
    <w:rsid w:val="15A1579D"/>
    <w:rsid w:val="15AE4FDD"/>
    <w:rsid w:val="15B64A89"/>
    <w:rsid w:val="15CD1FF5"/>
    <w:rsid w:val="15D30196"/>
    <w:rsid w:val="15D64614"/>
    <w:rsid w:val="15DF5D8E"/>
    <w:rsid w:val="15E316B4"/>
    <w:rsid w:val="15E45152"/>
    <w:rsid w:val="15FD6214"/>
    <w:rsid w:val="15FF1F8C"/>
    <w:rsid w:val="16025C8E"/>
    <w:rsid w:val="1605074A"/>
    <w:rsid w:val="1606156C"/>
    <w:rsid w:val="16080FE2"/>
    <w:rsid w:val="16092E0B"/>
    <w:rsid w:val="160E6868"/>
    <w:rsid w:val="162C3729"/>
    <w:rsid w:val="163A7468"/>
    <w:rsid w:val="164059A1"/>
    <w:rsid w:val="165A18B8"/>
    <w:rsid w:val="1663076D"/>
    <w:rsid w:val="166564A3"/>
    <w:rsid w:val="16753FFC"/>
    <w:rsid w:val="16A62408"/>
    <w:rsid w:val="16B9038D"/>
    <w:rsid w:val="16CD3F95"/>
    <w:rsid w:val="16E80C72"/>
    <w:rsid w:val="16F13FCB"/>
    <w:rsid w:val="172F064F"/>
    <w:rsid w:val="173739A8"/>
    <w:rsid w:val="1739327C"/>
    <w:rsid w:val="17417263"/>
    <w:rsid w:val="17435EA8"/>
    <w:rsid w:val="17463BEB"/>
    <w:rsid w:val="17601FB4"/>
    <w:rsid w:val="17890F4A"/>
    <w:rsid w:val="179B7A92"/>
    <w:rsid w:val="17C03F35"/>
    <w:rsid w:val="17C57205"/>
    <w:rsid w:val="17D25AC4"/>
    <w:rsid w:val="17DE04B9"/>
    <w:rsid w:val="180A4C18"/>
    <w:rsid w:val="18167697"/>
    <w:rsid w:val="1824584E"/>
    <w:rsid w:val="182C60D9"/>
    <w:rsid w:val="183000F5"/>
    <w:rsid w:val="183079D7"/>
    <w:rsid w:val="18333F8C"/>
    <w:rsid w:val="183640C4"/>
    <w:rsid w:val="183C6E39"/>
    <w:rsid w:val="1844012A"/>
    <w:rsid w:val="184E2D57"/>
    <w:rsid w:val="18510D3B"/>
    <w:rsid w:val="1860338A"/>
    <w:rsid w:val="186844D0"/>
    <w:rsid w:val="187C7243"/>
    <w:rsid w:val="18831D24"/>
    <w:rsid w:val="18890233"/>
    <w:rsid w:val="18910BB8"/>
    <w:rsid w:val="189F15A5"/>
    <w:rsid w:val="18A83C90"/>
    <w:rsid w:val="18AD2173"/>
    <w:rsid w:val="18C9062F"/>
    <w:rsid w:val="18CB084B"/>
    <w:rsid w:val="18D5131F"/>
    <w:rsid w:val="19145D4E"/>
    <w:rsid w:val="191676C1"/>
    <w:rsid w:val="19185113"/>
    <w:rsid w:val="192561AE"/>
    <w:rsid w:val="193341B6"/>
    <w:rsid w:val="19341F4D"/>
    <w:rsid w:val="19444323"/>
    <w:rsid w:val="194B4765"/>
    <w:rsid w:val="194F5022"/>
    <w:rsid w:val="195B397D"/>
    <w:rsid w:val="195C5C31"/>
    <w:rsid w:val="195F2D42"/>
    <w:rsid w:val="1968609A"/>
    <w:rsid w:val="196A08AC"/>
    <w:rsid w:val="19762565"/>
    <w:rsid w:val="197861F0"/>
    <w:rsid w:val="197D7D98"/>
    <w:rsid w:val="19882680"/>
    <w:rsid w:val="198A4263"/>
    <w:rsid w:val="199E1ABC"/>
    <w:rsid w:val="19B24777"/>
    <w:rsid w:val="19C6320C"/>
    <w:rsid w:val="19DC18B2"/>
    <w:rsid w:val="19E529FB"/>
    <w:rsid w:val="19FA1F54"/>
    <w:rsid w:val="19FB2A6A"/>
    <w:rsid w:val="1A006B52"/>
    <w:rsid w:val="1A030389"/>
    <w:rsid w:val="1A116732"/>
    <w:rsid w:val="1A1324AA"/>
    <w:rsid w:val="1A197C3F"/>
    <w:rsid w:val="1A1D0C33"/>
    <w:rsid w:val="1A383CBF"/>
    <w:rsid w:val="1A3954E6"/>
    <w:rsid w:val="1A3C5DEE"/>
    <w:rsid w:val="1A583DC2"/>
    <w:rsid w:val="1A584361"/>
    <w:rsid w:val="1A5A1E87"/>
    <w:rsid w:val="1A636AAA"/>
    <w:rsid w:val="1A663B5A"/>
    <w:rsid w:val="1A7867B1"/>
    <w:rsid w:val="1A795852"/>
    <w:rsid w:val="1A831341"/>
    <w:rsid w:val="1A857351"/>
    <w:rsid w:val="1A89276C"/>
    <w:rsid w:val="1AC8718B"/>
    <w:rsid w:val="1ADD03C2"/>
    <w:rsid w:val="1AE152D5"/>
    <w:rsid w:val="1AE17EB2"/>
    <w:rsid w:val="1AE22475"/>
    <w:rsid w:val="1AE9067B"/>
    <w:rsid w:val="1B0818E3"/>
    <w:rsid w:val="1B0E67CD"/>
    <w:rsid w:val="1B3B543C"/>
    <w:rsid w:val="1B483C33"/>
    <w:rsid w:val="1B5C39DD"/>
    <w:rsid w:val="1B60171F"/>
    <w:rsid w:val="1B60471B"/>
    <w:rsid w:val="1B6D2563"/>
    <w:rsid w:val="1B852F33"/>
    <w:rsid w:val="1B8D3773"/>
    <w:rsid w:val="1B9B7EFB"/>
    <w:rsid w:val="1BA32AE6"/>
    <w:rsid w:val="1BA508FC"/>
    <w:rsid w:val="1BAC6712"/>
    <w:rsid w:val="1BC03F6C"/>
    <w:rsid w:val="1BC61791"/>
    <w:rsid w:val="1BCA7068"/>
    <w:rsid w:val="1BD214C8"/>
    <w:rsid w:val="1BD942DA"/>
    <w:rsid w:val="1BE87F84"/>
    <w:rsid w:val="1BEC36E2"/>
    <w:rsid w:val="1BFD2A7F"/>
    <w:rsid w:val="1C015CCF"/>
    <w:rsid w:val="1C077DEC"/>
    <w:rsid w:val="1C200EAE"/>
    <w:rsid w:val="1C2B19FB"/>
    <w:rsid w:val="1C2C0A88"/>
    <w:rsid w:val="1C301EB6"/>
    <w:rsid w:val="1C4032FE"/>
    <w:rsid w:val="1C6B0F02"/>
    <w:rsid w:val="1C6D52BC"/>
    <w:rsid w:val="1C780409"/>
    <w:rsid w:val="1C8D4F6B"/>
    <w:rsid w:val="1CB82E95"/>
    <w:rsid w:val="1CC37FB9"/>
    <w:rsid w:val="1CCC10E6"/>
    <w:rsid w:val="1CD00D9F"/>
    <w:rsid w:val="1CD13CB6"/>
    <w:rsid w:val="1CF3211F"/>
    <w:rsid w:val="1D065C46"/>
    <w:rsid w:val="1D184740"/>
    <w:rsid w:val="1D440BCC"/>
    <w:rsid w:val="1D4B1F5B"/>
    <w:rsid w:val="1D6035BD"/>
    <w:rsid w:val="1D641436"/>
    <w:rsid w:val="1D747E4C"/>
    <w:rsid w:val="1D7A45EE"/>
    <w:rsid w:val="1D7E5E8C"/>
    <w:rsid w:val="1D971D0F"/>
    <w:rsid w:val="1D9B5B7E"/>
    <w:rsid w:val="1DAB1A85"/>
    <w:rsid w:val="1DB53184"/>
    <w:rsid w:val="1DBA1FD2"/>
    <w:rsid w:val="1DEE52C7"/>
    <w:rsid w:val="1DF0008C"/>
    <w:rsid w:val="1DFF1ED7"/>
    <w:rsid w:val="1E1B7B7F"/>
    <w:rsid w:val="1E4810F9"/>
    <w:rsid w:val="1E5C793A"/>
    <w:rsid w:val="1E5E74D5"/>
    <w:rsid w:val="1E635082"/>
    <w:rsid w:val="1E7C1EBC"/>
    <w:rsid w:val="1E802905"/>
    <w:rsid w:val="1E8474D2"/>
    <w:rsid w:val="1E9166B9"/>
    <w:rsid w:val="1E945864"/>
    <w:rsid w:val="1EAF2BEF"/>
    <w:rsid w:val="1EB25775"/>
    <w:rsid w:val="1EB3776A"/>
    <w:rsid w:val="1EB76CB8"/>
    <w:rsid w:val="1EC27FFB"/>
    <w:rsid w:val="1EC44D1F"/>
    <w:rsid w:val="1EC562E8"/>
    <w:rsid w:val="1ED02718"/>
    <w:rsid w:val="1ED36BFD"/>
    <w:rsid w:val="1F026649"/>
    <w:rsid w:val="1F136AA8"/>
    <w:rsid w:val="1F172A66"/>
    <w:rsid w:val="1F1C4E96"/>
    <w:rsid w:val="1F1E6FC3"/>
    <w:rsid w:val="1F2A540C"/>
    <w:rsid w:val="1F3233D2"/>
    <w:rsid w:val="1F3709E9"/>
    <w:rsid w:val="1F391B38"/>
    <w:rsid w:val="1F4D4C0B"/>
    <w:rsid w:val="1F636630"/>
    <w:rsid w:val="1F6F77BE"/>
    <w:rsid w:val="1F745A82"/>
    <w:rsid w:val="1F7D73C3"/>
    <w:rsid w:val="1F7E1BA9"/>
    <w:rsid w:val="1F8B4890"/>
    <w:rsid w:val="1F947BE9"/>
    <w:rsid w:val="1FB3483A"/>
    <w:rsid w:val="1FB53ED5"/>
    <w:rsid w:val="1FCF2E6B"/>
    <w:rsid w:val="1FF74722"/>
    <w:rsid w:val="1FF86C63"/>
    <w:rsid w:val="1FFA6534"/>
    <w:rsid w:val="200C0BB5"/>
    <w:rsid w:val="20250841"/>
    <w:rsid w:val="20254E6C"/>
    <w:rsid w:val="2030225B"/>
    <w:rsid w:val="203B4883"/>
    <w:rsid w:val="204839BB"/>
    <w:rsid w:val="204A02A8"/>
    <w:rsid w:val="204A474C"/>
    <w:rsid w:val="2059723D"/>
    <w:rsid w:val="205D5DAF"/>
    <w:rsid w:val="20672C08"/>
    <w:rsid w:val="20831DD5"/>
    <w:rsid w:val="20893A7C"/>
    <w:rsid w:val="20AC4010"/>
    <w:rsid w:val="20AE4CDA"/>
    <w:rsid w:val="20B34E44"/>
    <w:rsid w:val="20BB3F42"/>
    <w:rsid w:val="20D228CC"/>
    <w:rsid w:val="20DC72B1"/>
    <w:rsid w:val="20EC75B1"/>
    <w:rsid w:val="20F46465"/>
    <w:rsid w:val="21047783"/>
    <w:rsid w:val="21117017"/>
    <w:rsid w:val="21156B08"/>
    <w:rsid w:val="2137213C"/>
    <w:rsid w:val="213D1F61"/>
    <w:rsid w:val="21564B01"/>
    <w:rsid w:val="215A6C10"/>
    <w:rsid w:val="215F4227"/>
    <w:rsid w:val="21610EE5"/>
    <w:rsid w:val="217557F8"/>
    <w:rsid w:val="217917B6"/>
    <w:rsid w:val="218D73ED"/>
    <w:rsid w:val="218E0668"/>
    <w:rsid w:val="218E2416"/>
    <w:rsid w:val="2194413D"/>
    <w:rsid w:val="219655FF"/>
    <w:rsid w:val="2197576F"/>
    <w:rsid w:val="219A559C"/>
    <w:rsid w:val="21B7613B"/>
    <w:rsid w:val="21BC6F83"/>
    <w:rsid w:val="21C17431"/>
    <w:rsid w:val="21C20FBF"/>
    <w:rsid w:val="21C308C6"/>
    <w:rsid w:val="21D96EC9"/>
    <w:rsid w:val="21DF0EC4"/>
    <w:rsid w:val="21E93F94"/>
    <w:rsid w:val="22235254"/>
    <w:rsid w:val="222A659E"/>
    <w:rsid w:val="22346F0E"/>
    <w:rsid w:val="223D1815"/>
    <w:rsid w:val="224155CF"/>
    <w:rsid w:val="224376A4"/>
    <w:rsid w:val="22477195"/>
    <w:rsid w:val="22482CA2"/>
    <w:rsid w:val="22590C76"/>
    <w:rsid w:val="225C446F"/>
    <w:rsid w:val="22603DB2"/>
    <w:rsid w:val="2269608F"/>
    <w:rsid w:val="226A69DF"/>
    <w:rsid w:val="22717CF5"/>
    <w:rsid w:val="227B470C"/>
    <w:rsid w:val="227E2698"/>
    <w:rsid w:val="227F05FC"/>
    <w:rsid w:val="22943D72"/>
    <w:rsid w:val="2297354C"/>
    <w:rsid w:val="22A64A04"/>
    <w:rsid w:val="22B660C8"/>
    <w:rsid w:val="22BF6927"/>
    <w:rsid w:val="22C81958"/>
    <w:rsid w:val="22E86414"/>
    <w:rsid w:val="22F56BF1"/>
    <w:rsid w:val="231525F7"/>
    <w:rsid w:val="23152DEF"/>
    <w:rsid w:val="232A47E7"/>
    <w:rsid w:val="23492A98"/>
    <w:rsid w:val="23496F3C"/>
    <w:rsid w:val="2358192F"/>
    <w:rsid w:val="23700826"/>
    <w:rsid w:val="23862914"/>
    <w:rsid w:val="238C6E29"/>
    <w:rsid w:val="238E0DF3"/>
    <w:rsid w:val="23B343B6"/>
    <w:rsid w:val="23B4085A"/>
    <w:rsid w:val="23B95CB2"/>
    <w:rsid w:val="23C30A9D"/>
    <w:rsid w:val="23CB16FF"/>
    <w:rsid w:val="23D52B74"/>
    <w:rsid w:val="23F30C56"/>
    <w:rsid w:val="240557D8"/>
    <w:rsid w:val="240B2444"/>
    <w:rsid w:val="241325E3"/>
    <w:rsid w:val="241D30D8"/>
    <w:rsid w:val="242B611F"/>
    <w:rsid w:val="243536CF"/>
    <w:rsid w:val="244B1B1F"/>
    <w:rsid w:val="245142FB"/>
    <w:rsid w:val="245B0CD5"/>
    <w:rsid w:val="2463402E"/>
    <w:rsid w:val="24651B54"/>
    <w:rsid w:val="2471674B"/>
    <w:rsid w:val="247578BD"/>
    <w:rsid w:val="247E79D7"/>
    <w:rsid w:val="2481510E"/>
    <w:rsid w:val="24855D52"/>
    <w:rsid w:val="24986C62"/>
    <w:rsid w:val="249C4E4A"/>
    <w:rsid w:val="24E27330"/>
    <w:rsid w:val="24EF2FE4"/>
    <w:rsid w:val="24F353B2"/>
    <w:rsid w:val="24FF1C6C"/>
    <w:rsid w:val="250B7106"/>
    <w:rsid w:val="2544427B"/>
    <w:rsid w:val="25472DD0"/>
    <w:rsid w:val="254B6BCF"/>
    <w:rsid w:val="255B0923"/>
    <w:rsid w:val="25641E0C"/>
    <w:rsid w:val="25695674"/>
    <w:rsid w:val="25742E87"/>
    <w:rsid w:val="25744E60"/>
    <w:rsid w:val="25777966"/>
    <w:rsid w:val="258C7168"/>
    <w:rsid w:val="259528CA"/>
    <w:rsid w:val="25976322"/>
    <w:rsid w:val="25997F43"/>
    <w:rsid w:val="259B2DFF"/>
    <w:rsid w:val="25A57754"/>
    <w:rsid w:val="25A641D2"/>
    <w:rsid w:val="25B12B77"/>
    <w:rsid w:val="25C66622"/>
    <w:rsid w:val="25C97D0D"/>
    <w:rsid w:val="25CB59E7"/>
    <w:rsid w:val="25DE5866"/>
    <w:rsid w:val="25DE7AC4"/>
    <w:rsid w:val="25E830F1"/>
    <w:rsid w:val="26013AFE"/>
    <w:rsid w:val="260A662D"/>
    <w:rsid w:val="260C0A8E"/>
    <w:rsid w:val="261E6BA2"/>
    <w:rsid w:val="262A2D27"/>
    <w:rsid w:val="262D48F3"/>
    <w:rsid w:val="26307C7A"/>
    <w:rsid w:val="263A6E19"/>
    <w:rsid w:val="26512278"/>
    <w:rsid w:val="2657371E"/>
    <w:rsid w:val="265C6F87"/>
    <w:rsid w:val="266A283B"/>
    <w:rsid w:val="266D4CF0"/>
    <w:rsid w:val="266F0A68"/>
    <w:rsid w:val="267E054F"/>
    <w:rsid w:val="26905641"/>
    <w:rsid w:val="26924756"/>
    <w:rsid w:val="26A56F41"/>
    <w:rsid w:val="26A82EC4"/>
    <w:rsid w:val="26C5758A"/>
    <w:rsid w:val="26E1123A"/>
    <w:rsid w:val="27196C26"/>
    <w:rsid w:val="272938F4"/>
    <w:rsid w:val="27486CA5"/>
    <w:rsid w:val="27516BAB"/>
    <w:rsid w:val="27526991"/>
    <w:rsid w:val="275A0CF0"/>
    <w:rsid w:val="27644345"/>
    <w:rsid w:val="276A5E9A"/>
    <w:rsid w:val="27710810"/>
    <w:rsid w:val="277F117F"/>
    <w:rsid w:val="278F7BD4"/>
    <w:rsid w:val="27960893"/>
    <w:rsid w:val="27A174C3"/>
    <w:rsid w:val="27B568E6"/>
    <w:rsid w:val="27B84691"/>
    <w:rsid w:val="27BC631B"/>
    <w:rsid w:val="27BD20AA"/>
    <w:rsid w:val="27D35F94"/>
    <w:rsid w:val="27D50D9F"/>
    <w:rsid w:val="27E86D24"/>
    <w:rsid w:val="27F52363"/>
    <w:rsid w:val="280671AA"/>
    <w:rsid w:val="280A6754"/>
    <w:rsid w:val="2815563F"/>
    <w:rsid w:val="281713B7"/>
    <w:rsid w:val="28292E99"/>
    <w:rsid w:val="28577A06"/>
    <w:rsid w:val="285A0712"/>
    <w:rsid w:val="285C14C0"/>
    <w:rsid w:val="2861705E"/>
    <w:rsid w:val="28750AD3"/>
    <w:rsid w:val="287F5F8E"/>
    <w:rsid w:val="28884063"/>
    <w:rsid w:val="28A95D87"/>
    <w:rsid w:val="28AB7D51"/>
    <w:rsid w:val="28B03A06"/>
    <w:rsid w:val="28BB3279"/>
    <w:rsid w:val="28D23612"/>
    <w:rsid w:val="28E82D54"/>
    <w:rsid w:val="28E84B02"/>
    <w:rsid w:val="28EF7C3E"/>
    <w:rsid w:val="28F2772E"/>
    <w:rsid w:val="28F811E9"/>
    <w:rsid w:val="2907571B"/>
    <w:rsid w:val="290C4C94"/>
    <w:rsid w:val="29177195"/>
    <w:rsid w:val="292A6D28"/>
    <w:rsid w:val="292F0982"/>
    <w:rsid w:val="29591CD4"/>
    <w:rsid w:val="295F0895"/>
    <w:rsid w:val="295F6021"/>
    <w:rsid w:val="29695C42"/>
    <w:rsid w:val="29791BFE"/>
    <w:rsid w:val="297E4AF7"/>
    <w:rsid w:val="29910AE9"/>
    <w:rsid w:val="29983382"/>
    <w:rsid w:val="299D72AD"/>
    <w:rsid w:val="29B175E9"/>
    <w:rsid w:val="29BB409B"/>
    <w:rsid w:val="29BF56E5"/>
    <w:rsid w:val="29C56BF1"/>
    <w:rsid w:val="29CD010F"/>
    <w:rsid w:val="29D046EC"/>
    <w:rsid w:val="29E4176D"/>
    <w:rsid w:val="29FC4720"/>
    <w:rsid w:val="2A04544B"/>
    <w:rsid w:val="2A047719"/>
    <w:rsid w:val="2A176206"/>
    <w:rsid w:val="2A252FC0"/>
    <w:rsid w:val="2A261D85"/>
    <w:rsid w:val="2A44220C"/>
    <w:rsid w:val="2A467D32"/>
    <w:rsid w:val="2A54453D"/>
    <w:rsid w:val="2A6B4EFB"/>
    <w:rsid w:val="2A727721"/>
    <w:rsid w:val="2A756198"/>
    <w:rsid w:val="2A7A5C2D"/>
    <w:rsid w:val="2A883B36"/>
    <w:rsid w:val="2A9071FF"/>
    <w:rsid w:val="2A944F41"/>
    <w:rsid w:val="2A994305"/>
    <w:rsid w:val="2AA64C74"/>
    <w:rsid w:val="2AB06457"/>
    <w:rsid w:val="2AD215C5"/>
    <w:rsid w:val="2AD417E1"/>
    <w:rsid w:val="2AD6555A"/>
    <w:rsid w:val="2AD7385C"/>
    <w:rsid w:val="2ADB2B70"/>
    <w:rsid w:val="2ADF5660"/>
    <w:rsid w:val="2AE5754B"/>
    <w:rsid w:val="2AF717E1"/>
    <w:rsid w:val="2AF97B4F"/>
    <w:rsid w:val="2B082109"/>
    <w:rsid w:val="2B0D4CF3"/>
    <w:rsid w:val="2B111A98"/>
    <w:rsid w:val="2B1E480B"/>
    <w:rsid w:val="2B2362C5"/>
    <w:rsid w:val="2B345DDC"/>
    <w:rsid w:val="2B41674B"/>
    <w:rsid w:val="2B481AA5"/>
    <w:rsid w:val="2B4C0C80"/>
    <w:rsid w:val="2B632B65"/>
    <w:rsid w:val="2B807273"/>
    <w:rsid w:val="2B835D86"/>
    <w:rsid w:val="2B8F5708"/>
    <w:rsid w:val="2B9B22FF"/>
    <w:rsid w:val="2BB40870"/>
    <w:rsid w:val="2BCA6D55"/>
    <w:rsid w:val="2BD63337"/>
    <w:rsid w:val="2BE95D9F"/>
    <w:rsid w:val="2BF0187E"/>
    <w:rsid w:val="2BFE61A8"/>
    <w:rsid w:val="2C0C6D59"/>
    <w:rsid w:val="2C1837EA"/>
    <w:rsid w:val="2C1B6F9C"/>
    <w:rsid w:val="2C1F4CDE"/>
    <w:rsid w:val="2C2C2F57"/>
    <w:rsid w:val="2C385DA0"/>
    <w:rsid w:val="2C3D33B6"/>
    <w:rsid w:val="2C3F4D04"/>
    <w:rsid w:val="2C4B74B8"/>
    <w:rsid w:val="2C4D684D"/>
    <w:rsid w:val="2C526479"/>
    <w:rsid w:val="2C6D12BF"/>
    <w:rsid w:val="2C6E0690"/>
    <w:rsid w:val="2C832D8C"/>
    <w:rsid w:val="2C8965FC"/>
    <w:rsid w:val="2C8B5ED0"/>
    <w:rsid w:val="2CAB6572"/>
    <w:rsid w:val="2CAD22EA"/>
    <w:rsid w:val="2CB76CC5"/>
    <w:rsid w:val="2CC873F2"/>
    <w:rsid w:val="2CE455E0"/>
    <w:rsid w:val="2CEE6DFD"/>
    <w:rsid w:val="2CFD1259"/>
    <w:rsid w:val="2D082ED1"/>
    <w:rsid w:val="2D32459D"/>
    <w:rsid w:val="2D377640"/>
    <w:rsid w:val="2D3A16A4"/>
    <w:rsid w:val="2D460049"/>
    <w:rsid w:val="2D684463"/>
    <w:rsid w:val="2D690CB7"/>
    <w:rsid w:val="2D6B279B"/>
    <w:rsid w:val="2D765371"/>
    <w:rsid w:val="2D837EC2"/>
    <w:rsid w:val="2D8560A6"/>
    <w:rsid w:val="2D90519E"/>
    <w:rsid w:val="2D962D7E"/>
    <w:rsid w:val="2DAE631A"/>
    <w:rsid w:val="2DB24274"/>
    <w:rsid w:val="2DB66D29"/>
    <w:rsid w:val="2DC31699"/>
    <w:rsid w:val="2DC52D10"/>
    <w:rsid w:val="2DC72F38"/>
    <w:rsid w:val="2DE23F54"/>
    <w:rsid w:val="2DE57862"/>
    <w:rsid w:val="2DEA027D"/>
    <w:rsid w:val="2DF53F49"/>
    <w:rsid w:val="2E0B376C"/>
    <w:rsid w:val="2E13617D"/>
    <w:rsid w:val="2E19549A"/>
    <w:rsid w:val="2E334367"/>
    <w:rsid w:val="2E3C1B78"/>
    <w:rsid w:val="2E400F3C"/>
    <w:rsid w:val="2E450B09"/>
    <w:rsid w:val="2E520C07"/>
    <w:rsid w:val="2E67296D"/>
    <w:rsid w:val="2E6A4A70"/>
    <w:rsid w:val="2E8B0409"/>
    <w:rsid w:val="2E8B53A6"/>
    <w:rsid w:val="2E9E00CB"/>
    <w:rsid w:val="2EA56949"/>
    <w:rsid w:val="2EB6786D"/>
    <w:rsid w:val="2EC102CF"/>
    <w:rsid w:val="2ED00512"/>
    <w:rsid w:val="2EDB095D"/>
    <w:rsid w:val="2EE93715"/>
    <w:rsid w:val="2EF0456E"/>
    <w:rsid w:val="2EF064BE"/>
    <w:rsid w:val="2F02037E"/>
    <w:rsid w:val="2F0D0E1E"/>
    <w:rsid w:val="2F0D1279"/>
    <w:rsid w:val="2F0E0120"/>
    <w:rsid w:val="2F0E3523"/>
    <w:rsid w:val="2F20135A"/>
    <w:rsid w:val="2F3E191F"/>
    <w:rsid w:val="2F491CB3"/>
    <w:rsid w:val="2F612FE2"/>
    <w:rsid w:val="2F622B25"/>
    <w:rsid w:val="2F6824F8"/>
    <w:rsid w:val="2F7C17B2"/>
    <w:rsid w:val="2F860909"/>
    <w:rsid w:val="2FBB2F70"/>
    <w:rsid w:val="2FBB3E2C"/>
    <w:rsid w:val="2FC17E5A"/>
    <w:rsid w:val="2FCF2577"/>
    <w:rsid w:val="2FDE23BF"/>
    <w:rsid w:val="2FE1399E"/>
    <w:rsid w:val="2FE25923"/>
    <w:rsid w:val="2FF12FF5"/>
    <w:rsid w:val="2FFF062C"/>
    <w:rsid w:val="30127896"/>
    <w:rsid w:val="30204B81"/>
    <w:rsid w:val="302A5C70"/>
    <w:rsid w:val="303625F7"/>
    <w:rsid w:val="304872ED"/>
    <w:rsid w:val="30515682"/>
    <w:rsid w:val="30615FAF"/>
    <w:rsid w:val="308570DA"/>
    <w:rsid w:val="309955EC"/>
    <w:rsid w:val="30A532D8"/>
    <w:rsid w:val="30AB0CDA"/>
    <w:rsid w:val="30B2672A"/>
    <w:rsid w:val="30B359F5"/>
    <w:rsid w:val="30B87AB7"/>
    <w:rsid w:val="30FF6E8C"/>
    <w:rsid w:val="317E6003"/>
    <w:rsid w:val="319E66A5"/>
    <w:rsid w:val="31A01022"/>
    <w:rsid w:val="31A2545B"/>
    <w:rsid w:val="31AB48FE"/>
    <w:rsid w:val="31AC0F25"/>
    <w:rsid w:val="31C51E84"/>
    <w:rsid w:val="31C854D0"/>
    <w:rsid w:val="31CA696E"/>
    <w:rsid w:val="31D04385"/>
    <w:rsid w:val="31E57E30"/>
    <w:rsid w:val="31FB0A9E"/>
    <w:rsid w:val="31FB7654"/>
    <w:rsid w:val="32002BA8"/>
    <w:rsid w:val="32024E86"/>
    <w:rsid w:val="32081D71"/>
    <w:rsid w:val="322C5A5F"/>
    <w:rsid w:val="323E24E4"/>
    <w:rsid w:val="324351A9"/>
    <w:rsid w:val="325321D8"/>
    <w:rsid w:val="32562ADC"/>
    <w:rsid w:val="325D2F4C"/>
    <w:rsid w:val="325F4087"/>
    <w:rsid w:val="326F16F9"/>
    <w:rsid w:val="32850B61"/>
    <w:rsid w:val="32917C2E"/>
    <w:rsid w:val="3293788C"/>
    <w:rsid w:val="32B557FE"/>
    <w:rsid w:val="32B56517"/>
    <w:rsid w:val="32BA51A0"/>
    <w:rsid w:val="32C043F9"/>
    <w:rsid w:val="32C8521D"/>
    <w:rsid w:val="32C97752"/>
    <w:rsid w:val="32CC2D9E"/>
    <w:rsid w:val="32CE2FBA"/>
    <w:rsid w:val="32EA4441"/>
    <w:rsid w:val="32F10A57"/>
    <w:rsid w:val="32F11300"/>
    <w:rsid w:val="32F3657D"/>
    <w:rsid w:val="32F765EB"/>
    <w:rsid w:val="330B7D6A"/>
    <w:rsid w:val="331309CD"/>
    <w:rsid w:val="3328799F"/>
    <w:rsid w:val="332E458E"/>
    <w:rsid w:val="33323549"/>
    <w:rsid w:val="334D3EDF"/>
    <w:rsid w:val="335262E2"/>
    <w:rsid w:val="335334BF"/>
    <w:rsid w:val="33582884"/>
    <w:rsid w:val="336330D7"/>
    <w:rsid w:val="336819EE"/>
    <w:rsid w:val="33703175"/>
    <w:rsid w:val="33770F5C"/>
    <w:rsid w:val="33844752"/>
    <w:rsid w:val="33A855B9"/>
    <w:rsid w:val="33B43F5E"/>
    <w:rsid w:val="33B72B45"/>
    <w:rsid w:val="33BA4AF2"/>
    <w:rsid w:val="33C341A1"/>
    <w:rsid w:val="33D22636"/>
    <w:rsid w:val="33D31E15"/>
    <w:rsid w:val="33D97E69"/>
    <w:rsid w:val="33DA12C1"/>
    <w:rsid w:val="33E82FEA"/>
    <w:rsid w:val="340C4B98"/>
    <w:rsid w:val="340F37D9"/>
    <w:rsid w:val="342300E4"/>
    <w:rsid w:val="3423026A"/>
    <w:rsid w:val="342A2472"/>
    <w:rsid w:val="34302C86"/>
    <w:rsid w:val="343C3F54"/>
    <w:rsid w:val="343D79A5"/>
    <w:rsid w:val="344A041F"/>
    <w:rsid w:val="34501744"/>
    <w:rsid w:val="345B087E"/>
    <w:rsid w:val="345C0858"/>
    <w:rsid w:val="346B6637"/>
    <w:rsid w:val="34913157"/>
    <w:rsid w:val="349700CC"/>
    <w:rsid w:val="34AA710F"/>
    <w:rsid w:val="34B3342D"/>
    <w:rsid w:val="34BA37F6"/>
    <w:rsid w:val="34D80120"/>
    <w:rsid w:val="34DF11C5"/>
    <w:rsid w:val="34F5482E"/>
    <w:rsid w:val="350B5E00"/>
    <w:rsid w:val="350C3926"/>
    <w:rsid w:val="35183827"/>
    <w:rsid w:val="35276E71"/>
    <w:rsid w:val="352F1070"/>
    <w:rsid w:val="353926C0"/>
    <w:rsid w:val="354257EE"/>
    <w:rsid w:val="354F4E60"/>
    <w:rsid w:val="35553D35"/>
    <w:rsid w:val="355A7D5C"/>
    <w:rsid w:val="356B41A8"/>
    <w:rsid w:val="35702107"/>
    <w:rsid w:val="3583008C"/>
    <w:rsid w:val="358D2CB9"/>
    <w:rsid w:val="35AE62EE"/>
    <w:rsid w:val="35B75F88"/>
    <w:rsid w:val="35CE2167"/>
    <w:rsid w:val="35CF69D0"/>
    <w:rsid w:val="35D05ED5"/>
    <w:rsid w:val="35E054DE"/>
    <w:rsid w:val="35E14EE2"/>
    <w:rsid w:val="35FA5E74"/>
    <w:rsid w:val="35FF0B2E"/>
    <w:rsid w:val="36201505"/>
    <w:rsid w:val="36265905"/>
    <w:rsid w:val="36301896"/>
    <w:rsid w:val="363C023B"/>
    <w:rsid w:val="363E1D05"/>
    <w:rsid w:val="36401AD9"/>
    <w:rsid w:val="36474D55"/>
    <w:rsid w:val="364F61C0"/>
    <w:rsid w:val="365140F1"/>
    <w:rsid w:val="365F002D"/>
    <w:rsid w:val="36822AE8"/>
    <w:rsid w:val="36826D74"/>
    <w:rsid w:val="368C2F70"/>
    <w:rsid w:val="368E7373"/>
    <w:rsid w:val="36B204FD"/>
    <w:rsid w:val="36BC2A4C"/>
    <w:rsid w:val="36BD5820"/>
    <w:rsid w:val="36C27A28"/>
    <w:rsid w:val="36D040C2"/>
    <w:rsid w:val="372624FC"/>
    <w:rsid w:val="372D0EDD"/>
    <w:rsid w:val="3733163E"/>
    <w:rsid w:val="3739002E"/>
    <w:rsid w:val="37517D16"/>
    <w:rsid w:val="375B2943"/>
    <w:rsid w:val="37623CD1"/>
    <w:rsid w:val="3771149B"/>
    <w:rsid w:val="37757799"/>
    <w:rsid w:val="37785D74"/>
    <w:rsid w:val="37B6199E"/>
    <w:rsid w:val="37BA3612"/>
    <w:rsid w:val="37BE35FD"/>
    <w:rsid w:val="37E40B8A"/>
    <w:rsid w:val="37F046B0"/>
    <w:rsid w:val="37F30DCD"/>
    <w:rsid w:val="37F708BD"/>
    <w:rsid w:val="37FF7772"/>
    <w:rsid w:val="3801173C"/>
    <w:rsid w:val="38023DC7"/>
    <w:rsid w:val="38100B4C"/>
    <w:rsid w:val="381823EC"/>
    <w:rsid w:val="381A7687"/>
    <w:rsid w:val="381F5ECE"/>
    <w:rsid w:val="38342E5F"/>
    <w:rsid w:val="38390ED6"/>
    <w:rsid w:val="384A7EB0"/>
    <w:rsid w:val="38545D10"/>
    <w:rsid w:val="38603338"/>
    <w:rsid w:val="387060C7"/>
    <w:rsid w:val="387243E8"/>
    <w:rsid w:val="38780AE0"/>
    <w:rsid w:val="38793168"/>
    <w:rsid w:val="387F5BA9"/>
    <w:rsid w:val="38841AB6"/>
    <w:rsid w:val="38926838"/>
    <w:rsid w:val="389B56ED"/>
    <w:rsid w:val="38B73617"/>
    <w:rsid w:val="38CC58A6"/>
    <w:rsid w:val="38CF14C4"/>
    <w:rsid w:val="38CF305C"/>
    <w:rsid w:val="38D016A5"/>
    <w:rsid w:val="38D651BC"/>
    <w:rsid w:val="38DC7949"/>
    <w:rsid w:val="38E928FC"/>
    <w:rsid w:val="39161217"/>
    <w:rsid w:val="391666A3"/>
    <w:rsid w:val="391B090C"/>
    <w:rsid w:val="393E7CF1"/>
    <w:rsid w:val="394A72A9"/>
    <w:rsid w:val="394B5372"/>
    <w:rsid w:val="394D5E6E"/>
    <w:rsid w:val="39514D90"/>
    <w:rsid w:val="39537D75"/>
    <w:rsid w:val="39592479"/>
    <w:rsid w:val="39620126"/>
    <w:rsid w:val="39761CB6"/>
    <w:rsid w:val="397646E1"/>
    <w:rsid w:val="39775DBF"/>
    <w:rsid w:val="397F0841"/>
    <w:rsid w:val="3982065B"/>
    <w:rsid w:val="39882115"/>
    <w:rsid w:val="39A350D9"/>
    <w:rsid w:val="39A56359"/>
    <w:rsid w:val="39A71E6F"/>
    <w:rsid w:val="39C34057"/>
    <w:rsid w:val="39D07618"/>
    <w:rsid w:val="39D508B4"/>
    <w:rsid w:val="39DD5310"/>
    <w:rsid w:val="39FA4695"/>
    <w:rsid w:val="3A064042"/>
    <w:rsid w:val="3A0D6176"/>
    <w:rsid w:val="3A301C50"/>
    <w:rsid w:val="3A343406"/>
    <w:rsid w:val="3A3A0441"/>
    <w:rsid w:val="3A423F09"/>
    <w:rsid w:val="3A4B6E30"/>
    <w:rsid w:val="3A6D130B"/>
    <w:rsid w:val="3A797CAF"/>
    <w:rsid w:val="3A8A77C7"/>
    <w:rsid w:val="3A98322E"/>
    <w:rsid w:val="3AA33A31"/>
    <w:rsid w:val="3AAF1923"/>
    <w:rsid w:val="3AC52EF5"/>
    <w:rsid w:val="3AC834FB"/>
    <w:rsid w:val="3AD41A9E"/>
    <w:rsid w:val="3AE113B1"/>
    <w:rsid w:val="3AF4079B"/>
    <w:rsid w:val="3AF93D15"/>
    <w:rsid w:val="3AFB71CF"/>
    <w:rsid w:val="3B082DE1"/>
    <w:rsid w:val="3B0F5F1E"/>
    <w:rsid w:val="3B1B2B24"/>
    <w:rsid w:val="3B227C6A"/>
    <w:rsid w:val="3B2F036E"/>
    <w:rsid w:val="3B3616FD"/>
    <w:rsid w:val="3B4007CD"/>
    <w:rsid w:val="3B48048E"/>
    <w:rsid w:val="3B590554"/>
    <w:rsid w:val="3B5B047C"/>
    <w:rsid w:val="3B5E2842"/>
    <w:rsid w:val="3B6E533A"/>
    <w:rsid w:val="3B7641EF"/>
    <w:rsid w:val="3B950B19"/>
    <w:rsid w:val="3BA6175F"/>
    <w:rsid w:val="3BC82C9D"/>
    <w:rsid w:val="3BE178BA"/>
    <w:rsid w:val="3BE850ED"/>
    <w:rsid w:val="3BF20F77"/>
    <w:rsid w:val="3BFC64A2"/>
    <w:rsid w:val="3C03164E"/>
    <w:rsid w:val="3C0B7252"/>
    <w:rsid w:val="3C2426B5"/>
    <w:rsid w:val="3C3025F0"/>
    <w:rsid w:val="3C3814A4"/>
    <w:rsid w:val="3C39165F"/>
    <w:rsid w:val="3C706E90"/>
    <w:rsid w:val="3C7B7D0F"/>
    <w:rsid w:val="3C8F4736"/>
    <w:rsid w:val="3C942B7F"/>
    <w:rsid w:val="3C9A5CDE"/>
    <w:rsid w:val="3CA33FB2"/>
    <w:rsid w:val="3CBE7C66"/>
    <w:rsid w:val="3CCC56AD"/>
    <w:rsid w:val="3CD13DD3"/>
    <w:rsid w:val="3CD92C87"/>
    <w:rsid w:val="3CDE5625"/>
    <w:rsid w:val="3CE31410"/>
    <w:rsid w:val="3CF82BEF"/>
    <w:rsid w:val="3CFD4BC8"/>
    <w:rsid w:val="3D0641AC"/>
    <w:rsid w:val="3D1A568C"/>
    <w:rsid w:val="3D2C52C1"/>
    <w:rsid w:val="3D3B2C7D"/>
    <w:rsid w:val="3D430101"/>
    <w:rsid w:val="3D6562C9"/>
    <w:rsid w:val="3D670293"/>
    <w:rsid w:val="3D75611D"/>
    <w:rsid w:val="3D764589"/>
    <w:rsid w:val="3D7B3420"/>
    <w:rsid w:val="3D7D3613"/>
    <w:rsid w:val="3D7E738B"/>
    <w:rsid w:val="3D85155B"/>
    <w:rsid w:val="3D8B21D4"/>
    <w:rsid w:val="3D9878EA"/>
    <w:rsid w:val="3DA00141"/>
    <w:rsid w:val="3DA10DBD"/>
    <w:rsid w:val="3DA167F8"/>
    <w:rsid w:val="3DAB47AB"/>
    <w:rsid w:val="3DAF671E"/>
    <w:rsid w:val="3DC44168"/>
    <w:rsid w:val="3DC4771F"/>
    <w:rsid w:val="3DCC1451"/>
    <w:rsid w:val="3DD320E6"/>
    <w:rsid w:val="3E0F1049"/>
    <w:rsid w:val="3E0F1405"/>
    <w:rsid w:val="3E111FAD"/>
    <w:rsid w:val="3E1A708D"/>
    <w:rsid w:val="3E2B306F"/>
    <w:rsid w:val="3E2C4CB0"/>
    <w:rsid w:val="3E2E0DB1"/>
    <w:rsid w:val="3E3C1720"/>
    <w:rsid w:val="3E497999"/>
    <w:rsid w:val="3E6E4895"/>
    <w:rsid w:val="3E8135D7"/>
    <w:rsid w:val="3E95498C"/>
    <w:rsid w:val="3EA1048F"/>
    <w:rsid w:val="3EA3730A"/>
    <w:rsid w:val="3EAB47AD"/>
    <w:rsid w:val="3EAE6B45"/>
    <w:rsid w:val="3EB431C6"/>
    <w:rsid w:val="3ED567B4"/>
    <w:rsid w:val="3EDE25CD"/>
    <w:rsid w:val="3EE002FD"/>
    <w:rsid w:val="3EE576C2"/>
    <w:rsid w:val="3EE871B2"/>
    <w:rsid w:val="3EEF6792"/>
    <w:rsid w:val="3EFE4C27"/>
    <w:rsid w:val="3F002817"/>
    <w:rsid w:val="3F1104B7"/>
    <w:rsid w:val="3F147FA7"/>
    <w:rsid w:val="3F1A46A1"/>
    <w:rsid w:val="3F200C0E"/>
    <w:rsid w:val="3F23468E"/>
    <w:rsid w:val="3F337424"/>
    <w:rsid w:val="3F400D9C"/>
    <w:rsid w:val="3F4364A3"/>
    <w:rsid w:val="3F4B1A51"/>
    <w:rsid w:val="3F762A0F"/>
    <w:rsid w:val="3F7B559F"/>
    <w:rsid w:val="3F7B6A12"/>
    <w:rsid w:val="3F890995"/>
    <w:rsid w:val="3FBD3248"/>
    <w:rsid w:val="3FC36BDA"/>
    <w:rsid w:val="3FC512A1"/>
    <w:rsid w:val="3FD85478"/>
    <w:rsid w:val="3FF12096"/>
    <w:rsid w:val="3FF322B2"/>
    <w:rsid w:val="3FF42B09"/>
    <w:rsid w:val="3FFB2F15"/>
    <w:rsid w:val="3FFB4CC3"/>
    <w:rsid w:val="40237CF5"/>
    <w:rsid w:val="40262213"/>
    <w:rsid w:val="402A14C3"/>
    <w:rsid w:val="40460634"/>
    <w:rsid w:val="40473801"/>
    <w:rsid w:val="40477F08"/>
    <w:rsid w:val="404B5C4A"/>
    <w:rsid w:val="404C551E"/>
    <w:rsid w:val="405A40DF"/>
    <w:rsid w:val="405E72CB"/>
    <w:rsid w:val="406867FC"/>
    <w:rsid w:val="406C0131"/>
    <w:rsid w:val="406C077B"/>
    <w:rsid w:val="4081341A"/>
    <w:rsid w:val="40862E40"/>
    <w:rsid w:val="40871412"/>
    <w:rsid w:val="4088010A"/>
    <w:rsid w:val="408D7B90"/>
    <w:rsid w:val="40905D53"/>
    <w:rsid w:val="40AB66E9"/>
    <w:rsid w:val="40AF442B"/>
    <w:rsid w:val="40B530C4"/>
    <w:rsid w:val="40B947A9"/>
    <w:rsid w:val="40CA5A6C"/>
    <w:rsid w:val="40CC42CD"/>
    <w:rsid w:val="40DD23B6"/>
    <w:rsid w:val="40E833CA"/>
    <w:rsid w:val="40EB11DB"/>
    <w:rsid w:val="40F407F7"/>
    <w:rsid w:val="41006A35"/>
    <w:rsid w:val="410D2F00"/>
    <w:rsid w:val="41265D6F"/>
    <w:rsid w:val="412A2779"/>
    <w:rsid w:val="413606A8"/>
    <w:rsid w:val="41624092"/>
    <w:rsid w:val="41650F8E"/>
    <w:rsid w:val="41652771"/>
    <w:rsid w:val="41660765"/>
    <w:rsid w:val="417F2C87"/>
    <w:rsid w:val="41844E5F"/>
    <w:rsid w:val="418A4550"/>
    <w:rsid w:val="418E2292"/>
    <w:rsid w:val="419825D7"/>
    <w:rsid w:val="41A25D3E"/>
    <w:rsid w:val="41AA7F76"/>
    <w:rsid w:val="41B97751"/>
    <w:rsid w:val="41C45CB4"/>
    <w:rsid w:val="41E10C43"/>
    <w:rsid w:val="41EE55D3"/>
    <w:rsid w:val="41F67E38"/>
    <w:rsid w:val="422B5D33"/>
    <w:rsid w:val="424D3EFC"/>
    <w:rsid w:val="425D1C65"/>
    <w:rsid w:val="42710D5F"/>
    <w:rsid w:val="427A1370"/>
    <w:rsid w:val="42A15FF5"/>
    <w:rsid w:val="42A70F72"/>
    <w:rsid w:val="42AE24C0"/>
    <w:rsid w:val="42B34630"/>
    <w:rsid w:val="42B533F0"/>
    <w:rsid w:val="42B71375"/>
    <w:rsid w:val="42B92432"/>
    <w:rsid w:val="42BF46CD"/>
    <w:rsid w:val="42BF5AB7"/>
    <w:rsid w:val="42C55DB6"/>
    <w:rsid w:val="42C64929"/>
    <w:rsid w:val="42CC1C09"/>
    <w:rsid w:val="42D27F5D"/>
    <w:rsid w:val="42D476BD"/>
    <w:rsid w:val="42D9753D"/>
    <w:rsid w:val="42DE0FF8"/>
    <w:rsid w:val="430A1404"/>
    <w:rsid w:val="430D368B"/>
    <w:rsid w:val="430D525E"/>
    <w:rsid w:val="431247FD"/>
    <w:rsid w:val="43253645"/>
    <w:rsid w:val="432B335B"/>
    <w:rsid w:val="4341765D"/>
    <w:rsid w:val="436808C1"/>
    <w:rsid w:val="43686B13"/>
    <w:rsid w:val="436A4639"/>
    <w:rsid w:val="436A63E7"/>
    <w:rsid w:val="43776D56"/>
    <w:rsid w:val="437F4D2E"/>
    <w:rsid w:val="438374A9"/>
    <w:rsid w:val="439F76B3"/>
    <w:rsid w:val="43A35D9D"/>
    <w:rsid w:val="43B03BCB"/>
    <w:rsid w:val="43B44396"/>
    <w:rsid w:val="43B636DA"/>
    <w:rsid w:val="43F42155"/>
    <w:rsid w:val="43FB2B74"/>
    <w:rsid w:val="4407632C"/>
    <w:rsid w:val="440C0CA7"/>
    <w:rsid w:val="44110C86"/>
    <w:rsid w:val="441445A5"/>
    <w:rsid w:val="441F3205"/>
    <w:rsid w:val="44204244"/>
    <w:rsid w:val="44254A04"/>
    <w:rsid w:val="4427252A"/>
    <w:rsid w:val="44375AD2"/>
    <w:rsid w:val="4439400C"/>
    <w:rsid w:val="444A4E2D"/>
    <w:rsid w:val="4451101C"/>
    <w:rsid w:val="44587D7D"/>
    <w:rsid w:val="446077EA"/>
    <w:rsid w:val="44623562"/>
    <w:rsid w:val="44692B43"/>
    <w:rsid w:val="446A29A5"/>
    <w:rsid w:val="44801C3A"/>
    <w:rsid w:val="448F6DAD"/>
    <w:rsid w:val="44983428"/>
    <w:rsid w:val="44AC2A30"/>
    <w:rsid w:val="44B518E4"/>
    <w:rsid w:val="44D06CCB"/>
    <w:rsid w:val="44ED74FF"/>
    <w:rsid w:val="44F7014F"/>
    <w:rsid w:val="44F9053E"/>
    <w:rsid w:val="450F36EA"/>
    <w:rsid w:val="455918D0"/>
    <w:rsid w:val="4559500F"/>
    <w:rsid w:val="45704EBC"/>
    <w:rsid w:val="45763769"/>
    <w:rsid w:val="45B772BC"/>
    <w:rsid w:val="45BA3A6E"/>
    <w:rsid w:val="45C2075D"/>
    <w:rsid w:val="45C85F51"/>
    <w:rsid w:val="45CD22B1"/>
    <w:rsid w:val="45D6338C"/>
    <w:rsid w:val="45E16709"/>
    <w:rsid w:val="45E36925"/>
    <w:rsid w:val="45EA5467"/>
    <w:rsid w:val="46015218"/>
    <w:rsid w:val="460540C7"/>
    <w:rsid w:val="460C17EE"/>
    <w:rsid w:val="460E39A2"/>
    <w:rsid w:val="461B4493"/>
    <w:rsid w:val="461D4BCB"/>
    <w:rsid w:val="46205483"/>
    <w:rsid w:val="462A3F78"/>
    <w:rsid w:val="462E3079"/>
    <w:rsid w:val="464456DA"/>
    <w:rsid w:val="46583F9C"/>
    <w:rsid w:val="4662784A"/>
    <w:rsid w:val="4668482D"/>
    <w:rsid w:val="46702951"/>
    <w:rsid w:val="467F6A67"/>
    <w:rsid w:val="468974CC"/>
    <w:rsid w:val="4690085B"/>
    <w:rsid w:val="46925739"/>
    <w:rsid w:val="46935C55"/>
    <w:rsid w:val="469521C5"/>
    <w:rsid w:val="46986527"/>
    <w:rsid w:val="4698770F"/>
    <w:rsid w:val="46A110D3"/>
    <w:rsid w:val="46A301FD"/>
    <w:rsid w:val="46AC6FC2"/>
    <w:rsid w:val="46B714F3"/>
    <w:rsid w:val="46CB3F43"/>
    <w:rsid w:val="46DA1AD6"/>
    <w:rsid w:val="46E14C12"/>
    <w:rsid w:val="46E91D19"/>
    <w:rsid w:val="46EB3CE3"/>
    <w:rsid w:val="471C7BBC"/>
    <w:rsid w:val="47293E79"/>
    <w:rsid w:val="47305B9A"/>
    <w:rsid w:val="47385D97"/>
    <w:rsid w:val="47440941"/>
    <w:rsid w:val="4754494F"/>
    <w:rsid w:val="475E2707"/>
    <w:rsid w:val="47627C63"/>
    <w:rsid w:val="477535AD"/>
    <w:rsid w:val="47781414"/>
    <w:rsid w:val="477B4DB0"/>
    <w:rsid w:val="477E4DBE"/>
    <w:rsid w:val="477E6905"/>
    <w:rsid w:val="47811F51"/>
    <w:rsid w:val="479B1D5B"/>
    <w:rsid w:val="47B60DED"/>
    <w:rsid w:val="47C02B25"/>
    <w:rsid w:val="47DC5131"/>
    <w:rsid w:val="47E33174"/>
    <w:rsid w:val="47EB5C2D"/>
    <w:rsid w:val="47FA4819"/>
    <w:rsid w:val="47FB1D04"/>
    <w:rsid w:val="48122C50"/>
    <w:rsid w:val="48195E2C"/>
    <w:rsid w:val="48294A45"/>
    <w:rsid w:val="48374A63"/>
    <w:rsid w:val="48384D06"/>
    <w:rsid w:val="4839282C"/>
    <w:rsid w:val="483B0352"/>
    <w:rsid w:val="483D3ECB"/>
    <w:rsid w:val="48455675"/>
    <w:rsid w:val="48474F49"/>
    <w:rsid w:val="48480CC1"/>
    <w:rsid w:val="4850390A"/>
    <w:rsid w:val="48541405"/>
    <w:rsid w:val="4873342B"/>
    <w:rsid w:val="48751F9D"/>
    <w:rsid w:val="487A5AE7"/>
    <w:rsid w:val="48827C56"/>
    <w:rsid w:val="48847F4B"/>
    <w:rsid w:val="488A20B6"/>
    <w:rsid w:val="4892126C"/>
    <w:rsid w:val="48AC74A2"/>
    <w:rsid w:val="48E13D7F"/>
    <w:rsid w:val="48E95DAD"/>
    <w:rsid w:val="49081014"/>
    <w:rsid w:val="49097052"/>
    <w:rsid w:val="493C6A78"/>
    <w:rsid w:val="49423DE7"/>
    <w:rsid w:val="4949727B"/>
    <w:rsid w:val="494E4914"/>
    <w:rsid w:val="49521DF7"/>
    <w:rsid w:val="49536540"/>
    <w:rsid w:val="495D3098"/>
    <w:rsid w:val="49727F2F"/>
    <w:rsid w:val="49794060"/>
    <w:rsid w:val="497955D6"/>
    <w:rsid w:val="49816239"/>
    <w:rsid w:val="49824E7E"/>
    <w:rsid w:val="499037B2"/>
    <w:rsid w:val="49943ACB"/>
    <w:rsid w:val="499869AF"/>
    <w:rsid w:val="49B533D8"/>
    <w:rsid w:val="49C56A6D"/>
    <w:rsid w:val="49C64593"/>
    <w:rsid w:val="49D12BE5"/>
    <w:rsid w:val="49D91285"/>
    <w:rsid w:val="49DE7B2F"/>
    <w:rsid w:val="49E029F1"/>
    <w:rsid w:val="49F7299F"/>
    <w:rsid w:val="49FB4DAD"/>
    <w:rsid w:val="4A121587"/>
    <w:rsid w:val="4A1277D9"/>
    <w:rsid w:val="4A171611"/>
    <w:rsid w:val="4A2D5211"/>
    <w:rsid w:val="4A2F038B"/>
    <w:rsid w:val="4A2F2139"/>
    <w:rsid w:val="4A3459A1"/>
    <w:rsid w:val="4A39214E"/>
    <w:rsid w:val="4A3D53C9"/>
    <w:rsid w:val="4A65315F"/>
    <w:rsid w:val="4A7B1B55"/>
    <w:rsid w:val="4AB719E1"/>
    <w:rsid w:val="4AC03AC1"/>
    <w:rsid w:val="4ACB4F2A"/>
    <w:rsid w:val="4AD5638B"/>
    <w:rsid w:val="4ADE466E"/>
    <w:rsid w:val="4B007DB1"/>
    <w:rsid w:val="4B015717"/>
    <w:rsid w:val="4B0B04B0"/>
    <w:rsid w:val="4B0C4228"/>
    <w:rsid w:val="4B105AC6"/>
    <w:rsid w:val="4B256566"/>
    <w:rsid w:val="4B2D3466"/>
    <w:rsid w:val="4B2E1F04"/>
    <w:rsid w:val="4B3324F5"/>
    <w:rsid w:val="4B3C6CC7"/>
    <w:rsid w:val="4B4420DB"/>
    <w:rsid w:val="4B4E4840"/>
    <w:rsid w:val="4B505FC1"/>
    <w:rsid w:val="4B57351B"/>
    <w:rsid w:val="4B6978CC"/>
    <w:rsid w:val="4B816482"/>
    <w:rsid w:val="4B9304A5"/>
    <w:rsid w:val="4BAA37CD"/>
    <w:rsid w:val="4BC047B8"/>
    <w:rsid w:val="4BC0573E"/>
    <w:rsid w:val="4BDB2578"/>
    <w:rsid w:val="4BFD0F3F"/>
    <w:rsid w:val="4C0D19A5"/>
    <w:rsid w:val="4C1225A9"/>
    <w:rsid w:val="4C1E06B7"/>
    <w:rsid w:val="4C3F3E21"/>
    <w:rsid w:val="4C4A5008"/>
    <w:rsid w:val="4C5722BA"/>
    <w:rsid w:val="4C5972A5"/>
    <w:rsid w:val="4C6562E6"/>
    <w:rsid w:val="4C6A56AA"/>
    <w:rsid w:val="4C885B30"/>
    <w:rsid w:val="4C995F8F"/>
    <w:rsid w:val="4CA7314C"/>
    <w:rsid w:val="4CB923C0"/>
    <w:rsid w:val="4CBE1876"/>
    <w:rsid w:val="4CCD3712"/>
    <w:rsid w:val="4CD429D7"/>
    <w:rsid w:val="4CDF1BF4"/>
    <w:rsid w:val="4CE27936"/>
    <w:rsid w:val="4CEA7E6E"/>
    <w:rsid w:val="4CF05FF5"/>
    <w:rsid w:val="4CF136D5"/>
    <w:rsid w:val="4CF17B79"/>
    <w:rsid w:val="4CFF275D"/>
    <w:rsid w:val="4D07114B"/>
    <w:rsid w:val="4D0C050F"/>
    <w:rsid w:val="4D0D5601"/>
    <w:rsid w:val="4D1906D8"/>
    <w:rsid w:val="4D197D6C"/>
    <w:rsid w:val="4D302450"/>
    <w:rsid w:val="4D447D97"/>
    <w:rsid w:val="4D5F4AE3"/>
    <w:rsid w:val="4D68638E"/>
    <w:rsid w:val="4D693BB4"/>
    <w:rsid w:val="4D6D2159"/>
    <w:rsid w:val="4D751CD3"/>
    <w:rsid w:val="4D8602C2"/>
    <w:rsid w:val="4D90586E"/>
    <w:rsid w:val="4DA30E74"/>
    <w:rsid w:val="4DB25A55"/>
    <w:rsid w:val="4DF66F7D"/>
    <w:rsid w:val="4E005126"/>
    <w:rsid w:val="4E03305D"/>
    <w:rsid w:val="4E035DB6"/>
    <w:rsid w:val="4E0412A2"/>
    <w:rsid w:val="4E102281"/>
    <w:rsid w:val="4E157897"/>
    <w:rsid w:val="4E1D4869"/>
    <w:rsid w:val="4E3111B7"/>
    <w:rsid w:val="4E3C4E24"/>
    <w:rsid w:val="4E4E073D"/>
    <w:rsid w:val="4E546612"/>
    <w:rsid w:val="4E5651B4"/>
    <w:rsid w:val="4E5D5461"/>
    <w:rsid w:val="4E6C395B"/>
    <w:rsid w:val="4E834801"/>
    <w:rsid w:val="4E963490"/>
    <w:rsid w:val="4E9776BA"/>
    <w:rsid w:val="4EA41EEC"/>
    <w:rsid w:val="4EA82E30"/>
    <w:rsid w:val="4EB12C63"/>
    <w:rsid w:val="4EB26D2D"/>
    <w:rsid w:val="4EB8094F"/>
    <w:rsid w:val="4EC7300F"/>
    <w:rsid w:val="4EC866B8"/>
    <w:rsid w:val="4EE45CD7"/>
    <w:rsid w:val="4EEE2904"/>
    <w:rsid w:val="4EF107BE"/>
    <w:rsid w:val="4F005E52"/>
    <w:rsid w:val="4F0A0A7E"/>
    <w:rsid w:val="4F113827"/>
    <w:rsid w:val="4F195744"/>
    <w:rsid w:val="4F29192A"/>
    <w:rsid w:val="4F3B21A6"/>
    <w:rsid w:val="4F3F4BCC"/>
    <w:rsid w:val="4F4246BC"/>
    <w:rsid w:val="4F4F038C"/>
    <w:rsid w:val="4F7D767F"/>
    <w:rsid w:val="4F894099"/>
    <w:rsid w:val="4F9A44F8"/>
    <w:rsid w:val="4F9C2F86"/>
    <w:rsid w:val="4FAE3B00"/>
    <w:rsid w:val="4FB5232C"/>
    <w:rsid w:val="4FD55530"/>
    <w:rsid w:val="4FD86591"/>
    <w:rsid w:val="4FE319FB"/>
    <w:rsid w:val="4FEE214E"/>
    <w:rsid w:val="4FEE6EF1"/>
    <w:rsid w:val="4FF43C08"/>
    <w:rsid w:val="4FFF25AD"/>
    <w:rsid w:val="500E27F0"/>
    <w:rsid w:val="50125E3D"/>
    <w:rsid w:val="502D0EC8"/>
    <w:rsid w:val="5031045A"/>
    <w:rsid w:val="503B1837"/>
    <w:rsid w:val="503F44F0"/>
    <w:rsid w:val="50406E4E"/>
    <w:rsid w:val="50487AB0"/>
    <w:rsid w:val="50574197"/>
    <w:rsid w:val="50630D8E"/>
    <w:rsid w:val="50650662"/>
    <w:rsid w:val="506B775A"/>
    <w:rsid w:val="506F7733"/>
    <w:rsid w:val="50775E5E"/>
    <w:rsid w:val="50974594"/>
    <w:rsid w:val="509A3291"/>
    <w:rsid w:val="50AD54CD"/>
    <w:rsid w:val="50B62968"/>
    <w:rsid w:val="50E06E6F"/>
    <w:rsid w:val="50E7376D"/>
    <w:rsid w:val="50FB50F5"/>
    <w:rsid w:val="51071719"/>
    <w:rsid w:val="51087240"/>
    <w:rsid w:val="51142286"/>
    <w:rsid w:val="511D103D"/>
    <w:rsid w:val="512C2F2E"/>
    <w:rsid w:val="512F44F5"/>
    <w:rsid w:val="51574317"/>
    <w:rsid w:val="51662C85"/>
    <w:rsid w:val="51945641"/>
    <w:rsid w:val="519B57A5"/>
    <w:rsid w:val="519C371D"/>
    <w:rsid w:val="51B828CA"/>
    <w:rsid w:val="51CB2747"/>
    <w:rsid w:val="51D57A6A"/>
    <w:rsid w:val="51EA6597"/>
    <w:rsid w:val="520420FD"/>
    <w:rsid w:val="521265C8"/>
    <w:rsid w:val="52151C14"/>
    <w:rsid w:val="521F0CE5"/>
    <w:rsid w:val="52224331"/>
    <w:rsid w:val="522E0F28"/>
    <w:rsid w:val="523C30CB"/>
    <w:rsid w:val="52465DD6"/>
    <w:rsid w:val="524914A7"/>
    <w:rsid w:val="525564B4"/>
    <w:rsid w:val="526426BA"/>
    <w:rsid w:val="52927709"/>
    <w:rsid w:val="5294400B"/>
    <w:rsid w:val="5299545A"/>
    <w:rsid w:val="529B480F"/>
    <w:rsid w:val="52B46FBA"/>
    <w:rsid w:val="52CD1DBD"/>
    <w:rsid w:val="52D2228E"/>
    <w:rsid w:val="52D7511B"/>
    <w:rsid w:val="52F02105"/>
    <w:rsid w:val="52F749BC"/>
    <w:rsid w:val="52FC4B82"/>
    <w:rsid w:val="52FE6B4C"/>
    <w:rsid w:val="53110E0D"/>
    <w:rsid w:val="532E5683"/>
    <w:rsid w:val="533B332A"/>
    <w:rsid w:val="53435FC3"/>
    <w:rsid w:val="534A25B7"/>
    <w:rsid w:val="535F330F"/>
    <w:rsid w:val="538708F0"/>
    <w:rsid w:val="538E1C7E"/>
    <w:rsid w:val="53A72D40"/>
    <w:rsid w:val="53AE131D"/>
    <w:rsid w:val="53B707D9"/>
    <w:rsid w:val="53BA6F17"/>
    <w:rsid w:val="53C0080D"/>
    <w:rsid w:val="53C058E8"/>
    <w:rsid w:val="53C953AC"/>
    <w:rsid w:val="53EA5D76"/>
    <w:rsid w:val="53F046E7"/>
    <w:rsid w:val="53F71DC1"/>
    <w:rsid w:val="53FB4811"/>
    <w:rsid w:val="540F7B45"/>
    <w:rsid w:val="54111BDF"/>
    <w:rsid w:val="54157650"/>
    <w:rsid w:val="543D5452"/>
    <w:rsid w:val="543D7B0A"/>
    <w:rsid w:val="545729B8"/>
    <w:rsid w:val="545A1D22"/>
    <w:rsid w:val="545A71A9"/>
    <w:rsid w:val="546B0510"/>
    <w:rsid w:val="54726756"/>
    <w:rsid w:val="5484717A"/>
    <w:rsid w:val="54881115"/>
    <w:rsid w:val="54AD337B"/>
    <w:rsid w:val="54B971CF"/>
    <w:rsid w:val="54D44008"/>
    <w:rsid w:val="54D51A36"/>
    <w:rsid w:val="54E3424B"/>
    <w:rsid w:val="54F00716"/>
    <w:rsid w:val="55045C39"/>
    <w:rsid w:val="55265EF4"/>
    <w:rsid w:val="55286102"/>
    <w:rsid w:val="55546888"/>
    <w:rsid w:val="5560764A"/>
    <w:rsid w:val="558D41B7"/>
    <w:rsid w:val="559E6E79"/>
    <w:rsid w:val="55BA1B81"/>
    <w:rsid w:val="55D47E63"/>
    <w:rsid w:val="55EF2A92"/>
    <w:rsid w:val="55F43012"/>
    <w:rsid w:val="55FD2F0B"/>
    <w:rsid w:val="55FE4DD7"/>
    <w:rsid w:val="56007DBB"/>
    <w:rsid w:val="561548D9"/>
    <w:rsid w:val="56170651"/>
    <w:rsid w:val="561B7022"/>
    <w:rsid w:val="562468CA"/>
    <w:rsid w:val="5633329C"/>
    <w:rsid w:val="5634594D"/>
    <w:rsid w:val="56462CE4"/>
    <w:rsid w:val="56464A92"/>
    <w:rsid w:val="56660C90"/>
    <w:rsid w:val="56777C7C"/>
    <w:rsid w:val="567A0BDF"/>
    <w:rsid w:val="56890E23"/>
    <w:rsid w:val="56B93EE3"/>
    <w:rsid w:val="56CD17BE"/>
    <w:rsid w:val="56EB68A3"/>
    <w:rsid w:val="56F31A45"/>
    <w:rsid w:val="56FC36A7"/>
    <w:rsid w:val="57064221"/>
    <w:rsid w:val="570C011B"/>
    <w:rsid w:val="57122BC6"/>
    <w:rsid w:val="571A1A7B"/>
    <w:rsid w:val="573A15E7"/>
    <w:rsid w:val="574F678C"/>
    <w:rsid w:val="57566F57"/>
    <w:rsid w:val="575A1ECF"/>
    <w:rsid w:val="57667599"/>
    <w:rsid w:val="576A226A"/>
    <w:rsid w:val="577E200A"/>
    <w:rsid w:val="579128B0"/>
    <w:rsid w:val="57D61E46"/>
    <w:rsid w:val="57DB56AE"/>
    <w:rsid w:val="58060661"/>
    <w:rsid w:val="58201313"/>
    <w:rsid w:val="583D3C73"/>
    <w:rsid w:val="58403763"/>
    <w:rsid w:val="587326BB"/>
    <w:rsid w:val="587A4EC7"/>
    <w:rsid w:val="588A63B0"/>
    <w:rsid w:val="58906470"/>
    <w:rsid w:val="58951D01"/>
    <w:rsid w:val="589618E1"/>
    <w:rsid w:val="589D5DF2"/>
    <w:rsid w:val="58B01C71"/>
    <w:rsid w:val="58B6540B"/>
    <w:rsid w:val="58B93579"/>
    <w:rsid w:val="58BC713A"/>
    <w:rsid w:val="58C3434A"/>
    <w:rsid w:val="58D41AC9"/>
    <w:rsid w:val="58DA7713"/>
    <w:rsid w:val="58E4799D"/>
    <w:rsid w:val="58E862D4"/>
    <w:rsid w:val="58EE6E87"/>
    <w:rsid w:val="58EF7663"/>
    <w:rsid w:val="58F2452C"/>
    <w:rsid w:val="58F25763"/>
    <w:rsid w:val="5917011E"/>
    <w:rsid w:val="592F37B0"/>
    <w:rsid w:val="59345076"/>
    <w:rsid w:val="59383414"/>
    <w:rsid w:val="593E7CA2"/>
    <w:rsid w:val="594159E5"/>
    <w:rsid w:val="59484FC5"/>
    <w:rsid w:val="594F037C"/>
    <w:rsid w:val="597F1A93"/>
    <w:rsid w:val="59883613"/>
    <w:rsid w:val="59945B14"/>
    <w:rsid w:val="599F2A73"/>
    <w:rsid w:val="59A36929"/>
    <w:rsid w:val="59AC10B0"/>
    <w:rsid w:val="59D32AE1"/>
    <w:rsid w:val="59D9431C"/>
    <w:rsid w:val="59DB1AED"/>
    <w:rsid w:val="59F7037D"/>
    <w:rsid w:val="59FD190B"/>
    <w:rsid w:val="5A33532D"/>
    <w:rsid w:val="5A3C46F5"/>
    <w:rsid w:val="5A5B4E98"/>
    <w:rsid w:val="5A5B7945"/>
    <w:rsid w:val="5A6003D6"/>
    <w:rsid w:val="5A6E240D"/>
    <w:rsid w:val="5A6E45B7"/>
    <w:rsid w:val="5A6F52F5"/>
    <w:rsid w:val="5A9132DB"/>
    <w:rsid w:val="5A92474A"/>
    <w:rsid w:val="5AA71877"/>
    <w:rsid w:val="5AAE2C06"/>
    <w:rsid w:val="5ABC019D"/>
    <w:rsid w:val="5ACD39D4"/>
    <w:rsid w:val="5ACD78F9"/>
    <w:rsid w:val="5ACE5CE2"/>
    <w:rsid w:val="5ADD1E8F"/>
    <w:rsid w:val="5AE34FA5"/>
    <w:rsid w:val="5AEF6F9D"/>
    <w:rsid w:val="5AFE693C"/>
    <w:rsid w:val="5B0340C4"/>
    <w:rsid w:val="5B0E7B48"/>
    <w:rsid w:val="5B215ACE"/>
    <w:rsid w:val="5B296730"/>
    <w:rsid w:val="5B323837"/>
    <w:rsid w:val="5B557525"/>
    <w:rsid w:val="5B7008D2"/>
    <w:rsid w:val="5B772902"/>
    <w:rsid w:val="5B865931"/>
    <w:rsid w:val="5B8B6F5B"/>
    <w:rsid w:val="5B977B3E"/>
    <w:rsid w:val="5BA34914"/>
    <w:rsid w:val="5BA858A7"/>
    <w:rsid w:val="5BD317DF"/>
    <w:rsid w:val="5BD472A0"/>
    <w:rsid w:val="5BD81E74"/>
    <w:rsid w:val="5BF17FCF"/>
    <w:rsid w:val="5C0C22DA"/>
    <w:rsid w:val="5C0F48B9"/>
    <w:rsid w:val="5C315336"/>
    <w:rsid w:val="5C3454DA"/>
    <w:rsid w:val="5C4E28F2"/>
    <w:rsid w:val="5C553C81"/>
    <w:rsid w:val="5C585867"/>
    <w:rsid w:val="5C5B3C9C"/>
    <w:rsid w:val="5C6100BA"/>
    <w:rsid w:val="5C6B178C"/>
    <w:rsid w:val="5C7A36E7"/>
    <w:rsid w:val="5C80108D"/>
    <w:rsid w:val="5C877BB2"/>
    <w:rsid w:val="5C885BE2"/>
    <w:rsid w:val="5C89392A"/>
    <w:rsid w:val="5C9A0C23"/>
    <w:rsid w:val="5CAB1AF3"/>
    <w:rsid w:val="5CC22998"/>
    <w:rsid w:val="5CC52489"/>
    <w:rsid w:val="5CCF199A"/>
    <w:rsid w:val="5D045B47"/>
    <w:rsid w:val="5D1E0517"/>
    <w:rsid w:val="5D1F7DEB"/>
    <w:rsid w:val="5D274799"/>
    <w:rsid w:val="5D2B6790"/>
    <w:rsid w:val="5D323FC2"/>
    <w:rsid w:val="5D380EAD"/>
    <w:rsid w:val="5D400373"/>
    <w:rsid w:val="5D4F5189"/>
    <w:rsid w:val="5D5077AC"/>
    <w:rsid w:val="5D5977A1"/>
    <w:rsid w:val="5D647EF4"/>
    <w:rsid w:val="5D663C6C"/>
    <w:rsid w:val="5D700646"/>
    <w:rsid w:val="5D747B24"/>
    <w:rsid w:val="5D796643"/>
    <w:rsid w:val="5D8E3DED"/>
    <w:rsid w:val="5D9F2CDA"/>
    <w:rsid w:val="5DAA0B9B"/>
    <w:rsid w:val="5DB9023F"/>
    <w:rsid w:val="5DB95606"/>
    <w:rsid w:val="5DBF431C"/>
    <w:rsid w:val="5DC17CF2"/>
    <w:rsid w:val="5DDA1789"/>
    <w:rsid w:val="5DF2339B"/>
    <w:rsid w:val="5DF9741A"/>
    <w:rsid w:val="5DFF6514"/>
    <w:rsid w:val="5E045AF7"/>
    <w:rsid w:val="5E0D403D"/>
    <w:rsid w:val="5E174F66"/>
    <w:rsid w:val="5E192A8C"/>
    <w:rsid w:val="5E1C4B3C"/>
    <w:rsid w:val="5E2E5787"/>
    <w:rsid w:val="5E35785D"/>
    <w:rsid w:val="5E3B5BE2"/>
    <w:rsid w:val="5E3E4AF6"/>
    <w:rsid w:val="5E755295"/>
    <w:rsid w:val="5E79177D"/>
    <w:rsid w:val="5E81214A"/>
    <w:rsid w:val="5E8A73E6"/>
    <w:rsid w:val="5E9159A0"/>
    <w:rsid w:val="5E9465B6"/>
    <w:rsid w:val="5E9B5B97"/>
    <w:rsid w:val="5EB411DC"/>
    <w:rsid w:val="5EB427B5"/>
    <w:rsid w:val="5ED30E8D"/>
    <w:rsid w:val="5ED6097D"/>
    <w:rsid w:val="5EEF352A"/>
    <w:rsid w:val="5EF534F9"/>
    <w:rsid w:val="5F0E6369"/>
    <w:rsid w:val="5F230066"/>
    <w:rsid w:val="5F3433D4"/>
    <w:rsid w:val="5F443B39"/>
    <w:rsid w:val="5F5349BB"/>
    <w:rsid w:val="5F5A5E31"/>
    <w:rsid w:val="5F5A7800"/>
    <w:rsid w:val="5F5C0E82"/>
    <w:rsid w:val="5F83500A"/>
    <w:rsid w:val="5F855A14"/>
    <w:rsid w:val="5F893C41"/>
    <w:rsid w:val="5F8D1984"/>
    <w:rsid w:val="5F970121"/>
    <w:rsid w:val="5FB24F46"/>
    <w:rsid w:val="5FBC7B73"/>
    <w:rsid w:val="5FC63BFC"/>
    <w:rsid w:val="5FD01870"/>
    <w:rsid w:val="5FD72BFF"/>
    <w:rsid w:val="5FE01AB3"/>
    <w:rsid w:val="5FFB27AE"/>
    <w:rsid w:val="60031C46"/>
    <w:rsid w:val="6028345A"/>
    <w:rsid w:val="602D281F"/>
    <w:rsid w:val="602E6323"/>
    <w:rsid w:val="604007A4"/>
    <w:rsid w:val="60597AB8"/>
    <w:rsid w:val="60606A54"/>
    <w:rsid w:val="60686781"/>
    <w:rsid w:val="607B7A2E"/>
    <w:rsid w:val="60873E68"/>
    <w:rsid w:val="6089214B"/>
    <w:rsid w:val="6098319E"/>
    <w:rsid w:val="609C7853"/>
    <w:rsid w:val="60A0187E"/>
    <w:rsid w:val="60A476E6"/>
    <w:rsid w:val="60AF2E7D"/>
    <w:rsid w:val="60C90799"/>
    <w:rsid w:val="60D1764E"/>
    <w:rsid w:val="60DC1451"/>
    <w:rsid w:val="60E27AAD"/>
    <w:rsid w:val="60E530F9"/>
    <w:rsid w:val="60E72490"/>
    <w:rsid w:val="60EB6374"/>
    <w:rsid w:val="60EE1FAE"/>
    <w:rsid w:val="60F5158E"/>
    <w:rsid w:val="60F621D7"/>
    <w:rsid w:val="60FA4DF7"/>
    <w:rsid w:val="60FF240D"/>
    <w:rsid w:val="61042335"/>
    <w:rsid w:val="6104276A"/>
    <w:rsid w:val="615269E1"/>
    <w:rsid w:val="615F1983"/>
    <w:rsid w:val="61774699"/>
    <w:rsid w:val="617D74A0"/>
    <w:rsid w:val="618574F2"/>
    <w:rsid w:val="61903065"/>
    <w:rsid w:val="619A0388"/>
    <w:rsid w:val="61A303E8"/>
    <w:rsid w:val="61BC20AC"/>
    <w:rsid w:val="61BF00EC"/>
    <w:rsid w:val="61DD4C92"/>
    <w:rsid w:val="61E54362"/>
    <w:rsid w:val="61E82EA1"/>
    <w:rsid w:val="61E933E5"/>
    <w:rsid w:val="62080370"/>
    <w:rsid w:val="621E6B9D"/>
    <w:rsid w:val="62223072"/>
    <w:rsid w:val="62224D8A"/>
    <w:rsid w:val="62276772"/>
    <w:rsid w:val="625F7FBA"/>
    <w:rsid w:val="62647A86"/>
    <w:rsid w:val="627604AD"/>
    <w:rsid w:val="627D6304"/>
    <w:rsid w:val="62886432"/>
    <w:rsid w:val="628D38C0"/>
    <w:rsid w:val="629A75F9"/>
    <w:rsid w:val="62A806E3"/>
    <w:rsid w:val="62A96530"/>
    <w:rsid w:val="62D15CF3"/>
    <w:rsid w:val="62E01DCA"/>
    <w:rsid w:val="62E55633"/>
    <w:rsid w:val="62E96ED1"/>
    <w:rsid w:val="63036580"/>
    <w:rsid w:val="632443AD"/>
    <w:rsid w:val="63364189"/>
    <w:rsid w:val="63446968"/>
    <w:rsid w:val="635505B7"/>
    <w:rsid w:val="635A1B7D"/>
    <w:rsid w:val="635E595A"/>
    <w:rsid w:val="6377272F"/>
    <w:rsid w:val="63B84AF5"/>
    <w:rsid w:val="63BB2C48"/>
    <w:rsid w:val="63BE71BA"/>
    <w:rsid w:val="63C15389"/>
    <w:rsid w:val="63E1229E"/>
    <w:rsid w:val="63ED479F"/>
    <w:rsid w:val="63F5377F"/>
    <w:rsid w:val="6408782B"/>
    <w:rsid w:val="64193E53"/>
    <w:rsid w:val="643B2696"/>
    <w:rsid w:val="643B681E"/>
    <w:rsid w:val="64527F2C"/>
    <w:rsid w:val="6462286B"/>
    <w:rsid w:val="646A5FF4"/>
    <w:rsid w:val="646B7DB9"/>
    <w:rsid w:val="646F7C28"/>
    <w:rsid w:val="64836EB1"/>
    <w:rsid w:val="649317EA"/>
    <w:rsid w:val="64997644"/>
    <w:rsid w:val="64A30063"/>
    <w:rsid w:val="64AE221D"/>
    <w:rsid w:val="64AF0253"/>
    <w:rsid w:val="64AF4728"/>
    <w:rsid w:val="64BA3571"/>
    <w:rsid w:val="64D02AA8"/>
    <w:rsid w:val="64E17A55"/>
    <w:rsid w:val="64E626AC"/>
    <w:rsid w:val="64F63B27"/>
    <w:rsid w:val="64F8139E"/>
    <w:rsid w:val="64FC422A"/>
    <w:rsid w:val="64FE113D"/>
    <w:rsid w:val="64FF5D4E"/>
    <w:rsid w:val="65042956"/>
    <w:rsid w:val="6508441A"/>
    <w:rsid w:val="65142BA4"/>
    <w:rsid w:val="65177ED9"/>
    <w:rsid w:val="6520383A"/>
    <w:rsid w:val="65297A59"/>
    <w:rsid w:val="65333906"/>
    <w:rsid w:val="653E7B5A"/>
    <w:rsid w:val="654B0846"/>
    <w:rsid w:val="654C55C5"/>
    <w:rsid w:val="655A10C5"/>
    <w:rsid w:val="655D5279"/>
    <w:rsid w:val="655F347A"/>
    <w:rsid w:val="656407A7"/>
    <w:rsid w:val="657E6C38"/>
    <w:rsid w:val="657F58CB"/>
    <w:rsid w:val="65815AE7"/>
    <w:rsid w:val="658E3384"/>
    <w:rsid w:val="658E3D60"/>
    <w:rsid w:val="65962301"/>
    <w:rsid w:val="65AF713B"/>
    <w:rsid w:val="65D379C4"/>
    <w:rsid w:val="65E05075"/>
    <w:rsid w:val="65EE2A50"/>
    <w:rsid w:val="65FB2D88"/>
    <w:rsid w:val="660202AA"/>
    <w:rsid w:val="660404C6"/>
    <w:rsid w:val="66074953"/>
    <w:rsid w:val="662D5327"/>
    <w:rsid w:val="6635242D"/>
    <w:rsid w:val="663E5D43"/>
    <w:rsid w:val="66417024"/>
    <w:rsid w:val="66446380"/>
    <w:rsid w:val="665A1E94"/>
    <w:rsid w:val="665C06E5"/>
    <w:rsid w:val="6687610B"/>
    <w:rsid w:val="669C06FE"/>
    <w:rsid w:val="669F5444"/>
    <w:rsid w:val="66B477F6"/>
    <w:rsid w:val="66C00579"/>
    <w:rsid w:val="66C1375B"/>
    <w:rsid w:val="66C8504F"/>
    <w:rsid w:val="66CC2D91"/>
    <w:rsid w:val="66D41C46"/>
    <w:rsid w:val="66E016CC"/>
    <w:rsid w:val="66E04A8F"/>
    <w:rsid w:val="66E321C6"/>
    <w:rsid w:val="66E46D32"/>
    <w:rsid w:val="66E8749F"/>
    <w:rsid w:val="66F64BA2"/>
    <w:rsid w:val="66FD5206"/>
    <w:rsid w:val="67073DC9"/>
    <w:rsid w:val="670F0158"/>
    <w:rsid w:val="671F55B7"/>
    <w:rsid w:val="673944A5"/>
    <w:rsid w:val="674A499A"/>
    <w:rsid w:val="67550FD9"/>
    <w:rsid w:val="67670D0C"/>
    <w:rsid w:val="677B6565"/>
    <w:rsid w:val="67803B7C"/>
    <w:rsid w:val="6786541F"/>
    <w:rsid w:val="67A5102D"/>
    <w:rsid w:val="67B37AAD"/>
    <w:rsid w:val="67B57CC9"/>
    <w:rsid w:val="67B6134C"/>
    <w:rsid w:val="67C7028A"/>
    <w:rsid w:val="67CB3049"/>
    <w:rsid w:val="67D01C23"/>
    <w:rsid w:val="67DF4D46"/>
    <w:rsid w:val="67E1461B"/>
    <w:rsid w:val="67EA0678"/>
    <w:rsid w:val="67F30337"/>
    <w:rsid w:val="67F464DC"/>
    <w:rsid w:val="67F65BEC"/>
    <w:rsid w:val="68024591"/>
    <w:rsid w:val="68156B35"/>
    <w:rsid w:val="681F15E7"/>
    <w:rsid w:val="68273FF7"/>
    <w:rsid w:val="682B0513"/>
    <w:rsid w:val="682C5644"/>
    <w:rsid w:val="682E0778"/>
    <w:rsid w:val="682E182A"/>
    <w:rsid w:val="682E5386"/>
    <w:rsid w:val="68363C50"/>
    <w:rsid w:val="683648BC"/>
    <w:rsid w:val="68444BA9"/>
    <w:rsid w:val="68450A3A"/>
    <w:rsid w:val="684E763B"/>
    <w:rsid w:val="6861575B"/>
    <w:rsid w:val="68692862"/>
    <w:rsid w:val="686F60CA"/>
    <w:rsid w:val="6879463C"/>
    <w:rsid w:val="687E455F"/>
    <w:rsid w:val="68826E58"/>
    <w:rsid w:val="68906041"/>
    <w:rsid w:val="689756E6"/>
    <w:rsid w:val="68A044D6"/>
    <w:rsid w:val="68A4208A"/>
    <w:rsid w:val="68C33D20"/>
    <w:rsid w:val="68CA77A4"/>
    <w:rsid w:val="68CB5205"/>
    <w:rsid w:val="68DD6B77"/>
    <w:rsid w:val="68E85E7D"/>
    <w:rsid w:val="68FE2668"/>
    <w:rsid w:val="69085BD7"/>
    <w:rsid w:val="690F469D"/>
    <w:rsid w:val="69190441"/>
    <w:rsid w:val="69225276"/>
    <w:rsid w:val="692844CB"/>
    <w:rsid w:val="692D388F"/>
    <w:rsid w:val="692F256A"/>
    <w:rsid w:val="6937469D"/>
    <w:rsid w:val="693F4886"/>
    <w:rsid w:val="69426B57"/>
    <w:rsid w:val="6942733B"/>
    <w:rsid w:val="694E10A3"/>
    <w:rsid w:val="69794D27"/>
    <w:rsid w:val="69796AD5"/>
    <w:rsid w:val="697E40EB"/>
    <w:rsid w:val="698C4A5A"/>
    <w:rsid w:val="69A2354B"/>
    <w:rsid w:val="69B31557"/>
    <w:rsid w:val="69B53FB1"/>
    <w:rsid w:val="69B67D29"/>
    <w:rsid w:val="69C02956"/>
    <w:rsid w:val="69C77840"/>
    <w:rsid w:val="69CF6309"/>
    <w:rsid w:val="69D00DEB"/>
    <w:rsid w:val="69EF7E0A"/>
    <w:rsid w:val="6A0E3698"/>
    <w:rsid w:val="6A102F95"/>
    <w:rsid w:val="6A2B3E9E"/>
    <w:rsid w:val="6A2F71D3"/>
    <w:rsid w:val="6A31115D"/>
    <w:rsid w:val="6A386990"/>
    <w:rsid w:val="6A3A2708"/>
    <w:rsid w:val="6A440E91"/>
    <w:rsid w:val="6A453D37"/>
    <w:rsid w:val="6A46066D"/>
    <w:rsid w:val="6A4D2633"/>
    <w:rsid w:val="6A4F4892"/>
    <w:rsid w:val="6A56272A"/>
    <w:rsid w:val="6A885221"/>
    <w:rsid w:val="6A902328"/>
    <w:rsid w:val="6A943C47"/>
    <w:rsid w:val="6A966818"/>
    <w:rsid w:val="6A9E2C97"/>
    <w:rsid w:val="6AB3329C"/>
    <w:rsid w:val="6AB46016"/>
    <w:rsid w:val="6AB544C6"/>
    <w:rsid w:val="6AB75B07"/>
    <w:rsid w:val="6AB844F7"/>
    <w:rsid w:val="6AD00976"/>
    <w:rsid w:val="6ADC2437"/>
    <w:rsid w:val="6ADE2077"/>
    <w:rsid w:val="6AE368FC"/>
    <w:rsid w:val="6AF002C8"/>
    <w:rsid w:val="6AFF18E3"/>
    <w:rsid w:val="6B032AFA"/>
    <w:rsid w:val="6B062F4F"/>
    <w:rsid w:val="6B193F4A"/>
    <w:rsid w:val="6B4C44A1"/>
    <w:rsid w:val="6B5D3CBD"/>
    <w:rsid w:val="6B6E3C91"/>
    <w:rsid w:val="6B7612C6"/>
    <w:rsid w:val="6B7834E8"/>
    <w:rsid w:val="6B7C75C3"/>
    <w:rsid w:val="6B8A5DB3"/>
    <w:rsid w:val="6B923E7E"/>
    <w:rsid w:val="6BA7100D"/>
    <w:rsid w:val="6BA75B7B"/>
    <w:rsid w:val="6BA936A1"/>
    <w:rsid w:val="6BAC02B0"/>
    <w:rsid w:val="6BB06659"/>
    <w:rsid w:val="6BBA3B00"/>
    <w:rsid w:val="6BBD539F"/>
    <w:rsid w:val="6BC524A5"/>
    <w:rsid w:val="6BC52721"/>
    <w:rsid w:val="6BC653FD"/>
    <w:rsid w:val="6BC83882"/>
    <w:rsid w:val="6BDC2F10"/>
    <w:rsid w:val="6BE42896"/>
    <w:rsid w:val="6BE648F5"/>
    <w:rsid w:val="6BED6A54"/>
    <w:rsid w:val="6BEE7306"/>
    <w:rsid w:val="6BF05EF2"/>
    <w:rsid w:val="6BF61510"/>
    <w:rsid w:val="6BF624E6"/>
    <w:rsid w:val="6BFD39ED"/>
    <w:rsid w:val="6C0905E4"/>
    <w:rsid w:val="6C0B610A"/>
    <w:rsid w:val="6C150D37"/>
    <w:rsid w:val="6C1A5F0D"/>
    <w:rsid w:val="6C1A7321"/>
    <w:rsid w:val="6C225202"/>
    <w:rsid w:val="6C264CF2"/>
    <w:rsid w:val="6C2D129F"/>
    <w:rsid w:val="6C4909E0"/>
    <w:rsid w:val="6C4D6722"/>
    <w:rsid w:val="6C5D5536"/>
    <w:rsid w:val="6C5E0930"/>
    <w:rsid w:val="6C6A5CAE"/>
    <w:rsid w:val="6C8163CC"/>
    <w:rsid w:val="6CA420BB"/>
    <w:rsid w:val="6CB0280D"/>
    <w:rsid w:val="6CB62991"/>
    <w:rsid w:val="6CBA368C"/>
    <w:rsid w:val="6CBF3CB4"/>
    <w:rsid w:val="6CD26C28"/>
    <w:rsid w:val="6CEF77DA"/>
    <w:rsid w:val="6CF70359"/>
    <w:rsid w:val="6CFA760D"/>
    <w:rsid w:val="6D1023AE"/>
    <w:rsid w:val="6D142D9C"/>
    <w:rsid w:val="6D1E3EF7"/>
    <w:rsid w:val="6D2013EB"/>
    <w:rsid w:val="6D25144D"/>
    <w:rsid w:val="6D282CEC"/>
    <w:rsid w:val="6D401DE3"/>
    <w:rsid w:val="6D4D5FA4"/>
    <w:rsid w:val="6D873006"/>
    <w:rsid w:val="6DAA3701"/>
    <w:rsid w:val="6DB93944"/>
    <w:rsid w:val="6DCD49B0"/>
    <w:rsid w:val="6DD32C57"/>
    <w:rsid w:val="6DDB753C"/>
    <w:rsid w:val="6DDC27CA"/>
    <w:rsid w:val="6DEA7FA1"/>
    <w:rsid w:val="6DEF43B8"/>
    <w:rsid w:val="6DF1779F"/>
    <w:rsid w:val="6DF56692"/>
    <w:rsid w:val="6DFE49FA"/>
    <w:rsid w:val="6E110B30"/>
    <w:rsid w:val="6E227A24"/>
    <w:rsid w:val="6E297B0A"/>
    <w:rsid w:val="6E31797E"/>
    <w:rsid w:val="6E492F1A"/>
    <w:rsid w:val="6E531FEA"/>
    <w:rsid w:val="6E567153"/>
    <w:rsid w:val="6E5B51AF"/>
    <w:rsid w:val="6E777A87"/>
    <w:rsid w:val="6E7A0714"/>
    <w:rsid w:val="6E91041D"/>
    <w:rsid w:val="6EB760D5"/>
    <w:rsid w:val="6EC46DC2"/>
    <w:rsid w:val="6ED3357D"/>
    <w:rsid w:val="6EDD3662"/>
    <w:rsid w:val="6EEA64D3"/>
    <w:rsid w:val="6EFF182A"/>
    <w:rsid w:val="6F1054EE"/>
    <w:rsid w:val="6F12155D"/>
    <w:rsid w:val="6F286C85"/>
    <w:rsid w:val="6F3A1E37"/>
    <w:rsid w:val="6F3B4F58"/>
    <w:rsid w:val="6F5002D8"/>
    <w:rsid w:val="6F51655F"/>
    <w:rsid w:val="6F6F075E"/>
    <w:rsid w:val="6F7C10CD"/>
    <w:rsid w:val="6F9603E0"/>
    <w:rsid w:val="6F9957DB"/>
    <w:rsid w:val="6FA04DBB"/>
    <w:rsid w:val="6FA80114"/>
    <w:rsid w:val="6FA84E0A"/>
    <w:rsid w:val="6FAA4922"/>
    <w:rsid w:val="6FBC771B"/>
    <w:rsid w:val="6FC165DF"/>
    <w:rsid w:val="6FC35D94"/>
    <w:rsid w:val="6FDC3D35"/>
    <w:rsid w:val="6FDE4AE5"/>
    <w:rsid w:val="6FE0785B"/>
    <w:rsid w:val="6FEC0000"/>
    <w:rsid w:val="6FEC2772"/>
    <w:rsid w:val="6FF7345D"/>
    <w:rsid w:val="6FFB6495"/>
    <w:rsid w:val="70096E04"/>
    <w:rsid w:val="700C381A"/>
    <w:rsid w:val="70266641"/>
    <w:rsid w:val="70380AF6"/>
    <w:rsid w:val="70394100"/>
    <w:rsid w:val="703B68C6"/>
    <w:rsid w:val="705838E8"/>
    <w:rsid w:val="7064403B"/>
    <w:rsid w:val="70673B2B"/>
    <w:rsid w:val="706758D9"/>
    <w:rsid w:val="707F210D"/>
    <w:rsid w:val="70817F4E"/>
    <w:rsid w:val="70985276"/>
    <w:rsid w:val="709F1517"/>
    <w:rsid w:val="70B00342"/>
    <w:rsid w:val="70B0102E"/>
    <w:rsid w:val="70B07280"/>
    <w:rsid w:val="70DA254F"/>
    <w:rsid w:val="70DC00E0"/>
    <w:rsid w:val="70E04387"/>
    <w:rsid w:val="70E46532"/>
    <w:rsid w:val="70E656D1"/>
    <w:rsid w:val="70E76A1A"/>
    <w:rsid w:val="70F25AEA"/>
    <w:rsid w:val="70F54D8C"/>
    <w:rsid w:val="70F73101"/>
    <w:rsid w:val="71082B0D"/>
    <w:rsid w:val="710C06EB"/>
    <w:rsid w:val="711710AD"/>
    <w:rsid w:val="71285068"/>
    <w:rsid w:val="712F4B95"/>
    <w:rsid w:val="713E488C"/>
    <w:rsid w:val="714D689F"/>
    <w:rsid w:val="71566079"/>
    <w:rsid w:val="715776FB"/>
    <w:rsid w:val="71632544"/>
    <w:rsid w:val="71773CD3"/>
    <w:rsid w:val="718116CD"/>
    <w:rsid w:val="71AF3F31"/>
    <w:rsid w:val="71B72890"/>
    <w:rsid w:val="71BA7C8A"/>
    <w:rsid w:val="71C05DA0"/>
    <w:rsid w:val="71C64DEE"/>
    <w:rsid w:val="71C86FD9"/>
    <w:rsid w:val="71E74F23"/>
    <w:rsid w:val="71E847F7"/>
    <w:rsid w:val="71EA058B"/>
    <w:rsid w:val="720738E3"/>
    <w:rsid w:val="721970A7"/>
    <w:rsid w:val="721F46E6"/>
    <w:rsid w:val="723133BA"/>
    <w:rsid w:val="72477770"/>
    <w:rsid w:val="726245AA"/>
    <w:rsid w:val="726B2860"/>
    <w:rsid w:val="72733158"/>
    <w:rsid w:val="72826220"/>
    <w:rsid w:val="728E539F"/>
    <w:rsid w:val="728F531B"/>
    <w:rsid w:val="72916C3D"/>
    <w:rsid w:val="72A16093"/>
    <w:rsid w:val="72A5093A"/>
    <w:rsid w:val="72AE326B"/>
    <w:rsid w:val="72BC63B0"/>
    <w:rsid w:val="72BF174A"/>
    <w:rsid w:val="72C32A49"/>
    <w:rsid w:val="72C77F85"/>
    <w:rsid w:val="72D06A1A"/>
    <w:rsid w:val="72D354A8"/>
    <w:rsid w:val="72D53B1D"/>
    <w:rsid w:val="72DA05E4"/>
    <w:rsid w:val="72FF559C"/>
    <w:rsid w:val="73062B69"/>
    <w:rsid w:val="730918EF"/>
    <w:rsid w:val="73122982"/>
    <w:rsid w:val="731C783F"/>
    <w:rsid w:val="73384647"/>
    <w:rsid w:val="733C129F"/>
    <w:rsid w:val="733F0D8F"/>
    <w:rsid w:val="73444C90"/>
    <w:rsid w:val="7363682B"/>
    <w:rsid w:val="738823C1"/>
    <w:rsid w:val="738B5CCC"/>
    <w:rsid w:val="73972979"/>
    <w:rsid w:val="73C14A23"/>
    <w:rsid w:val="73D22824"/>
    <w:rsid w:val="73DB0AB8"/>
    <w:rsid w:val="73E717B7"/>
    <w:rsid w:val="73F80705"/>
    <w:rsid w:val="74002A7D"/>
    <w:rsid w:val="740D6797"/>
    <w:rsid w:val="741419AA"/>
    <w:rsid w:val="7420182F"/>
    <w:rsid w:val="7429723C"/>
    <w:rsid w:val="742F78C9"/>
    <w:rsid w:val="74594E7B"/>
    <w:rsid w:val="7463285B"/>
    <w:rsid w:val="74730497"/>
    <w:rsid w:val="747866E6"/>
    <w:rsid w:val="747B5E57"/>
    <w:rsid w:val="74862DDB"/>
    <w:rsid w:val="74863FB1"/>
    <w:rsid w:val="74924E94"/>
    <w:rsid w:val="74963504"/>
    <w:rsid w:val="749A12E0"/>
    <w:rsid w:val="749E7B1F"/>
    <w:rsid w:val="74AB66DC"/>
    <w:rsid w:val="74AC70C4"/>
    <w:rsid w:val="74B84955"/>
    <w:rsid w:val="74BD640F"/>
    <w:rsid w:val="74D13C69"/>
    <w:rsid w:val="74D379E1"/>
    <w:rsid w:val="74DA2EC3"/>
    <w:rsid w:val="74E474F8"/>
    <w:rsid w:val="74E73E6D"/>
    <w:rsid w:val="74F109D8"/>
    <w:rsid w:val="74F466CE"/>
    <w:rsid w:val="74F86417"/>
    <w:rsid w:val="74FC6F38"/>
    <w:rsid w:val="75091655"/>
    <w:rsid w:val="750D1BC6"/>
    <w:rsid w:val="7510653F"/>
    <w:rsid w:val="751A5610"/>
    <w:rsid w:val="752B1306"/>
    <w:rsid w:val="75303040"/>
    <w:rsid w:val="75461F61"/>
    <w:rsid w:val="7561323F"/>
    <w:rsid w:val="756248C1"/>
    <w:rsid w:val="756A3157"/>
    <w:rsid w:val="75774810"/>
    <w:rsid w:val="759768BE"/>
    <w:rsid w:val="759D584D"/>
    <w:rsid w:val="75BE2241"/>
    <w:rsid w:val="75D61D48"/>
    <w:rsid w:val="75DE1D03"/>
    <w:rsid w:val="75E83018"/>
    <w:rsid w:val="75F220E9"/>
    <w:rsid w:val="75FB7403"/>
    <w:rsid w:val="760A0D32"/>
    <w:rsid w:val="7614205F"/>
    <w:rsid w:val="76191423"/>
    <w:rsid w:val="76424E1E"/>
    <w:rsid w:val="764D268A"/>
    <w:rsid w:val="76592168"/>
    <w:rsid w:val="765D0165"/>
    <w:rsid w:val="769021CA"/>
    <w:rsid w:val="76AF6458"/>
    <w:rsid w:val="76B237E2"/>
    <w:rsid w:val="76BD2250"/>
    <w:rsid w:val="76D139DB"/>
    <w:rsid w:val="76D90BB3"/>
    <w:rsid w:val="76DD4B47"/>
    <w:rsid w:val="76E063E5"/>
    <w:rsid w:val="76E404DA"/>
    <w:rsid w:val="770374F5"/>
    <w:rsid w:val="770B16B4"/>
    <w:rsid w:val="77106623"/>
    <w:rsid w:val="7715205A"/>
    <w:rsid w:val="772207C0"/>
    <w:rsid w:val="772A5851"/>
    <w:rsid w:val="774767CC"/>
    <w:rsid w:val="774B4F43"/>
    <w:rsid w:val="774E3474"/>
    <w:rsid w:val="77514BED"/>
    <w:rsid w:val="775504A8"/>
    <w:rsid w:val="77862AE9"/>
    <w:rsid w:val="778B6351"/>
    <w:rsid w:val="77935541"/>
    <w:rsid w:val="77A868CC"/>
    <w:rsid w:val="77B05DB7"/>
    <w:rsid w:val="77B61176"/>
    <w:rsid w:val="77E50BDB"/>
    <w:rsid w:val="77F04830"/>
    <w:rsid w:val="77FA5285"/>
    <w:rsid w:val="7807652E"/>
    <w:rsid w:val="78091FD7"/>
    <w:rsid w:val="780B739F"/>
    <w:rsid w:val="7826607A"/>
    <w:rsid w:val="782C7B34"/>
    <w:rsid w:val="78340796"/>
    <w:rsid w:val="783419C7"/>
    <w:rsid w:val="785E75C1"/>
    <w:rsid w:val="786D5A56"/>
    <w:rsid w:val="786E7772"/>
    <w:rsid w:val="78700E81"/>
    <w:rsid w:val="78811502"/>
    <w:rsid w:val="78A36408"/>
    <w:rsid w:val="78BC085E"/>
    <w:rsid w:val="78C37012"/>
    <w:rsid w:val="79222CE5"/>
    <w:rsid w:val="795F5CE7"/>
    <w:rsid w:val="795F7A95"/>
    <w:rsid w:val="79671CD8"/>
    <w:rsid w:val="796B01E8"/>
    <w:rsid w:val="796B468C"/>
    <w:rsid w:val="798219D5"/>
    <w:rsid w:val="798A1875"/>
    <w:rsid w:val="798C015E"/>
    <w:rsid w:val="79915775"/>
    <w:rsid w:val="7993148F"/>
    <w:rsid w:val="799F4335"/>
    <w:rsid w:val="79A15192"/>
    <w:rsid w:val="79D4292A"/>
    <w:rsid w:val="79DC3C0A"/>
    <w:rsid w:val="79DE63DD"/>
    <w:rsid w:val="79E36E98"/>
    <w:rsid w:val="7A0A1504"/>
    <w:rsid w:val="7A312AB5"/>
    <w:rsid w:val="7A326F58"/>
    <w:rsid w:val="7A354D10"/>
    <w:rsid w:val="7A3D6F11"/>
    <w:rsid w:val="7A3E3B4E"/>
    <w:rsid w:val="7A4B1E35"/>
    <w:rsid w:val="7A4E5288"/>
    <w:rsid w:val="7A637111"/>
    <w:rsid w:val="7A6920CF"/>
    <w:rsid w:val="7ACF1EDC"/>
    <w:rsid w:val="7AD4000F"/>
    <w:rsid w:val="7AEA1CF5"/>
    <w:rsid w:val="7AF91823"/>
    <w:rsid w:val="7B017F03"/>
    <w:rsid w:val="7B0A1C83"/>
    <w:rsid w:val="7B2014A6"/>
    <w:rsid w:val="7B221D76"/>
    <w:rsid w:val="7B270129"/>
    <w:rsid w:val="7B723883"/>
    <w:rsid w:val="7B7574A9"/>
    <w:rsid w:val="7B76395E"/>
    <w:rsid w:val="7B767318"/>
    <w:rsid w:val="7B892BA7"/>
    <w:rsid w:val="7B933A26"/>
    <w:rsid w:val="7B9942A5"/>
    <w:rsid w:val="7BA76374"/>
    <w:rsid w:val="7BBB50E5"/>
    <w:rsid w:val="7BC40083"/>
    <w:rsid w:val="7BCE2DEF"/>
    <w:rsid w:val="7BD1018C"/>
    <w:rsid w:val="7BD959D8"/>
    <w:rsid w:val="7BE97AEA"/>
    <w:rsid w:val="7C0558BE"/>
    <w:rsid w:val="7C1A4147"/>
    <w:rsid w:val="7C263D89"/>
    <w:rsid w:val="7C2D4935"/>
    <w:rsid w:val="7C2F099C"/>
    <w:rsid w:val="7C2F2854"/>
    <w:rsid w:val="7C3E6444"/>
    <w:rsid w:val="7C4F7CE5"/>
    <w:rsid w:val="7C5E5DE2"/>
    <w:rsid w:val="7C7C1675"/>
    <w:rsid w:val="7C857813"/>
    <w:rsid w:val="7C8B294F"/>
    <w:rsid w:val="7C8F243F"/>
    <w:rsid w:val="7C9C6A17"/>
    <w:rsid w:val="7CA27C7B"/>
    <w:rsid w:val="7CB77BE8"/>
    <w:rsid w:val="7CD02F2E"/>
    <w:rsid w:val="7CE4348B"/>
    <w:rsid w:val="7CE460A0"/>
    <w:rsid w:val="7CF16C56"/>
    <w:rsid w:val="7CF76237"/>
    <w:rsid w:val="7D1B3477"/>
    <w:rsid w:val="7D204B4C"/>
    <w:rsid w:val="7D2A2168"/>
    <w:rsid w:val="7D2F3C22"/>
    <w:rsid w:val="7D38653B"/>
    <w:rsid w:val="7D3B2090"/>
    <w:rsid w:val="7D4241A6"/>
    <w:rsid w:val="7D4E40A8"/>
    <w:rsid w:val="7D506689"/>
    <w:rsid w:val="7D9121E7"/>
    <w:rsid w:val="7DA2702F"/>
    <w:rsid w:val="7DA83C6B"/>
    <w:rsid w:val="7DBB1214"/>
    <w:rsid w:val="7DCA4AE7"/>
    <w:rsid w:val="7DE467BB"/>
    <w:rsid w:val="7DE93DD1"/>
    <w:rsid w:val="7DEE3058"/>
    <w:rsid w:val="7DF23AB9"/>
    <w:rsid w:val="7E012C96"/>
    <w:rsid w:val="7E1674CE"/>
    <w:rsid w:val="7E17093E"/>
    <w:rsid w:val="7E22532F"/>
    <w:rsid w:val="7E367916"/>
    <w:rsid w:val="7E421663"/>
    <w:rsid w:val="7E495CAB"/>
    <w:rsid w:val="7E512D98"/>
    <w:rsid w:val="7E525E1A"/>
    <w:rsid w:val="7E532832"/>
    <w:rsid w:val="7E5F2DE5"/>
    <w:rsid w:val="7E6A3242"/>
    <w:rsid w:val="7E7F64E4"/>
    <w:rsid w:val="7EA06B86"/>
    <w:rsid w:val="7EA560E3"/>
    <w:rsid w:val="7EC00FD6"/>
    <w:rsid w:val="7EC31425"/>
    <w:rsid w:val="7EC500C4"/>
    <w:rsid w:val="7ED24770"/>
    <w:rsid w:val="7EF17B18"/>
    <w:rsid w:val="7EF26CB5"/>
    <w:rsid w:val="7F054C3B"/>
    <w:rsid w:val="7F066C19"/>
    <w:rsid w:val="7F080287"/>
    <w:rsid w:val="7F2B0CEC"/>
    <w:rsid w:val="7F314C78"/>
    <w:rsid w:val="7F3B065C"/>
    <w:rsid w:val="7F503124"/>
    <w:rsid w:val="7F556080"/>
    <w:rsid w:val="7F58120E"/>
    <w:rsid w:val="7F591890"/>
    <w:rsid w:val="7F5F3848"/>
    <w:rsid w:val="7F601E71"/>
    <w:rsid w:val="7F606315"/>
    <w:rsid w:val="7F631C62"/>
    <w:rsid w:val="7F66382E"/>
    <w:rsid w:val="7F826FF9"/>
    <w:rsid w:val="7FBB6D67"/>
    <w:rsid w:val="7FC00B62"/>
    <w:rsid w:val="7FC06DB4"/>
    <w:rsid w:val="7FDB04E0"/>
    <w:rsid w:val="7FDB3BED"/>
    <w:rsid w:val="7FDD21C5"/>
    <w:rsid w:val="7FFA0518"/>
    <w:rsid w:val="7FFF39EE"/>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iPriority="0" w:name="heading 3" w:locked="1"/>
    <w:lsdException w:qFormat="1" w:uiPriority="9" w:semiHidden="0" w:name="heading 4" w:locked="1"/>
    <w:lsdException w:qFormat="1" w:uiPriority="0" w:name="heading 5" w:locked="1"/>
    <w:lsdException w:qFormat="1" w:uiPriority="0" w:name="heading 6" w:locked="1"/>
    <w:lsdException w:qFormat="1" w:unhideWhenUsed="0" w:uiPriority="1" w:semiHidden="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qFormat="1" w:unhideWhenUsed="0" w:uiPriority="39" w:semiHidden="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qFormat="1" w:unhideWhenUsed="0" w:uiPriority="0" w:semiHidden="0" w:name="Normal Indent"/>
    <w:lsdException w:uiPriority="99" w:name="footnote text"/>
    <w:lsdException w:qFormat="1" w:uiPriority="99" w:name="annotation text"/>
    <w:lsdException w:qFormat="1" w:unhideWhenUsed="0" w:uiPriority="99" w:semiHidden="0" w:name="header"/>
    <w:lsdException w:qFormat="1" w:unhideWhenUsed="0" w:uiPriority="99" w:semiHidden="0" w:name="footer"/>
    <w:lsdException w:uiPriority="99" w:name="index heading"/>
    <w:lsdException w:qFormat="1" w:unhideWhenUsed="0" w:uiPriority="0" w:semiHidden="0" w:name="caption" w:locked="1"/>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qFormat="1" w:uiPriority="99" w:semiHidden="0" w:name="List 2"/>
    <w:lsdException w:qFormat="1" w:unhideWhenUsed="0" w:uiPriority="0" w:semiHidden="0"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qFormat="1" w:unhideWhenUsed="0" w:uiPriority="0"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qFormat="1" w:unhideWhenUsed="0" w:uiPriority="99"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nhideWhenUsed="0" w:uiPriority="99" w:semiHidden="0" w:name="Table Web 2"/>
    <w:lsdException w:unhideWhenUsed="0" w:uiPriority="99" w:semiHidden="0" w:name="Table Web 3"/>
    <w:lsdException w:qFormat="1" w:unhideWhenUsed="0" w:uiPriority="99" w:semiHidden="0" w:name="Balloon Text"/>
    <w:lsdException w:qFormat="1" w:unhideWhenUsed="0" w:uiPriority="0" w:semiHidden="0" w:name="Table Grid" w:locked="1"/>
    <w:lsdException w:unhideWhenUsed="0" w:uiPriority="99" w:semiHidden="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32"/>
    <w:autoRedefine/>
    <w:qFormat/>
    <w:uiPriority w:val="99"/>
    <w:pPr>
      <w:widowControl/>
      <w:spacing w:before="100" w:beforeAutospacing="1" w:after="100" w:afterAutospacing="1"/>
      <w:jc w:val="left"/>
      <w:outlineLvl w:val="0"/>
    </w:pPr>
    <w:rPr>
      <w:rFonts w:ascii="宋体" w:hAnsi="宋体"/>
      <w:b/>
      <w:bCs/>
      <w:kern w:val="36"/>
      <w:sz w:val="48"/>
      <w:szCs w:val="48"/>
    </w:rPr>
  </w:style>
  <w:style w:type="paragraph" w:styleId="3">
    <w:name w:val="heading 2"/>
    <w:basedOn w:val="1"/>
    <w:next w:val="1"/>
    <w:link w:val="33"/>
    <w:autoRedefine/>
    <w:qFormat/>
    <w:uiPriority w:val="99"/>
    <w:pPr>
      <w:keepNext/>
      <w:keepLines/>
      <w:spacing w:before="260" w:after="260" w:line="416" w:lineRule="auto"/>
      <w:outlineLvl w:val="1"/>
    </w:pPr>
    <w:rPr>
      <w:rFonts w:ascii="Cambria" w:hAnsi="Cambria"/>
      <w:b/>
      <w:bCs/>
      <w:sz w:val="32"/>
      <w:szCs w:val="32"/>
    </w:rPr>
  </w:style>
  <w:style w:type="paragraph" w:styleId="4">
    <w:name w:val="heading 3"/>
    <w:basedOn w:val="1"/>
    <w:next w:val="1"/>
    <w:semiHidden/>
    <w:unhideWhenUsed/>
    <w:qFormat/>
    <w:locked/>
    <w:uiPriority w:val="0"/>
    <w:pPr>
      <w:keepNext/>
      <w:keepLines/>
      <w:spacing w:before="260" w:after="260" w:line="413" w:lineRule="auto"/>
      <w:outlineLvl w:val="2"/>
    </w:pPr>
    <w:rPr>
      <w:b/>
      <w:sz w:val="32"/>
    </w:rPr>
  </w:style>
  <w:style w:type="paragraph" w:styleId="5">
    <w:name w:val="heading 4"/>
    <w:basedOn w:val="1"/>
    <w:next w:val="1"/>
    <w:unhideWhenUsed/>
    <w:qFormat/>
    <w:locked/>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paragraph" w:styleId="6">
    <w:name w:val="heading 7"/>
    <w:basedOn w:val="1"/>
    <w:next w:val="1"/>
    <w:qFormat/>
    <w:locked/>
    <w:uiPriority w:val="1"/>
    <w:pPr>
      <w:spacing w:before="35"/>
      <w:ind w:left="991" w:right="1608"/>
      <w:jc w:val="center"/>
      <w:outlineLvl w:val="6"/>
    </w:pPr>
    <w:rPr>
      <w:rFonts w:ascii="宋体" w:hAnsi="宋体" w:cs="宋体"/>
      <w:b/>
      <w:bCs/>
      <w:sz w:val="28"/>
      <w:szCs w:val="28"/>
    </w:rPr>
  </w:style>
  <w:style w:type="character" w:default="1" w:styleId="26">
    <w:name w:val="Default Paragraph Font"/>
    <w:semiHidden/>
    <w:unhideWhenUsed/>
    <w:uiPriority w:val="1"/>
  </w:style>
  <w:style w:type="table" w:default="1" w:styleId="24">
    <w:name w:val="Normal Table"/>
    <w:semiHidden/>
    <w:unhideWhenUsed/>
    <w:uiPriority w:val="99"/>
    <w:tblPr>
      <w:tblCellMar>
        <w:top w:w="0" w:type="dxa"/>
        <w:left w:w="108" w:type="dxa"/>
        <w:bottom w:w="0" w:type="dxa"/>
        <w:right w:w="108" w:type="dxa"/>
      </w:tblCellMar>
    </w:tblPr>
  </w:style>
  <w:style w:type="paragraph" w:styleId="7">
    <w:name w:val="List 3"/>
    <w:basedOn w:val="1"/>
    <w:qFormat/>
    <w:uiPriority w:val="0"/>
    <w:pPr>
      <w:ind w:left="100" w:leftChars="400" w:hanging="200" w:hangingChars="200"/>
    </w:pPr>
    <w:rPr>
      <w:rFonts w:ascii="Times New Roman" w:hAnsi="Times New Roman"/>
      <w:szCs w:val="24"/>
    </w:rPr>
  </w:style>
  <w:style w:type="paragraph" w:styleId="8">
    <w:name w:val="Normal Indent"/>
    <w:basedOn w:val="1"/>
    <w:next w:val="9"/>
    <w:qFormat/>
    <w:uiPriority w:val="0"/>
    <w:pPr>
      <w:ind w:firstLine="420" w:firstLineChars="200"/>
    </w:pPr>
  </w:style>
  <w:style w:type="paragraph" w:customStyle="1" w:styleId="9">
    <w:name w:val="样式3"/>
    <w:basedOn w:val="2"/>
    <w:next w:val="1"/>
    <w:qFormat/>
    <w:uiPriority w:val="0"/>
    <w:pPr>
      <w:spacing w:line="640" w:lineRule="exact"/>
      <w:jc w:val="center"/>
    </w:pPr>
    <w:rPr>
      <w:rFonts w:ascii="方正小标宋简体" w:hAnsi="华文中宋" w:eastAsia="方正小标宋简体"/>
      <w:b w:val="0"/>
    </w:rPr>
  </w:style>
  <w:style w:type="paragraph" w:styleId="10">
    <w:name w:val="caption"/>
    <w:basedOn w:val="1"/>
    <w:next w:val="1"/>
    <w:qFormat/>
    <w:locked/>
    <w:uiPriority w:val="0"/>
    <w:pPr>
      <w:spacing w:before="152" w:after="160"/>
    </w:pPr>
    <w:rPr>
      <w:rFonts w:ascii="Arial" w:hAnsi="Arial" w:eastAsia="黑体" w:cs="Arial"/>
      <w:sz w:val="20"/>
      <w:szCs w:val="20"/>
    </w:rPr>
  </w:style>
  <w:style w:type="paragraph" w:styleId="11">
    <w:name w:val="annotation text"/>
    <w:basedOn w:val="1"/>
    <w:link w:val="69"/>
    <w:semiHidden/>
    <w:unhideWhenUsed/>
    <w:qFormat/>
    <w:uiPriority w:val="99"/>
    <w:pPr>
      <w:jc w:val="left"/>
    </w:pPr>
  </w:style>
  <w:style w:type="paragraph" w:styleId="12">
    <w:name w:val="Body Text"/>
    <w:basedOn w:val="1"/>
    <w:next w:val="13"/>
    <w:link w:val="49"/>
    <w:qFormat/>
    <w:uiPriority w:val="99"/>
    <w:rPr>
      <w:rFonts w:ascii="Times New Roman" w:hAnsi="Times New Roman"/>
      <w:kern w:val="0"/>
      <w:sz w:val="28"/>
      <w:szCs w:val="20"/>
    </w:rPr>
  </w:style>
  <w:style w:type="paragraph" w:styleId="13">
    <w:name w:val="toc 2"/>
    <w:basedOn w:val="1"/>
    <w:next w:val="1"/>
    <w:qFormat/>
    <w:locked/>
    <w:uiPriority w:val="39"/>
    <w:pPr>
      <w:ind w:left="100"/>
    </w:pPr>
    <w:rPr>
      <w:rFonts w:ascii="宋体" w:hAnsi="宋体"/>
      <w:szCs w:val="21"/>
    </w:rPr>
  </w:style>
  <w:style w:type="paragraph" w:styleId="14">
    <w:name w:val="Body Text Indent"/>
    <w:basedOn w:val="1"/>
    <w:next w:val="15"/>
    <w:link w:val="52"/>
    <w:qFormat/>
    <w:uiPriority w:val="0"/>
    <w:pPr>
      <w:spacing w:after="120"/>
      <w:ind w:left="420" w:leftChars="200"/>
    </w:pPr>
  </w:style>
  <w:style w:type="paragraph" w:styleId="15">
    <w:name w:val="Body Text First Indent 2"/>
    <w:basedOn w:val="14"/>
    <w:next w:val="1"/>
    <w:qFormat/>
    <w:uiPriority w:val="0"/>
    <w:pPr>
      <w:tabs>
        <w:tab w:val="left" w:pos="0"/>
        <w:tab w:val="left" w:pos="993"/>
        <w:tab w:val="left" w:pos="1134"/>
      </w:tabs>
      <w:ind w:left="200" w:firstLine="200" w:firstLineChars="200"/>
    </w:pPr>
    <w:rPr>
      <w:sz w:val="24"/>
    </w:rPr>
  </w:style>
  <w:style w:type="paragraph" w:styleId="16">
    <w:name w:val="List 2"/>
    <w:basedOn w:val="1"/>
    <w:unhideWhenUsed/>
    <w:qFormat/>
    <w:uiPriority w:val="99"/>
    <w:pPr>
      <w:ind w:left="100" w:leftChars="200" w:hanging="200" w:hangingChars="200"/>
      <w:contextualSpacing/>
    </w:pPr>
  </w:style>
  <w:style w:type="paragraph" w:styleId="17">
    <w:name w:val="Plain Text"/>
    <w:basedOn w:val="1"/>
    <w:link w:val="54"/>
    <w:qFormat/>
    <w:uiPriority w:val="99"/>
    <w:rPr>
      <w:rFonts w:ascii="宋体" w:hAnsi="Courier New"/>
      <w:szCs w:val="20"/>
    </w:rPr>
  </w:style>
  <w:style w:type="paragraph" w:styleId="18">
    <w:name w:val="Balloon Text"/>
    <w:basedOn w:val="1"/>
    <w:link w:val="50"/>
    <w:qFormat/>
    <w:uiPriority w:val="99"/>
    <w:rPr>
      <w:sz w:val="18"/>
      <w:szCs w:val="20"/>
    </w:rPr>
  </w:style>
  <w:style w:type="paragraph" w:styleId="19">
    <w:name w:val="footer"/>
    <w:basedOn w:val="1"/>
    <w:link w:val="51"/>
    <w:qFormat/>
    <w:uiPriority w:val="99"/>
    <w:pPr>
      <w:tabs>
        <w:tab w:val="center" w:pos="4153"/>
        <w:tab w:val="right" w:pos="8306"/>
      </w:tabs>
      <w:snapToGrid w:val="0"/>
      <w:jc w:val="left"/>
    </w:pPr>
    <w:rPr>
      <w:kern w:val="0"/>
      <w:sz w:val="18"/>
      <w:szCs w:val="20"/>
    </w:rPr>
  </w:style>
  <w:style w:type="paragraph" w:styleId="20">
    <w:name w:val="header"/>
    <w:basedOn w:val="1"/>
    <w:link w:val="39"/>
    <w:qFormat/>
    <w:uiPriority w:val="99"/>
    <w:pPr>
      <w:pBdr>
        <w:bottom w:val="single" w:color="auto" w:sz="6" w:space="1"/>
      </w:pBdr>
      <w:tabs>
        <w:tab w:val="center" w:pos="4153"/>
        <w:tab w:val="right" w:pos="8306"/>
      </w:tabs>
      <w:snapToGrid w:val="0"/>
      <w:jc w:val="center"/>
    </w:pPr>
    <w:rPr>
      <w:kern w:val="0"/>
      <w:sz w:val="18"/>
      <w:szCs w:val="20"/>
    </w:rPr>
  </w:style>
  <w:style w:type="paragraph" w:styleId="21">
    <w:name w:val="Normal (Web)"/>
    <w:basedOn w:val="1"/>
    <w:semiHidden/>
    <w:unhideWhenUsed/>
    <w:qFormat/>
    <w:uiPriority w:val="99"/>
    <w:pPr>
      <w:widowControl/>
      <w:spacing w:before="100" w:beforeAutospacing="1" w:after="100" w:afterAutospacing="1"/>
      <w:jc w:val="left"/>
    </w:pPr>
    <w:rPr>
      <w:rFonts w:ascii="宋体" w:hAnsi="宋体" w:cs="宋体"/>
      <w:kern w:val="0"/>
      <w:sz w:val="24"/>
      <w:szCs w:val="24"/>
    </w:rPr>
  </w:style>
  <w:style w:type="paragraph" w:styleId="22">
    <w:name w:val="annotation subject"/>
    <w:basedOn w:val="11"/>
    <w:next w:val="11"/>
    <w:link w:val="70"/>
    <w:semiHidden/>
    <w:unhideWhenUsed/>
    <w:qFormat/>
    <w:uiPriority w:val="99"/>
    <w:rPr>
      <w:b/>
      <w:bCs/>
    </w:rPr>
  </w:style>
  <w:style w:type="paragraph" w:styleId="23">
    <w:name w:val="Body Text First Indent"/>
    <w:basedOn w:val="12"/>
    <w:next w:val="15"/>
    <w:qFormat/>
    <w:uiPriority w:val="0"/>
    <w:pPr>
      <w:ind w:firstLine="420" w:firstLineChars="100"/>
    </w:pPr>
    <w:rPr>
      <w:sz w:val="24"/>
      <w:szCs w:val="24"/>
    </w:rPr>
  </w:style>
  <w:style w:type="table" w:styleId="25">
    <w:name w:val="Table Grid"/>
    <w:basedOn w:val="24"/>
    <w:qFormat/>
    <w:locked/>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7">
    <w:name w:val="page number"/>
    <w:basedOn w:val="26"/>
    <w:qFormat/>
    <w:uiPriority w:val="99"/>
    <w:rPr>
      <w:lang w:val="zh-TW" w:eastAsia="zh-TW"/>
    </w:rPr>
  </w:style>
  <w:style w:type="character" w:styleId="28">
    <w:name w:val="Hyperlink"/>
    <w:basedOn w:val="26"/>
    <w:qFormat/>
    <w:uiPriority w:val="0"/>
    <w:rPr>
      <w:color w:val="0368A8"/>
      <w:u w:val="none"/>
    </w:rPr>
  </w:style>
  <w:style w:type="character" w:styleId="29">
    <w:name w:val="annotation reference"/>
    <w:basedOn w:val="26"/>
    <w:semiHidden/>
    <w:unhideWhenUsed/>
    <w:qFormat/>
    <w:uiPriority w:val="99"/>
    <w:rPr>
      <w:sz w:val="21"/>
      <w:szCs w:val="21"/>
    </w:rPr>
  </w:style>
  <w:style w:type="paragraph" w:customStyle="1" w:styleId="30">
    <w:name w:val="Default"/>
    <w:qFormat/>
    <w:uiPriority w:val="0"/>
    <w:pPr>
      <w:widowControl w:val="0"/>
      <w:autoSpaceDE w:val="0"/>
      <w:autoSpaceDN w:val="0"/>
      <w:adjustRightInd w:val="0"/>
    </w:pPr>
    <w:rPr>
      <w:rFonts w:ascii="宋体" w:hAnsi="宋体" w:eastAsia="宋体" w:cs="宋体"/>
      <w:color w:val="000000"/>
      <w:sz w:val="24"/>
      <w:szCs w:val="24"/>
      <w:lang w:val="en-US" w:eastAsia="zh-CN" w:bidi="ar-SA"/>
    </w:rPr>
  </w:style>
  <w:style w:type="paragraph" w:styleId="31">
    <w:name w:val="No Spacing"/>
    <w:qFormat/>
    <w:uiPriority w:val="0"/>
    <w:pPr>
      <w:widowControl w:val="0"/>
      <w:jc w:val="both"/>
    </w:pPr>
    <w:rPr>
      <w:rFonts w:ascii="Times New Roman" w:hAnsi="Times New Roman" w:eastAsia="宋体" w:cs="Times New Roman"/>
      <w:kern w:val="2"/>
      <w:sz w:val="32"/>
      <w:lang w:val="en-US" w:eastAsia="zh-CN" w:bidi="ar-SA"/>
    </w:rPr>
  </w:style>
  <w:style w:type="character" w:customStyle="1" w:styleId="32">
    <w:name w:val="标题 1 Char"/>
    <w:basedOn w:val="26"/>
    <w:link w:val="2"/>
    <w:qFormat/>
    <w:locked/>
    <w:uiPriority w:val="99"/>
    <w:rPr>
      <w:rFonts w:ascii="宋体" w:eastAsia="宋体" w:cs="Times New Roman"/>
      <w:b/>
      <w:kern w:val="36"/>
      <w:sz w:val="48"/>
    </w:rPr>
  </w:style>
  <w:style w:type="character" w:customStyle="1" w:styleId="33">
    <w:name w:val="标题 2 Char"/>
    <w:basedOn w:val="26"/>
    <w:link w:val="3"/>
    <w:qFormat/>
    <w:locked/>
    <w:uiPriority w:val="99"/>
    <w:rPr>
      <w:rFonts w:ascii="Cambria" w:hAnsi="Cambria" w:cs="Times New Roman"/>
      <w:b/>
      <w:kern w:val="2"/>
      <w:sz w:val="32"/>
    </w:rPr>
  </w:style>
  <w:style w:type="character" w:customStyle="1" w:styleId="34">
    <w:name w:val="目录4 Char Char Char Char Char Char"/>
    <w:qFormat/>
    <w:uiPriority w:val="99"/>
    <w:rPr>
      <w:rFonts w:ascii="黑体" w:hAnsi="Tahoma" w:eastAsia="黑体"/>
      <w:kern w:val="2"/>
      <w:sz w:val="24"/>
      <w:lang w:val="en-US" w:eastAsia="zh-CN"/>
    </w:rPr>
  </w:style>
  <w:style w:type="character" w:customStyle="1" w:styleId="35">
    <w:name w:val="Footer Char"/>
    <w:qFormat/>
    <w:locked/>
    <w:uiPriority w:val="99"/>
    <w:rPr>
      <w:sz w:val="18"/>
    </w:rPr>
  </w:style>
  <w:style w:type="character" w:customStyle="1" w:styleId="36">
    <w:name w:val="Balloon Text Char"/>
    <w:qFormat/>
    <w:locked/>
    <w:uiPriority w:val="99"/>
    <w:rPr>
      <w:kern w:val="2"/>
      <w:sz w:val="18"/>
    </w:rPr>
  </w:style>
  <w:style w:type="character" w:customStyle="1" w:styleId="37">
    <w:name w:val="Header Char"/>
    <w:qFormat/>
    <w:locked/>
    <w:uiPriority w:val="99"/>
    <w:rPr>
      <w:sz w:val="18"/>
    </w:rPr>
  </w:style>
  <w:style w:type="character" w:customStyle="1" w:styleId="38">
    <w:name w:val="Body Text Char"/>
    <w:qFormat/>
    <w:locked/>
    <w:uiPriority w:val="99"/>
    <w:rPr>
      <w:rFonts w:ascii="Times New Roman" w:hAnsi="Times New Roman" w:eastAsia="宋体"/>
      <w:sz w:val="28"/>
    </w:rPr>
  </w:style>
  <w:style w:type="character" w:customStyle="1" w:styleId="39">
    <w:name w:val="页眉 Char"/>
    <w:basedOn w:val="26"/>
    <w:link w:val="20"/>
    <w:semiHidden/>
    <w:qFormat/>
    <w:locked/>
    <w:uiPriority w:val="99"/>
    <w:rPr>
      <w:rFonts w:cs="Times New Roman"/>
      <w:sz w:val="18"/>
      <w:szCs w:val="18"/>
    </w:rPr>
  </w:style>
  <w:style w:type="paragraph" w:customStyle="1" w:styleId="40">
    <w:name w:val="xl71"/>
    <w:basedOn w:val="1"/>
    <w:qFormat/>
    <w:uiPriority w:val="0"/>
    <w:pPr>
      <w:widowControl/>
      <w:spacing w:before="100" w:beforeAutospacing="1" w:after="100" w:afterAutospacing="1"/>
      <w:jc w:val="center"/>
    </w:pPr>
    <w:rPr>
      <w:rFonts w:ascii="宋体" w:hAnsi="宋体" w:cs="宋体"/>
      <w:b/>
      <w:bCs/>
      <w:color w:val="000000"/>
      <w:kern w:val="0"/>
      <w:sz w:val="40"/>
      <w:szCs w:val="40"/>
    </w:rPr>
  </w:style>
  <w:style w:type="paragraph" w:customStyle="1" w:styleId="41">
    <w:name w:val="xl7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 w:hAnsi="仿宋" w:eastAsia="仿宋" w:cs="宋体"/>
      <w:color w:val="000000"/>
      <w:kern w:val="0"/>
      <w:sz w:val="24"/>
      <w:szCs w:val="24"/>
    </w:rPr>
  </w:style>
  <w:style w:type="paragraph" w:customStyle="1" w:styleId="42">
    <w:name w:val="xl6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 w:hAnsi="仿宋" w:eastAsia="仿宋" w:cs="宋体"/>
      <w:color w:val="000000"/>
      <w:kern w:val="0"/>
      <w:sz w:val="24"/>
      <w:szCs w:val="24"/>
    </w:rPr>
  </w:style>
  <w:style w:type="paragraph" w:customStyle="1" w:styleId="43">
    <w:name w:val="xl66"/>
    <w:basedOn w:val="1"/>
    <w:qFormat/>
    <w:uiPriority w:val="0"/>
    <w:pPr>
      <w:widowControl/>
      <w:spacing w:before="100" w:beforeAutospacing="1" w:after="100" w:afterAutospacing="1"/>
      <w:jc w:val="center"/>
    </w:pPr>
    <w:rPr>
      <w:rFonts w:ascii="宋体" w:hAnsi="宋体" w:cs="宋体"/>
      <w:color w:val="000000"/>
      <w:kern w:val="0"/>
      <w:sz w:val="24"/>
      <w:szCs w:val="24"/>
    </w:rPr>
  </w:style>
  <w:style w:type="paragraph" w:customStyle="1" w:styleId="44">
    <w:name w:val="font5"/>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45">
    <w:name w:val="xl6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 w:hAnsi="仿宋" w:eastAsia="仿宋" w:cs="宋体"/>
      <w:color w:val="000000"/>
      <w:kern w:val="0"/>
      <w:sz w:val="24"/>
      <w:szCs w:val="24"/>
    </w:rPr>
  </w:style>
  <w:style w:type="paragraph" w:customStyle="1" w:styleId="46">
    <w:name w:val="xl6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黑体" w:hAnsi="黑体" w:eastAsia="黑体" w:cs="宋体"/>
      <w:color w:val="000000"/>
      <w:kern w:val="0"/>
      <w:sz w:val="24"/>
      <w:szCs w:val="24"/>
    </w:rPr>
  </w:style>
  <w:style w:type="paragraph" w:customStyle="1" w:styleId="47">
    <w:name w:val="Char Char Char"/>
    <w:basedOn w:val="1"/>
    <w:qFormat/>
    <w:uiPriority w:val="99"/>
    <w:pPr>
      <w:adjustRightInd w:val="0"/>
      <w:spacing w:line="360" w:lineRule="auto"/>
    </w:pPr>
    <w:rPr>
      <w:rFonts w:ascii="Times New Roman" w:hAnsi="Times New Roman"/>
      <w:szCs w:val="20"/>
    </w:rPr>
  </w:style>
  <w:style w:type="paragraph" w:styleId="48">
    <w:name w:val="List Paragraph"/>
    <w:basedOn w:val="1"/>
    <w:qFormat/>
    <w:uiPriority w:val="99"/>
    <w:pPr>
      <w:ind w:firstLine="420" w:firstLineChars="200"/>
    </w:pPr>
  </w:style>
  <w:style w:type="character" w:customStyle="1" w:styleId="49">
    <w:name w:val="正文文本 Char"/>
    <w:basedOn w:val="26"/>
    <w:link w:val="12"/>
    <w:semiHidden/>
    <w:qFormat/>
    <w:locked/>
    <w:uiPriority w:val="99"/>
    <w:rPr>
      <w:rFonts w:cs="Times New Roman"/>
    </w:rPr>
  </w:style>
  <w:style w:type="character" w:customStyle="1" w:styleId="50">
    <w:name w:val="批注框文本 Char"/>
    <w:basedOn w:val="26"/>
    <w:link w:val="18"/>
    <w:semiHidden/>
    <w:qFormat/>
    <w:locked/>
    <w:uiPriority w:val="99"/>
    <w:rPr>
      <w:rFonts w:cs="Times New Roman"/>
      <w:sz w:val="2"/>
    </w:rPr>
  </w:style>
  <w:style w:type="character" w:customStyle="1" w:styleId="51">
    <w:name w:val="页脚 Char"/>
    <w:basedOn w:val="26"/>
    <w:link w:val="19"/>
    <w:semiHidden/>
    <w:qFormat/>
    <w:locked/>
    <w:uiPriority w:val="99"/>
    <w:rPr>
      <w:rFonts w:cs="Times New Roman"/>
      <w:sz w:val="18"/>
      <w:szCs w:val="18"/>
    </w:rPr>
  </w:style>
  <w:style w:type="character" w:customStyle="1" w:styleId="52">
    <w:name w:val="正文文本缩进 Char"/>
    <w:basedOn w:val="26"/>
    <w:link w:val="14"/>
    <w:qFormat/>
    <w:locked/>
    <w:uiPriority w:val="0"/>
    <w:rPr>
      <w:rFonts w:cs="Times New Roman"/>
      <w:kern w:val="2"/>
      <w:sz w:val="22"/>
      <w:szCs w:val="22"/>
    </w:rPr>
  </w:style>
  <w:style w:type="character" w:customStyle="1" w:styleId="53">
    <w:name w:val="Plain Text Char1"/>
    <w:qFormat/>
    <w:locked/>
    <w:uiPriority w:val="99"/>
    <w:rPr>
      <w:rFonts w:ascii="宋体" w:hAnsi="Courier New" w:eastAsia="宋体"/>
      <w:kern w:val="2"/>
      <w:sz w:val="21"/>
      <w:lang w:val="en-US" w:eastAsia="zh-CN"/>
    </w:rPr>
  </w:style>
  <w:style w:type="character" w:customStyle="1" w:styleId="54">
    <w:name w:val="纯文本 Char"/>
    <w:basedOn w:val="26"/>
    <w:link w:val="17"/>
    <w:qFormat/>
    <w:locked/>
    <w:uiPriority w:val="99"/>
    <w:rPr>
      <w:rFonts w:ascii="宋体" w:hAnsi="Courier New" w:cs="Courier New"/>
      <w:sz w:val="21"/>
      <w:szCs w:val="21"/>
    </w:rPr>
  </w:style>
  <w:style w:type="character" w:customStyle="1" w:styleId="55">
    <w:name w:val="样式1 Char Char"/>
    <w:link w:val="56"/>
    <w:qFormat/>
    <w:uiPriority w:val="0"/>
    <w:rPr>
      <w:spacing w:val="6"/>
      <w:sz w:val="28"/>
    </w:rPr>
  </w:style>
  <w:style w:type="paragraph" w:customStyle="1" w:styleId="56">
    <w:name w:val="样式1"/>
    <w:basedOn w:val="1"/>
    <w:link w:val="55"/>
    <w:qFormat/>
    <w:uiPriority w:val="0"/>
    <w:pPr>
      <w:widowControl/>
      <w:spacing w:line="480" w:lineRule="exact"/>
      <w:ind w:firstLine="584" w:firstLineChars="200"/>
      <w:jc w:val="left"/>
    </w:pPr>
    <w:rPr>
      <w:spacing w:val="6"/>
      <w:kern w:val="0"/>
      <w:sz w:val="28"/>
      <w:szCs w:val="20"/>
    </w:rPr>
  </w:style>
  <w:style w:type="paragraph" w:customStyle="1" w:styleId="57">
    <w:name w:val="Table Paragraph"/>
    <w:basedOn w:val="1"/>
    <w:qFormat/>
    <w:uiPriority w:val="1"/>
  </w:style>
  <w:style w:type="character" w:customStyle="1" w:styleId="58">
    <w:name w:val="font11"/>
    <w:basedOn w:val="26"/>
    <w:qFormat/>
    <w:uiPriority w:val="0"/>
    <w:rPr>
      <w:rFonts w:hint="eastAsia" w:ascii="宋体" w:hAnsi="宋体" w:eastAsia="宋体" w:cs="宋体"/>
      <w:color w:val="000000"/>
      <w:sz w:val="20"/>
      <w:szCs w:val="20"/>
      <w:u w:val="none"/>
    </w:rPr>
  </w:style>
  <w:style w:type="character" w:customStyle="1" w:styleId="59">
    <w:name w:val="font21"/>
    <w:basedOn w:val="26"/>
    <w:qFormat/>
    <w:uiPriority w:val="0"/>
    <w:rPr>
      <w:rFonts w:hint="eastAsia" w:ascii="宋体" w:hAnsi="宋体" w:eastAsia="宋体" w:cs="宋体"/>
      <w:color w:val="000000"/>
      <w:sz w:val="21"/>
      <w:szCs w:val="21"/>
      <w:u w:val="none"/>
    </w:rPr>
  </w:style>
  <w:style w:type="paragraph" w:customStyle="1" w:styleId="60">
    <w:name w:val="Body text|1"/>
    <w:basedOn w:val="1"/>
    <w:qFormat/>
    <w:uiPriority w:val="0"/>
    <w:pPr>
      <w:spacing w:line="418" w:lineRule="auto"/>
    </w:pPr>
    <w:rPr>
      <w:rFonts w:ascii="宋体" w:hAnsi="宋体" w:cs="宋体"/>
      <w:sz w:val="26"/>
      <w:szCs w:val="26"/>
      <w:lang w:val="zh-TW" w:eastAsia="zh-TW" w:bidi="zh-TW"/>
    </w:rPr>
  </w:style>
  <w:style w:type="character" w:customStyle="1" w:styleId="61">
    <w:name w:val="font61"/>
    <w:basedOn w:val="26"/>
    <w:qFormat/>
    <w:uiPriority w:val="0"/>
    <w:rPr>
      <w:rFonts w:ascii="Calibri" w:hAnsi="Calibri" w:cs="Calibri"/>
      <w:color w:val="000000"/>
      <w:sz w:val="20"/>
      <w:szCs w:val="20"/>
      <w:u w:val="none"/>
    </w:rPr>
  </w:style>
  <w:style w:type="character" w:customStyle="1" w:styleId="62">
    <w:name w:val="font51"/>
    <w:basedOn w:val="26"/>
    <w:qFormat/>
    <w:uiPriority w:val="0"/>
    <w:rPr>
      <w:rFonts w:hint="eastAsia" w:ascii="宋体" w:hAnsi="宋体" w:eastAsia="宋体" w:cs="宋体"/>
      <w:color w:val="000000"/>
      <w:sz w:val="20"/>
      <w:szCs w:val="20"/>
      <w:u w:val="none"/>
    </w:rPr>
  </w:style>
  <w:style w:type="character" w:customStyle="1" w:styleId="63">
    <w:name w:val="font71"/>
    <w:basedOn w:val="26"/>
    <w:qFormat/>
    <w:uiPriority w:val="0"/>
    <w:rPr>
      <w:rFonts w:hint="eastAsia" w:ascii="宋体" w:hAnsi="宋体" w:eastAsia="宋体" w:cs="宋体"/>
      <w:color w:val="000000"/>
      <w:sz w:val="24"/>
      <w:szCs w:val="24"/>
      <w:u w:val="none"/>
    </w:rPr>
  </w:style>
  <w:style w:type="character" w:customStyle="1" w:styleId="64">
    <w:name w:val="font81"/>
    <w:basedOn w:val="26"/>
    <w:qFormat/>
    <w:uiPriority w:val="0"/>
    <w:rPr>
      <w:rFonts w:hint="default" w:ascii="Calibri" w:hAnsi="Calibri" w:cs="Calibri"/>
      <w:color w:val="000000"/>
      <w:sz w:val="20"/>
      <w:szCs w:val="20"/>
      <w:u w:val="none"/>
    </w:rPr>
  </w:style>
  <w:style w:type="character" w:customStyle="1" w:styleId="65">
    <w:name w:val="font31"/>
    <w:basedOn w:val="26"/>
    <w:autoRedefine/>
    <w:qFormat/>
    <w:uiPriority w:val="0"/>
    <w:rPr>
      <w:rFonts w:hint="eastAsia" w:ascii="宋体" w:hAnsi="宋体" w:eastAsia="宋体" w:cs="宋体"/>
      <w:color w:val="000000"/>
      <w:sz w:val="20"/>
      <w:szCs w:val="20"/>
      <w:u w:val="none"/>
    </w:rPr>
  </w:style>
  <w:style w:type="character" w:customStyle="1" w:styleId="66">
    <w:name w:val="font91"/>
    <w:basedOn w:val="26"/>
    <w:autoRedefine/>
    <w:qFormat/>
    <w:uiPriority w:val="0"/>
    <w:rPr>
      <w:rFonts w:hint="default" w:ascii="Calibri" w:hAnsi="Calibri" w:cs="Calibri"/>
      <w:color w:val="000000"/>
      <w:sz w:val="20"/>
      <w:szCs w:val="20"/>
      <w:u w:val="none"/>
    </w:rPr>
  </w:style>
  <w:style w:type="character" w:customStyle="1" w:styleId="67">
    <w:name w:val="font101"/>
    <w:basedOn w:val="26"/>
    <w:qFormat/>
    <w:uiPriority w:val="0"/>
    <w:rPr>
      <w:rFonts w:hint="default" w:ascii="Calibri" w:hAnsi="Calibri" w:cs="Calibri"/>
      <w:color w:val="000000"/>
      <w:sz w:val="20"/>
      <w:szCs w:val="20"/>
      <w:u w:val="none"/>
    </w:rPr>
  </w:style>
  <w:style w:type="character" w:customStyle="1" w:styleId="68">
    <w:name w:val="font41"/>
    <w:basedOn w:val="26"/>
    <w:qFormat/>
    <w:uiPriority w:val="0"/>
    <w:rPr>
      <w:rFonts w:ascii="黑体" w:hAnsi="宋体" w:eastAsia="黑体" w:cs="黑体"/>
      <w:color w:val="FF0000"/>
      <w:sz w:val="20"/>
      <w:szCs w:val="20"/>
      <w:u w:val="none"/>
    </w:rPr>
  </w:style>
  <w:style w:type="character" w:customStyle="1" w:styleId="69">
    <w:name w:val="批注文字 Char"/>
    <w:basedOn w:val="26"/>
    <w:link w:val="11"/>
    <w:semiHidden/>
    <w:qFormat/>
    <w:uiPriority w:val="99"/>
    <w:rPr>
      <w:rFonts w:ascii="Calibri" w:hAnsi="Calibri"/>
      <w:kern w:val="2"/>
      <w:sz w:val="21"/>
      <w:szCs w:val="22"/>
    </w:rPr>
  </w:style>
  <w:style w:type="character" w:customStyle="1" w:styleId="70">
    <w:name w:val="批注主题 Char"/>
    <w:basedOn w:val="69"/>
    <w:link w:val="22"/>
    <w:semiHidden/>
    <w:qFormat/>
    <w:uiPriority w:val="99"/>
    <w:rPr>
      <w:rFonts w:ascii="Calibri" w:hAnsi="Calibri"/>
      <w:b/>
      <w:bCs/>
      <w:kern w:val="2"/>
      <w:sz w:val="21"/>
      <w:szCs w:val="22"/>
    </w:rPr>
  </w:style>
  <w:style w:type="paragraph" w:customStyle="1" w:styleId="71">
    <w:name w:val="列出段落1"/>
    <w:basedOn w:val="1"/>
    <w:qFormat/>
    <w:uiPriority w:val="0"/>
    <w:pPr>
      <w:widowControl/>
      <w:ind w:left="720" w:firstLine="360"/>
      <w:jc w:val="left"/>
    </w:pPr>
    <w:rPr>
      <w:sz w:val="22"/>
      <w:szCs w:val="20"/>
      <w:lang w:eastAsia="en-US"/>
    </w:rPr>
  </w:style>
  <w:style w:type="paragraph" w:customStyle="1" w:styleId="72">
    <w:name w:val="表格文字"/>
    <w:basedOn w:val="1"/>
    <w:next w:val="12"/>
    <w:autoRedefine/>
    <w:qFormat/>
    <w:uiPriority w:val="0"/>
    <w:pPr>
      <w:adjustRightInd w:val="0"/>
      <w:spacing w:line="420" w:lineRule="atLeast"/>
      <w:jc w:val="left"/>
      <w:textAlignment w:val="baseline"/>
    </w:pPr>
    <w:rPr>
      <w:kern w:val="0"/>
      <w:szCs w:val="20"/>
    </w:rPr>
  </w:style>
  <w:style w:type="character" w:customStyle="1" w:styleId="73">
    <w:name w:val="无"/>
    <w:autoRedefine/>
    <w:qFormat/>
    <w:uiPriority w:val="0"/>
  </w:style>
  <w:style w:type="paragraph" w:customStyle="1" w:styleId="74">
    <w:name w:val="正文 A"/>
    <w:autoRedefine/>
    <w:qFormat/>
    <w:uiPriority w:val="0"/>
    <w:pPr>
      <w:widowControl w:val="0"/>
      <w:jc w:val="both"/>
    </w:pPr>
    <w:rPr>
      <w:rFonts w:hint="eastAsia" w:ascii="Arial Unicode MS" w:hAnsi="Arial Unicode MS" w:eastAsia="Times New Roman" w:cs="Arial Unicode MS"/>
      <w:color w:val="000000"/>
      <w:kern w:val="2"/>
      <w:sz w:val="21"/>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F56372D-FE80-40C2-983B-67FBFA49B752}">
  <ds:schemaRefs/>
</ds:datastoreItem>
</file>

<file path=docProps/app.xml><?xml version="1.0" encoding="utf-8"?>
<Properties xmlns="http://schemas.openxmlformats.org/officeDocument/2006/extended-properties" xmlns:vt="http://schemas.openxmlformats.org/officeDocument/2006/docPropsVTypes">
  <Template>Normal</Template>
  <Pages>3</Pages>
  <Words>2228</Words>
  <Characters>12704</Characters>
  <Lines>105</Lines>
  <Paragraphs>29</Paragraphs>
  <TotalTime>12</TotalTime>
  <ScaleCrop>false</ScaleCrop>
  <LinksUpToDate>false</LinksUpToDate>
  <CharactersWithSpaces>14903</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2024-03-19T07:39:00Z</dcterms:created>
  <dc:creator>czq</dc:creator>
  <cp:lastModifiedBy>1126346032</cp:lastModifiedBy>
  <cp:lastPrinted>2023-02-21T03:28:00Z</cp:lastPrinted>
  <dcterms:modified xsi:type="dcterms:W3CDTF">2024-03-19T09:44:10Z</dcterms:modified>
  <dc:title>招 标 文 件</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A930325CD506448F8D0334E158A43C25_13</vt:lpwstr>
  </property>
</Properties>
</file>