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spacing w:after="0" w:line="360" w:lineRule="auto"/>
        <w:jc w:val="center"/>
        <w:rPr>
          <w:rFonts w:ascii="黑体" w:hAnsi="黑体" w:eastAsia="黑体"/>
          <w:sz w:val="36"/>
          <w:szCs w:val="36"/>
        </w:rPr>
      </w:pPr>
    </w:p>
    <w:p>
      <w:pPr>
        <w:pStyle w:val="12"/>
        <w:spacing w:after="0" w:line="360" w:lineRule="auto"/>
        <w:jc w:val="center"/>
        <w:rPr>
          <w:rFonts w:ascii="黑体" w:hAnsi="黑体" w:eastAsia="黑体"/>
          <w:sz w:val="36"/>
          <w:szCs w:val="36"/>
        </w:rPr>
      </w:pPr>
      <w:r>
        <w:rPr>
          <w:rFonts w:hint="eastAsia" w:ascii="黑体" w:hAnsi="黑体" w:eastAsia="黑体"/>
          <w:sz w:val="36"/>
          <w:szCs w:val="36"/>
        </w:rPr>
        <w:t>保定北国商城大慈阁小区28号楼7套住房</w:t>
      </w:r>
    </w:p>
    <w:p>
      <w:pPr>
        <w:pStyle w:val="12"/>
        <w:spacing w:after="0" w:line="360" w:lineRule="auto"/>
        <w:jc w:val="center"/>
        <w:rPr>
          <w:rFonts w:ascii="黑体" w:hAnsi="黑体" w:eastAsia="黑体"/>
          <w:sz w:val="36"/>
          <w:szCs w:val="36"/>
        </w:rPr>
      </w:pPr>
      <w:r>
        <w:rPr>
          <w:rFonts w:hint="eastAsia" w:ascii="黑体" w:hAnsi="黑体" w:eastAsia="黑体"/>
          <w:sz w:val="36"/>
          <w:szCs w:val="36"/>
        </w:rPr>
        <w:t>对外出租项目</w:t>
      </w:r>
    </w:p>
    <w:p>
      <w:pPr>
        <w:widowControl/>
        <w:spacing w:line="360" w:lineRule="auto"/>
        <w:jc w:val="center"/>
        <w:rPr>
          <w:rFonts w:ascii="宋体" w:hAnsi="宋体" w:cs="宋体"/>
          <w:b/>
          <w:bCs/>
          <w:kern w:val="0"/>
          <w:sz w:val="84"/>
          <w:szCs w:val="84"/>
        </w:rPr>
      </w:pPr>
    </w:p>
    <w:p>
      <w:pPr>
        <w:widowControl/>
        <w:spacing w:line="360" w:lineRule="auto"/>
        <w:jc w:val="center"/>
        <w:rPr>
          <w:rFonts w:ascii="宋体" w:hAnsi="宋体" w:cs="宋体"/>
          <w:b/>
          <w:bCs/>
          <w:kern w:val="0"/>
          <w:sz w:val="84"/>
          <w:szCs w:val="84"/>
        </w:rPr>
      </w:pPr>
      <w:r>
        <w:rPr>
          <w:rFonts w:hint="eastAsia" w:ascii="宋体" w:hAnsi="宋体" w:cs="宋体"/>
          <w:b/>
          <w:bCs/>
          <w:kern w:val="0"/>
          <w:sz w:val="84"/>
          <w:szCs w:val="84"/>
        </w:rPr>
        <w:t>招标文件</w:t>
      </w:r>
    </w:p>
    <w:p>
      <w:pPr>
        <w:pStyle w:val="24"/>
        <w:spacing w:after="0"/>
        <w:ind w:firstLine="241"/>
        <w:rPr>
          <w:rFonts w:ascii="Tahoma" w:hAnsi="Tahoma"/>
          <w:b/>
          <w:sz w:val="24"/>
        </w:rPr>
      </w:pPr>
    </w:p>
    <w:p>
      <w:pPr>
        <w:pStyle w:val="24"/>
        <w:spacing w:after="0"/>
        <w:ind w:firstLine="241"/>
        <w:rPr>
          <w:rFonts w:ascii="Tahoma" w:hAnsi="Tahoma"/>
          <w:b/>
          <w:sz w:val="24"/>
        </w:rPr>
      </w:pPr>
    </w:p>
    <w:p>
      <w:pPr>
        <w:pStyle w:val="24"/>
        <w:spacing w:after="0"/>
        <w:ind w:firstLine="241"/>
        <w:rPr>
          <w:rFonts w:ascii="Tahoma" w:hAnsi="Tahoma"/>
          <w:b/>
          <w:sz w:val="24"/>
        </w:rPr>
      </w:pPr>
    </w:p>
    <w:p>
      <w:pPr>
        <w:pStyle w:val="24"/>
        <w:spacing w:after="0"/>
        <w:ind w:firstLine="241"/>
        <w:rPr>
          <w:rFonts w:ascii="Tahoma" w:hAnsi="Tahoma"/>
          <w:b/>
          <w:sz w:val="24"/>
        </w:rPr>
      </w:pPr>
    </w:p>
    <w:p>
      <w:pPr>
        <w:pStyle w:val="24"/>
        <w:spacing w:after="0"/>
        <w:ind w:firstLine="241"/>
        <w:rPr>
          <w:rFonts w:ascii="Tahoma" w:hAnsi="Tahoma"/>
          <w:b/>
          <w:sz w:val="24"/>
        </w:rPr>
      </w:pPr>
    </w:p>
    <w:p>
      <w:pPr>
        <w:pStyle w:val="24"/>
        <w:spacing w:after="0"/>
        <w:ind w:firstLine="241"/>
        <w:rPr>
          <w:rFonts w:ascii="Tahoma" w:hAnsi="Tahoma"/>
          <w:b/>
          <w:sz w:val="24"/>
        </w:rPr>
      </w:pPr>
    </w:p>
    <w:p>
      <w:pPr>
        <w:pStyle w:val="24"/>
        <w:spacing w:after="0"/>
        <w:ind w:firstLine="241"/>
        <w:rPr>
          <w:rFonts w:ascii="Tahoma" w:hAnsi="Tahoma"/>
          <w:b/>
          <w:sz w:val="24"/>
        </w:rPr>
      </w:pPr>
    </w:p>
    <w:p>
      <w:pPr>
        <w:pStyle w:val="24"/>
        <w:spacing w:after="0"/>
        <w:ind w:firstLine="241"/>
        <w:rPr>
          <w:rFonts w:ascii="Tahoma" w:hAnsi="Tahoma"/>
          <w:b/>
          <w:sz w:val="24"/>
        </w:rPr>
      </w:pPr>
    </w:p>
    <w:p>
      <w:pPr>
        <w:pStyle w:val="24"/>
        <w:spacing w:after="0"/>
        <w:ind w:firstLine="241"/>
        <w:rPr>
          <w:rFonts w:ascii="Tahoma" w:hAnsi="Tahoma"/>
          <w:b/>
          <w:sz w:val="24"/>
        </w:rPr>
      </w:pPr>
    </w:p>
    <w:p>
      <w:pPr>
        <w:widowControl/>
        <w:spacing w:line="360" w:lineRule="auto"/>
        <w:jc w:val="center"/>
        <w:rPr>
          <w:rFonts w:ascii="宋体" w:hAnsi="宋体" w:cs="宋体"/>
          <w:kern w:val="0"/>
          <w:sz w:val="36"/>
          <w:szCs w:val="36"/>
        </w:rPr>
      </w:pPr>
    </w:p>
    <w:p>
      <w:pPr>
        <w:pStyle w:val="2"/>
        <w:ind w:firstLine="528"/>
      </w:pPr>
    </w:p>
    <w:p>
      <w:pPr>
        <w:pStyle w:val="2"/>
        <w:ind w:firstLine="528"/>
      </w:pPr>
    </w:p>
    <w:p>
      <w:pPr>
        <w:widowControl/>
        <w:spacing w:line="360" w:lineRule="auto"/>
        <w:jc w:val="center"/>
        <w:rPr>
          <w:rFonts w:ascii="宋体" w:hAnsi="宋体" w:cs="宋体"/>
          <w:b/>
          <w:kern w:val="0"/>
          <w:sz w:val="32"/>
          <w:szCs w:val="32"/>
        </w:rPr>
      </w:pPr>
    </w:p>
    <w:p>
      <w:pPr>
        <w:widowControl/>
        <w:spacing w:line="360" w:lineRule="auto"/>
        <w:jc w:val="center"/>
        <w:rPr>
          <w:rFonts w:ascii="宋体" w:hAnsi="宋体" w:cs="宋体"/>
          <w:b/>
          <w:kern w:val="0"/>
          <w:sz w:val="32"/>
          <w:szCs w:val="32"/>
        </w:rPr>
      </w:pPr>
      <w:r>
        <w:rPr>
          <w:rFonts w:hint="eastAsia" w:ascii="宋体" w:hAnsi="宋体" w:cs="宋体"/>
          <w:b/>
          <w:kern w:val="0"/>
          <w:sz w:val="32"/>
          <w:szCs w:val="32"/>
        </w:rPr>
        <w:t>2024年4月</w:t>
      </w:r>
    </w:p>
    <w:p>
      <w:pPr>
        <w:spacing w:line="360" w:lineRule="auto"/>
        <w:sectPr>
          <w:footerReference r:id="rId3" w:type="default"/>
          <w:footerReference r:id="rId4" w:type="even"/>
          <w:pgSz w:w="11907" w:h="16840"/>
          <w:pgMar w:top="1440" w:right="1797" w:bottom="1440" w:left="1797" w:header="720" w:footer="1134" w:gutter="0"/>
          <w:pgNumType w:start="1"/>
          <w:cols w:space="720" w:num="1"/>
          <w:titlePg/>
          <w:docGrid w:linePitch="286" w:charSpace="0"/>
        </w:sectPr>
      </w:pPr>
    </w:p>
    <w:p/>
    <w:p>
      <w:pPr>
        <w:pStyle w:val="12"/>
        <w:jc w:val="center"/>
        <w:rPr>
          <w:sz w:val="40"/>
        </w:rPr>
      </w:pPr>
      <w:bookmarkStart w:id="0" w:name="_Toc9360"/>
      <w:bookmarkStart w:id="1" w:name="_Toc7028"/>
      <w:bookmarkStart w:id="2" w:name="_Toc1893"/>
      <w:bookmarkStart w:id="3" w:name="_Toc29917"/>
      <w:bookmarkStart w:id="4" w:name="_Toc15937"/>
      <w:bookmarkStart w:id="5" w:name="_Toc16820"/>
      <w:bookmarkStart w:id="6" w:name="_Toc9252"/>
      <w:bookmarkStart w:id="7" w:name="_Toc27485"/>
      <w:bookmarkStart w:id="8" w:name="_Toc475527101"/>
      <w:r>
        <w:rPr>
          <w:rFonts w:hint="eastAsia"/>
          <w:sz w:val="40"/>
        </w:rPr>
        <w:t>目  录</w:t>
      </w:r>
      <w:bookmarkEnd w:id="0"/>
      <w:bookmarkEnd w:id="1"/>
      <w:bookmarkEnd w:id="2"/>
      <w:bookmarkEnd w:id="3"/>
      <w:bookmarkEnd w:id="4"/>
      <w:bookmarkEnd w:id="5"/>
      <w:bookmarkEnd w:id="6"/>
      <w:bookmarkEnd w:id="7"/>
    </w:p>
    <w:p/>
    <w:p>
      <w:pPr>
        <w:pStyle w:val="12"/>
        <w:ind w:firstLine="960" w:firstLineChars="300"/>
        <w:rPr>
          <w:sz w:val="32"/>
        </w:rPr>
      </w:pPr>
      <w:r>
        <w:rPr>
          <w:rFonts w:hint="eastAsia"/>
          <w:sz w:val="32"/>
        </w:rPr>
        <w:t>第一章   投标须知</w:t>
      </w:r>
    </w:p>
    <w:p>
      <w:pPr>
        <w:pStyle w:val="12"/>
        <w:ind w:firstLine="960" w:firstLineChars="300"/>
        <w:rPr>
          <w:sz w:val="32"/>
        </w:rPr>
      </w:pPr>
      <w:r>
        <w:rPr>
          <w:rFonts w:hint="eastAsia"/>
          <w:sz w:val="32"/>
        </w:rPr>
        <w:t>第二章   投标清单</w:t>
      </w:r>
    </w:p>
    <w:p>
      <w:pPr>
        <w:pStyle w:val="12"/>
        <w:ind w:firstLine="960" w:firstLineChars="300"/>
        <w:rPr>
          <w:sz w:val="32"/>
        </w:rPr>
      </w:pPr>
      <w:r>
        <w:rPr>
          <w:rFonts w:hint="eastAsia"/>
          <w:sz w:val="32"/>
        </w:rPr>
        <w:t>第三章   房屋租赁合同</w:t>
      </w:r>
    </w:p>
    <w:p>
      <w:pPr>
        <w:pStyle w:val="12"/>
        <w:ind w:firstLine="960" w:firstLineChars="300"/>
        <w:rPr>
          <w:sz w:val="32"/>
        </w:rPr>
      </w:pPr>
      <w:r>
        <w:rPr>
          <w:rFonts w:hint="eastAsia"/>
          <w:sz w:val="32"/>
        </w:rPr>
        <w:t>第四章   评审办法</w:t>
      </w:r>
    </w:p>
    <w:p>
      <w:pPr>
        <w:pStyle w:val="12"/>
        <w:ind w:firstLine="960" w:firstLineChars="300"/>
        <w:rPr>
          <w:sz w:val="32"/>
        </w:rPr>
      </w:pPr>
      <w:r>
        <w:rPr>
          <w:rFonts w:hint="eastAsia"/>
          <w:sz w:val="32"/>
        </w:rPr>
        <w:t>第五章   投标人要求</w:t>
      </w:r>
    </w:p>
    <w:p>
      <w:pPr>
        <w:pStyle w:val="12"/>
        <w:ind w:firstLine="960" w:firstLineChars="300"/>
        <w:rPr>
          <w:sz w:val="32"/>
        </w:rPr>
      </w:pPr>
      <w:r>
        <w:rPr>
          <w:rFonts w:hint="eastAsia"/>
          <w:sz w:val="32"/>
        </w:rPr>
        <w:t>第六章   投标文件格式</w:t>
      </w:r>
    </w:p>
    <w:p>
      <w:pPr>
        <w:pStyle w:val="12"/>
        <w:ind w:firstLine="960" w:firstLineChars="300"/>
        <w:rPr>
          <w:sz w:val="32"/>
        </w:rPr>
        <w:sectPr>
          <w:footerReference r:id="rId6" w:type="first"/>
          <w:footerReference r:id="rId5" w:type="default"/>
          <w:pgSz w:w="11907" w:h="16840"/>
          <w:pgMar w:top="1440" w:right="1710" w:bottom="1440" w:left="1797" w:header="720" w:footer="1134" w:gutter="0"/>
          <w:pgNumType w:start="1"/>
          <w:cols w:space="720" w:num="1"/>
          <w:titlePg/>
          <w:docGrid w:linePitch="286" w:charSpace="0"/>
        </w:sectPr>
      </w:pPr>
      <w:r>
        <w:rPr>
          <w:rFonts w:hint="eastAsia"/>
          <w:sz w:val="32"/>
        </w:rPr>
        <w:t xml:space="preserve">   </w:t>
      </w:r>
      <w:bookmarkStart w:id="9" w:name="_Toc61"/>
      <w:bookmarkStart w:id="10" w:name="_Toc31970"/>
      <w:bookmarkStart w:id="11" w:name="_Toc16765"/>
      <w:bookmarkStart w:id="12" w:name="_Toc5590"/>
      <w:bookmarkStart w:id="13" w:name="_Toc4306"/>
      <w:bookmarkStart w:id="14" w:name="_Toc6474"/>
      <w:bookmarkStart w:id="15" w:name="_Toc22844"/>
      <w:bookmarkStart w:id="16" w:name="_Toc22158"/>
      <w:bookmarkStart w:id="17" w:name="_Toc32485"/>
      <w:bookmarkStart w:id="18" w:name="_Toc21967"/>
    </w:p>
    <w:bookmarkEnd w:id="8"/>
    <w:bookmarkEnd w:id="9"/>
    <w:bookmarkEnd w:id="10"/>
    <w:bookmarkEnd w:id="11"/>
    <w:bookmarkEnd w:id="12"/>
    <w:bookmarkEnd w:id="13"/>
    <w:bookmarkEnd w:id="14"/>
    <w:bookmarkEnd w:id="15"/>
    <w:bookmarkEnd w:id="16"/>
    <w:bookmarkEnd w:id="17"/>
    <w:bookmarkEnd w:id="18"/>
    <w:p>
      <w:pPr>
        <w:spacing w:line="360" w:lineRule="auto"/>
        <w:jc w:val="center"/>
        <w:outlineLvl w:val="1"/>
        <w:rPr>
          <w:rFonts w:ascii="宋体" w:hAnsi="宋体" w:cs="宋体"/>
          <w:snapToGrid w:val="0"/>
          <w:kern w:val="0"/>
          <w:sz w:val="44"/>
          <w:szCs w:val="44"/>
        </w:rPr>
      </w:pPr>
      <w:bookmarkStart w:id="19" w:name="_Toc23301"/>
      <w:bookmarkStart w:id="20" w:name="_Toc10675"/>
      <w:bookmarkStart w:id="21" w:name="_Toc17223"/>
      <w:bookmarkStart w:id="22" w:name="_Toc12829"/>
      <w:bookmarkStart w:id="23" w:name="_Toc19817"/>
      <w:bookmarkStart w:id="24" w:name="_Toc3275"/>
      <w:bookmarkStart w:id="25" w:name="_Toc13783"/>
      <w:bookmarkStart w:id="26" w:name="_Toc23647"/>
      <w:bookmarkStart w:id="27" w:name="_Toc9249"/>
      <w:r>
        <w:rPr>
          <w:rFonts w:hint="eastAsia" w:ascii="宋体" w:hAnsi="宋体" w:cs="宋体"/>
          <w:snapToGrid w:val="0"/>
          <w:kern w:val="0"/>
          <w:sz w:val="44"/>
          <w:szCs w:val="44"/>
        </w:rPr>
        <w:t>第一章 投标须知</w:t>
      </w:r>
      <w:bookmarkEnd w:id="19"/>
      <w:bookmarkEnd w:id="20"/>
      <w:bookmarkEnd w:id="21"/>
      <w:bookmarkEnd w:id="22"/>
      <w:bookmarkEnd w:id="23"/>
      <w:bookmarkEnd w:id="24"/>
      <w:bookmarkEnd w:id="25"/>
      <w:bookmarkEnd w:id="26"/>
      <w:bookmarkEnd w:id="27"/>
    </w:p>
    <w:p>
      <w:pPr>
        <w:widowControl/>
        <w:spacing w:line="360" w:lineRule="auto"/>
        <w:jc w:val="center"/>
        <w:rPr>
          <w:rFonts w:ascii="宋体" w:hAnsi="宋体" w:cs="宋体"/>
          <w:bCs/>
          <w:kern w:val="0"/>
          <w:sz w:val="32"/>
          <w:szCs w:val="32"/>
        </w:rPr>
      </w:pPr>
      <w:r>
        <w:rPr>
          <w:rFonts w:hint="eastAsia" w:ascii="宋体" w:hAnsi="宋体" w:cs="宋体"/>
          <w:bCs/>
          <w:kern w:val="0"/>
          <w:sz w:val="32"/>
          <w:szCs w:val="32"/>
        </w:rPr>
        <w:t>投标须知前附表</w:t>
      </w:r>
    </w:p>
    <w:tbl>
      <w:tblPr>
        <w:tblStyle w:val="25"/>
        <w:tblW w:w="9630" w:type="dxa"/>
        <w:jc w:val="center"/>
        <w:tblLayout w:type="fixed"/>
        <w:tblCellMar>
          <w:top w:w="0" w:type="dxa"/>
          <w:left w:w="108" w:type="dxa"/>
          <w:bottom w:w="0" w:type="dxa"/>
          <w:right w:w="108" w:type="dxa"/>
        </w:tblCellMar>
      </w:tblPr>
      <w:tblGrid>
        <w:gridCol w:w="705"/>
        <w:gridCol w:w="2006"/>
        <w:gridCol w:w="6919"/>
      </w:tblGrid>
      <w:tr>
        <w:tblPrEx>
          <w:tblCellMar>
            <w:top w:w="0" w:type="dxa"/>
            <w:left w:w="108" w:type="dxa"/>
            <w:bottom w:w="0" w:type="dxa"/>
            <w:right w:w="108" w:type="dxa"/>
          </w:tblCellMar>
        </w:tblPrEx>
        <w:trPr>
          <w:trHeight w:val="881" w:hRule="atLeast"/>
          <w:jc w:val="center"/>
        </w:trPr>
        <w:tc>
          <w:tcPr>
            <w:tcW w:w="705" w:type="dxa"/>
            <w:tcBorders>
              <w:top w:val="single" w:color="000000" w:sz="8"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b/>
                <w:bCs/>
                <w:kern w:val="0"/>
                <w:sz w:val="24"/>
              </w:rPr>
            </w:pPr>
            <w:r>
              <w:rPr>
                <w:rFonts w:hint="eastAsia" w:ascii="宋体" w:hAnsi="宋体" w:cs="宋体"/>
                <w:b/>
                <w:bCs/>
                <w:kern w:val="0"/>
                <w:sz w:val="24"/>
              </w:rPr>
              <w:t>项号</w:t>
            </w:r>
          </w:p>
        </w:tc>
        <w:tc>
          <w:tcPr>
            <w:tcW w:w="2006"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b/>
                <w:bCs/>
                <w:kern w:val="0"/>
                <w:sz w:val="24"/>
              </w:rPr>
            </w:pPr>
            <w:r>
              <w:rPr>
                <w:rFonts w:hint="eastAsia" w:ascii="宋体" w:hAnsi="宋体" w:cs="宋体"/>
                <w:b/>
                <w:bCs/>
                <w:kern w:val="0"/>
                <w:sz w:val="24"/>
              </w:rPr>
              <w:t>内容</w:t>
            </w:r>
          </w:p>
        </w:tc>
        <w:tc>
          <w:tcPr>
            <w:tcW w:w="6919" w:type="dxa"/>
            <w:tcBorders>
              <w:top w:val="single" w:color="000000" w:sz="8" w:space="0"/>
              <w:left w:val="nil"/>
              <w:bottom w:val="single" w:color="000000" w:sz="4" w:space="0"/>
              <w:right w:val="single" w:color="000000" w:sz="8" w:space="0"/>
            </w:tcBorders>
            <w:vAlign w:val="center"/>
          </w:tcPr>
          <w:p>
            <w:pPr>
              <w:widowControl/>
              <w:spacing w:line="400" w:lineRule="exact"/>
              <w:jc w:val="center"/>
              <w:rPr>
                <w:rFonts w:ascii="宋体" w:hAnsi="宋体" w:cs="宋体"/>
                <w:b/>
                <w:bCs/>
                <w:kern w:val="0"/>
                <w:sz w:val="24"/>
              </w:rPr>
            </w:pPr>
            <w:r>
              <w:rPr>
                <w:rFonts w:hint="eastAsia" w:ascii="宋体" w:hAnsi="宋体" w:cs="宋体"/>
                <w:b/>
                <w:bCs/>
                <w:kern w:val="0"/>
                <w:sz w:val="24"/>
              </w:rPr>
              <w:t>说明与要求</w:t>
            </w:r>
          </w:p>
        </w:tc>
      </w:tr>
      <w:tr>
        <w:tblPrEx>
          <w:tblCellMar>
            <w:top w:w="0" w:type="dxa"/>
            <w:left w:w="108" w:type="dxa"/>
            <w:bottom w:w="0" w:type="dxa"/>
            <w:right w:w="108" w:type="dxa"/>
          </w:tblCellMar>
        </w:tblPrEx>
        <w:trPr>
          <w:trHeight w:val="1746"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招标人</w:t>
            </w:r>
          </w:p>
        </w:tc>
        <w:tc>
          <w:tcPr>
            <w:tcW w:w="6919" w:type="dxa"/>
            <w:tcBorders>
              <w:top w:val="single" w:color="000000" w:sz="4" w:space="0"/>
              <w:left w:val="nil"/>
              <w:bottom w:val="single" w:color="000000" w:sz="4" w:space="0"/>
              <w:right w:val="single" w:color="000000" w:sz="8" w:space="0"/>
            </w:tcBorders>
            <w:vAlign w:val="center"/>
          </w:tcPr>
          <w:p>
            <w:pPr>
              <w:widowControl/>
              <w:spacing w:line="400" w:lineRule="exact"/>
              <w:rPr>
                <w:rFonts w:ascii="宋体" w:hAnsi="宋体" w:cs="新宋体"/>
                <w:sz w:val="24"/>
              </w:rPr>
            </w:pPr>
            <w:r>
              <w:rPr>
                <w:rFonts w:hint="eastAsia" w:ascii="宋体" w:hAnsi="宋体" w:cs="新宋体"/>
                <w:sz w:val="24"/>
              </w:rPr>
              <w:t>招标人：保定北国商城有限责任公司</w:t>
            </w:r>
          </w:p>
          <w:p>
            <w:pPr>
              <w:widowControl/>
              <w:spacing w:line="400" w:lineRule="exact"/>
              <w:rPr>
                <w:rFonts w:ascii="宋体" w:hAnsi="宋体" w:cs="新宋体"/>
                <w:sz w:val="24"/>
              </w:rPr>
            </w:pPr>
            <w:r>
              <w:rPr>
                <w:rFonts w:hint="eastAsia" w:ascii="宋体" w:hAnsi="宋体" w:cs="新宋体"/>
                <w:sz w:val="24"/>
              </w:rPr>
              <w:t>地址：保定市裕华东路9-</w:t>
            </w:r>
            <w:r>
              <w:rPr>
                <w:rFonts w:ascii="宋体" w:hAnsi="宋体" w:cs="新宋体"/>
                <w:sz w:val="24"/>
              </w:rPr>
              <w:t>1</w:t>
            </w:r>
            <w:r>
              <w:rPr>
                <w:rFonts w:hint="eastAsia" w:ascii="宋体" w:hAnsi="宋体" w:cs="新宋体"/>
                <w:sz w:val="24"/>
              </w:rPr>
              <w:t>号</w:t>
            </w:r>
          </w:p>
          <w:p>
            <w:pPr>
              <w:widowControl/>
              <w:spacing w:line="400" w:lineRule="exact"/>
              <w:rPr>
                <w:rFonts w:ascii="宋体" w:hAnsi="宋体" w:cs="新宋体"/>
                <w:sz w:val="24"/>
              </w:rPr>
            </w:pPr>
            <w:r>
              <w:rPr>
                <w:rFonts w:hint="eastAsia" w:ascii="宋体" w:hAnsi="宋体" w:cs="新宋体"/>
                <w:sz w:val="24"/>
              </w:rPr>
              <w:t>联系人：刘波</w:t>
            </w:r>
          </w:p>
          <w:p>
            <w:pPr>
              <w:widowControl/>
              <w:spacing w:line="400" w:lineRule="exact"/>
              <w:rPr>
                <w:rFonts w:ascii="宋体" w:hAnsi="宋体" w:cs="宋体"/>
                <w:color w:val="FF0000"/>
                <w:sz w:val="24"/>
                <w:shd w:val="clear" w:color="auto" w:fill="FFFFFF"/>
              </w:rPr>
            </w:pPr>
            <w:r>
              <w:rPr>
                <w:rFonts w:hint="eastAsia" w:ascii="宋体" w:hAnsi="宋体" w:cs="新宋体"/>
                <w:sz w:val="24"/>
              </w:rPr>
              <w:t>电话：0</w:t>
            </w:r>
            <w:r>
              <w:rPr>
                <w:rFonts w:ascii="宋体" w:hAnsi="宋体" w:cs="新宋体"/>
                <w:sz w:val="24"/>
              </w:rPr>
              <w:t>312-</w:t>
            </w:r>
            <w:r>
              <w:rPr>
                <w:rFonts w:hint="eastAsia" w:ascii="宋体" w:hAnsi="宋体" w:cs="新宋体"/>
                <w:sz w:val="24"/>
              </w:rPr>
              <w:t>59</w:t>
            </w:r>
            <w:r>
              <w:rPr>
                <w:rFonts w:ascii="宋体" w:hAnsi="宋体" w:cs="新宋体"/>
                <w:sz w:val="24"/>
              </w:rPr>
              <w:t>12655 13730219021</w:t>
            </w:r>
          </w:p>
        </w:tc>
      </w:tr>
      <w:tr>
        <w:tblPrEx>
          <w:tblCellMar>
            <w:top w:w="0" w:type="dxa"/>
            <w:left w:w="108" w:type="dxa"/>
            <w:bottom w:w="0" w:type="dxa"/>
            <w:right w:w="108" w:type="dxa"/>
          </w:tblCellMar>
        </w:tblPrEx>
        <w:trPr>
          <w:trHeight w:val="513"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2</w:t>
            </w:r>
          </w:p>
        </w:tc>
        <w:tc>
          <w:tcPr>
            <w:tcW w:w="2006" w:type="dxa"/>
            <w:tcBorders>
              <w:top w:val="single" w:color="000000" w:sz="4" w:space="0"/>
              <w:left w:val="nil"/>
              <w:bottom w:val="single" w:color="000000" w:sz="4" w:space="0"/>
              <w:right w:val="single" w:color="000000" w:sz="4" w:space="0"/>
            </w:tcBorders>
            <w:vAlign w:val="center"/>
          </w:tcPr>
          <w:p>
            <w:pPr>
              <w:spacing w:line="400" w:lineRule="exact"/>
              <w:jc w:val="center"/>
              <w:rPr>
                <w:rFonts w:ascii="宋体" w:hAnsi="宋体" w:cs="宋体"/>
                <w:color w:val="0000FF"/>
                <w:kern w:val="0"/>
                <w:sz w:val="24"/>
              </w:rPr>
            </w:pPr>
            <w:r>
              <w:rPr>
                <w:rFonts w:hint="eastAsia" w:ascii="宋体" w:hAnsi="宋体" w:cs="宋体"/>
                <w:kern w:val="0"/>
                <w:sz w:val="24"/>
              </w:rPr>
              <w:t>项目名称</w:t>
            </w:r>
          </w:p>
        </w:tc>
        <w:tc>
          <w:tcPr>
            <w:tcW w:w="6919" w:type="dxa"/>
            <w:tcBorders>
              <w:top w:val="single" w:color="000000" w:sz="4" w:space="0"/>
              <w:left w:val="nil"/>
              <w:bottom w:val="single" w:color="000000" w:sz="4" w:space="0"/>
              <w:right w:val="single" w:color="000000" w:sz="8" w:space="0"/>
            </w:tcBorders>
            <w:vAlign w:val="center"/>
          </w:tcPr>
          <w:p>
            <w:pPr>
              <w:spacing w:line="400" w:lineRule="exact"/>
              <w:jc w:val="left"/>
              <w:rPr>
                <w:rFonts w:ascii="宋体" w:hAnsi="宋体" w:cs="宋体"/>
                <w:color w:val="0000FF"/>
                <w:kern w:val="0"/>
                <w:sz w:val="24"/>
              </w:rPr>
            </w:pPr>
            <w:r>
              <w:rPr>
                <w:rFonts w:hint="eastAsia" w:ascii="宋体" w:hAnsi="宋体" w:cs="宋体"/>
                <w:kern w:val="0"/>
                <w:sz w:val="24"/>
              </w:rPr>
              <w:t>保定北国商城大慈阁小区28号楼7套住房对外出租项目</w:t>
            </w:r>
          </w:p>
        </w:tc>
      </w:tr>
      <w:tr>
        <w:tblPrEx>
          <w:tblCellMar>
            <w:top w:w="0" w:type="dxa"/>
            <w:left w:w="108" w:type="dxa"/>
            <w:bottom w:w="0" w:type="dxa"/>
            <w:right w:w="108" w:type="dxa"/>
          </w:tblCellMar>
        </w:tblPrEx>
        <w:trPr>
          <w:trHeight w:val="749"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3</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项目概括</w:t>
            </w:r>
          </w:p>
        </w:tc>
        <w:tc>
          <w:tcPr>
            <w:tcW w:w="6919" w:type="dxa"/>
            <w:tcBorders>
              <w:top w:val="single" w:color="000000" w:sz="4" w:space="0"/>
              <w:left w:val="nil"/>
              <w:bottom w:val="single" w:color="000000" w:sz="4" w:space="0"/>
              <w:right w:val="single" w:color="000000" w:sz="8" w:space="0"/>
            </w:tcBorders>
            <w:vAlign w:val="center"/>
          </w:tcPr>
          <w:p>
            <w:pPr>
              <w:widowControl/>
              <w:spacing w:line="400" w:lineRule="exact"/>
              <w:rPr>
                <w:rFonts w:ascii="宋体" w:hAnsi="宋体" w:cs="新宋体"/>
                <w:sz w:val="24"/>
              </w:rPr>
            </w:pPr>
            <w:r>
              <w:rPr>
                <w:rFonts w:hint="eastAsia" w:ascii="宋体" w:hAnsi="宋体" w:cs="新宋体"/>
                <w:sz w:val="24"/>
              </w:rPr>
              <w:t>1、甲方承租的房屋不提供任何发票；</w:t>
            </w:r>
          </w:p>
          <w:p>
            <w:pPr>
              <w:widowControl/>
              <w:spacing w:line="400" w:lineRule="exact"/>
              <w:rPr>
                <w:rFonts w:ascii="宋体" w:hAnsi="宋体" w:cs="新宋体"/>
                <w:sz w:val="24"/>
              </w:rPr>
            </w:pPr>
            <w:r>
              <w:rPr>
                <w:rFonts w:hint="eastAsia" w:ascii="宋体" w:hAnsi="宋体" w:cs="新宋体"/>
                <w:sz w:val="24"/>
              </w:rPr>
              <w:t>2、该招标为7套住房整体出租，租期为3年，乙方可以进行转租，但不得将住宅房屋改作他用，转租情况需向保定北国商城进行报备。</w:t>
            </w:r>
          </w:p>
        </w:tc>
      </w:tr>
      <w:tr>
        <w:tblPrEx>
          <w:tblCellMar>
            <w:top w:w="0" w:type="dxa"/>
            <w:left w:w="108" w:type="dxa"/>
            <w:bottom w:w="0" w:type="dxa"/>
            <w:right w:w="108" w:type="dxa"/>
          </w:tblCellMar>
        </w:tblPrEx>
        <w:trPr>
          <w:trHeight w:val="749"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4</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出租周期</w:t>
            </w:r>
          </w:p>
        </w:tc>
        <w:tc>
          <w:tcPr>
            <w:tcW w:w="6919" w:type="dxa"/>
            <w:tcBorders>
              <w:top w:val="single" w:color="000000" w:sz="4" w:space="0"/>
              <w:left w:val="nil"/>
              <w:bottom w:val="single" w:color="000000" w:sz="4" w:space="0"/>
              <w:right w:val="single" w:color="000000" w:sz="8" w:space="0"/>
            </w:tcBorders>
            <w:vAlign w:val="center"/>
          </w:tcPr>
          <w:p>
            <w:pPr>
              <w:spacing w:line="400" w:lineRule="exact"/>
              <w:jc w:val="left"/>
              <w:rPr>
                <w:rFonts w:ascii="宋体" w:hAnsi="宋体" w:cs="宋体"/>
                <w:kern w:val="0"/>
                <w:sz w:val="24"/>
              </w:rPr>
            </w:pPr>
            <w:r>
              <w:rPr>
                <w:rFonts w:hint="eastAsia" w:ascii="宋体" w:hAnsi="宋体" w:cs="宋体"/>
                <w:kern w:val="0"/>
                <w:sz w:val="24"/>
              </w:rPr>
              <w:t xml:space="preserve"> 2024年05月27日-2027年05月26日</w:t>
            </w:r>
          </w:p>
        </w:tc>
      </w:tr>
      <w:tr>
        <w:tblPrEx>
          <w:tblCellMar>
            <w:top w:w="0" w:type="dxa"/>
            <w:left w:w="108" w:type="dxa"/>
            <w:bottom w:w="0" w:type="dxa"/>
            <w:right w:w="108" w:type="dxa"/>
          </w:tblCellMar>
        </w:tblPrEx>
        <w:trPr>
          <w:trHeight w:val="749"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5</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最低投标限价</w:t>
            </w:r>
          </w:p>
        </w:tc>
        <w:tc>
          <w:tcPr>
            <w:tcW w:w="6919" w:type="dxa"/>
            <w:tcBorders>
              <w:top w:val="single" w:color="000000" w:sz="4" w:space="0"/>
              <w:left w:val="nil"/>
              <w:bottom w:val="single" w:color="000000" w:sz="4" w:space="0"/>
              <w:right w:val="single" w:color="000000" w:sz="8" w:space="0"/>
            </w:tcBorders>
            <w:vAlign w:val="center"/>
          </w:tcPr>
          <w:p>
            <w:pPr>
              <w:spacing w:line="400" w:lineRule="exact"/>
              <w:jc w:val="left"/>
              <w:rPr>
                <w:rFonts w:ascii="宋体" w:hAnsi="宋体" w:cs="宋体"/>
                <w:kern w:val="0"/>
                <w:sz w:val="24"/>
              </w:rPr>
            </w:pPr>
            <w:r>
              <w:rPr>
                <w:rFonts w:hint="eastAsia" w:ascii="宋体" w:hAnsi="宋体" w:cs="宋体"/>
                <w:kern w:val="0"/>
                <w:sz w:val="24"/>
              </w:rPr>
              <w:t>7套房屋3年租期共计152061</w:t>
            </w:r>
            <w:r>
              <w:rPr>
                <w:rFonts w:hint="eastAsia"/>
                <w:szCs w:val="22"/>
              </w:rPr>
              <w:t>元（</w:t>
            </w:r>
            <w:r>
              <w:rPr>
                <w:rFonts w:hint="eastAsia"/>
                <w:b/>
                <w:bCs/>
                <w:szCs w:val="22"/>
              </w:rPr>
              <w:t>各投标单位报价均不得低于最低限价，报价在最低限价以上的报价为有效报价，投标报价低于或等于本项目最低限价（上拦标价）的为无效报价。</w:t>
            </w:r>
            <w:r>
              <w:rPr>
                <w:rFonts w:hint="eastAsia"/>
                <w:szCs w:val="22"/>
              </w:rPr>
              <w:t>）</w:t>
            </w:r>
          </w:p>
        </w:tc>
      </w:tr>
      <w:tr>
        <w:tblPrEx>
          <w:tblCellMar>
            <w:top w:w="0" w:type="dxa"/>
            <w:left w:w="108" w:type="dxa"/>
            <w:bottom w:w="0" w:type="dxa"/>
            <w:right w:w="108" w:type="dxa"/>
          </w:tblCellMar>
        </w:tblPrEx>
        <w:trPr>
          <w:trHeight w:val="834"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6</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租赁期间要求</w:t>
            </w:r>
          </w:p>
        </w:tc>
        <w:tc>
          <w:tcPr>
            <w:tcW w:w="6919" w:type="dxa"/>
            <w:tcBorders>
              <w:top w:val="single" w:color="000000" w:sz="4" w:space="0"/>
              <w:left w:val="nil"/>
              <w:bottom w:val="single" w:color="000000" w:sz="4" w:space="0"/>
              <w:right w:val="single" w:color="000000" w:sz="8" w:space="0"/>
            </w:tcBorders>
            <w:vAlign w:val="center"/>
          </w:tcPr>
          <w:p>
            <w:pPr>
              <w:pStyle w:val="22"/>
              <w:widowControl/>
              <w:spacing w:before="156" w:beforeLines="50" w:beforeAutospacing="0" w:afterAutospacing="0" w:line="360" w:lineRule="auto"/>
              <w:rPr>
                <w:rFonts w:ascii="宋体" w:hAnsi="宋体" w:eastAsia="宋体" w:cs="宋体"/>
              </w:rPr>
            </w:pPr>
            <w:r>
              <w:rPr>
                <w:rFonts w:hint="eastAsia" w:ascii="宋体" w:hAnsi="宋体" w:eastAsia="宋体" w:cs="宋体"/>
              </w:rPr>
              <w:t>1、房屋内设备设施的运行及维修费用在租赁期内乙方自行承担；</w:t>
            </w:r>
          </w:p>
          <w:p>
            <w:pPr>
              <w:spacing w:line="400" w:lineRule="exact"/>
              <w:jc w:val="left"/>
              <w:rPr>
                <w:rFonts w:ascii="宋体" w:hAnsi="宋体" w:cs="宋体"/>
                <w:kern w:val="0"/>
                <w:sz w:val="24"/>
              </w:rPr>
            </w:pPr>
            <w:r>
              <w:rPr>
                <w:rFonts w:hint="eastAsia" w:ascii="宋体" w:hAnsi="宋体" w:cs="宋体"/>
                <w:kern w:val="0"/>
                <w:sz w:val="24"/>
              </w:rPr>
              <w:t>2、乙方必须保障房屋的主体结构、设备完好，如</w:t>
            </w:r>
            <w:r>
              <w:rPr>
                <w:rFonts w:ascii="宋体" w:hAnsi="宋体" w:cs="宋体"/>
                <w:kern w:val="0"/>
                <w:sz w:val="24"/>
              </w:rPr>
              <w:t>因使用需要</w:t>
            </w:r>
            <w:r>
              <w:rPr>
                <w:rFonts w:hint="eastAsia" w:ascii="宋体" w:hAnsi="宋体" w:cs="宋体"/>
                <w:kern w:val="0"/>
                <w:sz w:val="24"/>
              </w:rPr>
              <w:t>装修，须征得甲方同意后方可对</w:t>
            </w:r>
            <w:r>
              <w:rPr>
                <w:rFonts w:ascii="宋体" w:hAnsi="宋体" w:cs="宋体"/>
                <w:kern w:val="0"/>
                <w:sz w:val="24"/>
              </w:rPr>
              <w:t>承租房进行</w:t>
            </w:r>
            <w:r>
              <w:rPr>
                <w:rFonts w:hint="eastAsia" w:ascii="宋体" w:hAnsi="宋体" w:cs="宋体"/>
                <w:kern w:val="0"/>
                <w:sz w:val="24"/>
              </w:rPr>
              <w:t>装</w:t>
            </w:r>
            <w:r>
              <w:rPr>
                <w:rFonts w:ascii="宋体" w:hAnsi="宋体" w:cs="宋体"/>
                <w:kern w:val="0"/>
                <w:sz w:val="24"/>
              </w:rPr>
              <w:t>修，</w:t>
            </w:r>
            <w:r>
              <w:rPr>
                <w:rFonts w:hint="eastAsia" w:ascii="宋体" w:hAnsi="宋体" w:cs="宋体"/>
                <w:kern w:val="0"/>
                <w:sz w:val="24"/>
              </w:rPr>
              <w:t>但应事先得到甲方同意后方可施工，租赁期满后乙方不得向甲方索取装修费；</w:t>
            </w:r>
          </w:p>
          <w:p>
            <w:pPr>
              <w:pStyle w:val="2"/>
              <w:ind w:firstLine="0" w:firstLineChars="0"/>
            </w:pPr>
            <w:r>
              <w:rPr>
                <w:rFonts w:hint="eastAsia" w:ascii="宋体" w:hAnsi="宋体" w:cs="宋体"/>
                <w:spacing w:val="0"/>
                <w:szCs w:val="24"/>
              </w:rPr>
              <w:t>3、乙方须遵守国家及行业有关部门管理规定，守法经营，不得影响他人的正当权益，否则，由此产生的一切责任和后果均由乙方自行承担。</w:t>
            </w:r>
          </w:p>
        </w:tc>
      </w:tr>
      <w:tr>
        <w:tblPrEx>
          <w:tblCellMar>
            <w:top w:w="0" w:type="dxa"/>
            <w:left w:w="108" w:type="dxa"/>
            <w:bottom w:w="0" w:type="dxa"/>
            <w:right w:w="108" w:type="dxa"/>
          </w:tblCellMar>
        </w:tblPrEx>
        <w:trPr>
          <w:trHeight w:val="90"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7</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黑体" w:hAnsi="黑体" w:eastAsia="黑体" w:cs="黑体"/>
                <w:kern w:val="0"/>
                <w:sz w:val="24"/>
              </w:rPr>
            </w:pPr>
            <w:r>
              <w:rPr>
                <w:rFonts w:hint="eastAsia" w:ascii="黑体" w:hAnsi="黑体" w:eastAsia="黑体" w:cs="黑体"/>
                <w:kern w:val="0"/>
                <w:sz w:val="24"/>
              </w:rPr>
              <w:t>资格要求</w:t>
            </w:r>
          </w:p>
        </w:tc>
        <w:tc>
          <w:tcPr>
            <w:tcW w:w="6919" w:type="dxa"/>
            <w:tcBorders>
              <w:top w:val="single" w:color="000000" w:sz="4" w:space="0"/>
              <w:left w:val="nil"/>
              <w:bottom w:val="single" w:color="000000" w:sz="4" w:space="0"/>
              <w:right w:val="single" w:color="000000" w:sz="8" w:space="0"/>
            </w:tcBorders>
            <w:vAlign w:val="center"/>
          </w:tcPr>
          <w:p>
            <w:pPr>
              <w:spacing w:line="400" w:lineRule="exact"/>
              <w:rPr>
                <w:sz w:val="24"/>
              </w:rPr>
            </w:pPr>
            <w:r>
              <w:rPr>
                <w:rFonts w:hint="eastAsia"/>
                <w:sz w:val="24"/>
              </w:rPr>
              <w:t>1.具备独立法人资格</w:t>
            </w:r>
          </w:p>
          <w:p>
            <w:pPr>
              <w:widowControl/>
              <w:spacing w:line="360" w:lineRule="auto"/>
              <w:ind w:right="-307" w:rightChars="-146"/>
              <w:jc w:val="left"/>
              <w:rPr>
                <w:rFonts w:ascii="宋体" w:hAnsi="宋体" w:cs="宋体"/>
                <w:kern w:val="0"/>
                <w:sz w:val="24"/>
              </w:rPr>
            </w:pPr>
            <w:r>
              <w:rPr>
                <w:rFonts w:hint="eastAsia"/>
                <w:sz w:val="24"/>
              </w:rPr>
              <w:t>2.具有法定代表人授权委托书、法人营业执照。以上相应证件必须是有效证件。</w:t>
            </w:r>
          </w:p>
        </w:tc>
      </w:tr>
      <w:tr>
        <w:tblPrEx>
          <w:tblCellMar>
            <w:top w:w="0" w:type="dxa"/>
            <w:left w:w="108" w:type="dxa"/>
            <w:bottom w:w="0" w:type="dxa"/>
            <w:right w:w="108" w:type="dxa"/>
          </w:tblCellMar>
        </w:tblPrEx>
        <w:trPr>
          <w:trHeight w:val="90"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8</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黑体" w:hAnsi="黑体" w:eastAsia="黑体" w:cs="黑体"/>
                <w:kern w:val="0"/>
                <w:sz w:val="24"/>
              </w:rPr>
            </w:pPr>
            <w:r>
              <w:rPr>
                <w:rFonts w:hint="eastAsia" w:ascii="黑体" w:hAnsi="黑体" w:eastAsia="黑体" w:cs="黑体"/>
                <w:kern w:val="0"/>
                <w:sz w:val="24"/>
              </w:rPr>
              <w:t>付款条件及方式</w:t>
            </w:r>
          </w:p>
        </w:tc>
        <w:tc>
          <w:tcPr>
            <w:tcW w:w="6919" w:type="dxa"/>
            <w:tcBorders>
              <w:top w:val="single" w:color="000000" w:sz="4" w:space="0"/>
              <w:left w:val="nil"/>
              <w:bottom w:val="single" w:color="000000" w:sz="4" w:space="0"/>
              <w:right w:val="single" w:color="000000" w:sz="8" w:space="0"/>
            </w:tcBorders>
            <w:vAlign w:val="center"/>
          </w:tcPr>
          <w:p>
            <w:pPr>
              <w:spacing w:line="400" w:lineRule="exact"/>
              <w:jc w:val="left"/>
              <w:rPr>
                <w:rFonts w:ascii="宋体" w:hAnsi="宋体" w:cs="宋体"/>
                <w:kern w:val="0"/>
                <w:sz w:val="24"/>
              </w:rPr>
            </w:pPr>
            <w:r>
              <w:rPr>
                <w:rFonts w:ascii="宋体" w:hAnsi="宋体" w:cs="宋体"/>
                <w:kern w:val="0"/>
                <w:sz w:val="24"/>
              </w:rPr>
              <w:t>1、</w:t>
            </w:r>
            <w:r>
              <w:rPr>
                <w:rFonts w:hint="eastAsia" w:ascii="宋体" w:hAnsi="宋体" w:cs="宋体"/>
                <w:kern w:val="0"/>
                <w:sz w:val="24"/>
              </w:rPr>
              <w:t>租赁期限自 20</w:t>
            </w:r>
            <w:r>
              <w:rPr>
                <w:rFonts w:ascii="宋体" w:hAnsi="宋体" w:cs="宋体"/>
                <w:kern w:val="0"/>
                <w:sz w:val="24"/>
              </w:rPr>
              <w:t>2</w:t>
            </w:r>
            <w:r>
              <w:rPr>
                <w:rFonts w:hint="eastAsia" w:ascii="宋体" w:hAnsi="宋体" w:cs="宋体"/>
                <w:kern w:val="0"/>
                <w:sz w:val="24"/>
              </w:rPr>
              <w:t xml:space="preserve">4 年 05 月 </w:t>
            </w:r>
            <w:r>
              <w:rPr>
                <w:rFonts w:ascii="宋体" w:hAnsi="宋体" w:cs="宋体"/>
                <w:kern w:val="0"/>
                <w:sz w:val="24"/>
              </w:rPr>
              <w:t>27</w:t>
            </w:r>
            <w:r>
              <w:rPr>
                <w:rFonts w:hint="eastAsia" w:ascii="宋体" w:hAnsi="宋体" w:cs="宋体"/>
                <w:kern w:val="0"/>
                <w:sz w:val="24"/>
              </w:rPr>
              <w:t xml:space="preserve"> 日起至 20</w:t>
            </w:r>
            <w:r>
              <w:rPr>
                <w:rFonts w:ascii="宋体" w:hAnsi="宋体" w:cs="宋体"/>
                <w:kern w:val="0"/>
                <w:sz w:val="24"/>
              </w:rPr>
              <w:t>2</w:t>
            </w:r>
            <w:r>
              <w:rPr>
                <w:rFonts w:hint="eastAsia" w:ascii="宋体" w:hAnsi="宋体" w:cs="宋体"/>
                <w:kern w:val="0"/>
                <w:sz w:val="24"/>
              </w:rPr>
              <w:t xml:space="preserve">7 年 </w:t>
            </w:r>
            <w:r>
              <w:rPr>
                <w:rFonts w:ascii="宋体" w:hAnsi="宋体" w:cs="宋体"/>
                <w:kern w:val="0"/>
                <w:sz w:val="24"/>
              </w:rPr>
              <w:t>0</w:t>
            </w:r>
            <w:r>
              <w:rPr>
                <w:rFonts w:hint="eastAsia" w:ascii="宋体" w:hAnsi="宋体" w:cs="宋体"/>
                <w:kern w:val="0"/>
                <w:sz w:val="24"/>
              </w:rPr>
              <w:t xml:space="preserve">5 月 </w:t>
            </w:r>
            <w:r>
              <w:rPr>
                <w:rFonts w:ascii="宋体" w:hAnsi="宋体" w:cs="宋体"/>
                <w:kern w:val="0"/>
                <w:sz w:val="24"/>
              </w:rPr>
              <w:t>26</w:t>
            </w:r>
            <w:r>
              <w:rPr>
                <w:rFonts w:hint="eastAsia" w:ascii="宋体" w:hAnsi="宋体" w:cs="宋体"/>
                <w:kern w:val="0"/>
                <w:sz w:val="24"/>
              </w:rPr>
              <w:t xml:space="preserve"> 日止；</w:t>
            </w:r>
          </w:p>
          <w:p>
            <w:pPr>
              <w:pStyle w:val="22"/>
              <w:widowControl/>
              <w:spacing w:before="156" w:beforeLines="50" w:beforeAutospacing="0" w:afterAutospacing="0" w:line="400" w:lineRule="exact"/>
              <w:rPr>
                <w:rFonts w:ascii="宋体" w:hAnsi="宋体" w:eastAsia="宋体" w:cs="宋体"/>
              </w:rPr>
            </w:pPr>
            <w:r>
              <w:rPr>
                <w:rFonts w:hint="eastAsia" w:ascii="宋体" w:hAnsi="宋体" w:eastAsia="宋体" w:cs="宋体"/>
              </w:rPr>
              <w:t>2、2</w:t>
            </w:r>
            <w:r>
              <w:rPr>
                <w:rFonts w:ascii="宋体" w:hAnsi="宋体" w:eastAsia="宋体" w:cs="宋体"/>
              </w:rPr>
              <w:t>02</w:t>
            </w:r>
            <w:r>
              <w:rPr>
                <w:rFonts w:hint="eastAsia" w:ascii="宋体" w:hAnsi="宋体" w:eastAsia="宋体" w:cs="宋体"/>
              </w:rPr>
              <w:t>4年05月01日起至</w:t>
            </w:r>
            <w:r>
              <w:rPr>
                <w:rFonts w:ascii="宋体" w:hAnsi="宋体" w:eastAsia="宋体" w:cs="宋体"/>
              </w:rPr>
              <w:t>202</w:t>
            </w:r>
            <w:r>
              <w:rPr>
                <w:rFonts w:hint="eastAsia" w:ascii="宋体" w:hAnsi="宋体" w:eastAsia="宋体" w:cs="宋体"/>
              </w:rPr>
              <w:t>4年05月</w:t>
            </w:r>
            <w:r>
              <w:rPr>
                <w:rFonts w:ascii="宋体" w:hAnsi="宋体" w:eastAsia="宋体" w:cs="宋体"/>
              </w:rPr>
              <w:t>26</w:t>
            </w:r>
            <w:r>
              <w:rPr>
                <w:rFonts w:hint="eastAsia" w:ascii="宋体" w:hAnsi="宋体" w:eastAsia="宋体" w:cs="宋体"/>
              </w:rPr>
              <w:t>日期间作为乙方装修及招租期，免费使用。</w:t>
            </w:r>
          </w:p>
          <w:p>
            <w:pPr>
              <w:pStyle w:val="22"/>
              <w:widowControl/>
              <w:spacing w:before="156" w:beforeLines="50" w:beforeAutospacing="0" w:afterAutospacing="0" w:line="400" w:lineRule="exact"/>
              <w:rPr>
                <w:rFonts w:ascii="宋体" w:hAnsi="宋体" w:eastAsia="宋体" w:cs="宋体"/>
              </w:rPr>
            </w:pPr>
            <w:r>
              <w:rPr>
                <w:rFonts w:hint="eastAsia" w:ascii="宋体" w:hAnsi="宋体" w:eastAsia="宋体" w:cs="宋体"/>
              </w:rPr>
              <w:t>3、租金        元（大写：     整），交纳方式、时间：租金每半年交纳一次，租金以电汇或银行转账形式缴到以下账户：</w:t>
            </w:r>
          </w:p>
          <w:p>
            <w:pPr>
              <w:spacing w:line="400" w:lineRule="exact"/>
              <w:jc w:val="left"/>
              <w:rPr>
                <w:rFonts w:ascii="宋体" w:hAnsi="宋体" w:cs="宋体"/>
                <w:b/>
                <w:bCs/>
                <w:kern w:val="0"/>
                <w:sz w:val="24"/>
              </w:rPr>
            </w:pPr>
            <w:r>
              <w:rPr>
                <w:rFonts w:hint="eastAsia" w:ascii="宋体" w:hAnsi="宋体" w:cs="宋体"/>
                <w:b/>
                <w:bCs/>
                <w:kern w:val="0"/>
                <w:sz w:val="24"/>
              </w:rPr>
              <w:t>开户名：保定北国商城有限责任公司</w:t>
            </w:r>
          </w:p>
          <w:p>
            <w:pPr>
              <w:spacing w:line="400" w:lineRule="exact"/>
              <w:jc w:val="left"/>
              <w:rPr>
                <w:rFonts w:ascii="宋体" w:hAnsi="宋体" w:cs="宋体"/>
                <w:b/>
                <w:bCs/>
                <w:kern w:val="0"/>
                <w:sz w:val="24"/>
              </w:rPr>
            </w:pPr>
            <w:r>
              <w:rPr>
                <w:rFonts w:hint="eastAsia" w:ascii="宋体" w:hAnsi="宋体" w:cs="宋体"/>
                <w:b/>
                <w:bCs/>
                <w:kern w:val="0"/>
                <w:sz w:val="24"/>
              </w:rPr>
              <w:t>开户银行：建行裕华西路支行</w:t>
            </w:r>
          </w:p>
          <w:p>
            <w:pPr>
              <w:spacing w:line="400" w:lineRule="exact"/>
              <w:jc w:val="left"/>
              <w:rPr>
                <w:rFonts w:ascii="宋体" w:hAnsi="宋体" w:cs="宋体"/>
                <w:b/>
                <w:bCs/>
                <w:kern w:val="0"/>
                <w:sz w:val="24"/>
              </w:rPr>
            </w:pPr>
            <w:r>
              <w:rPr>
                <w:rFonts w:hint="eastAsia" w:ascii="宋体" w:hAnsi="宋体" w:cs="宋体"/>
                <w:b/>
                <w:bCs/>
                <w:kern w:val="0"/>
                <w:sz w:val="24"/>
              </w:rPr>
              <w:t>账号：13001665708050502299</w:t>
            </w:r>
          </w:p>
          <w:p>
            <w:pPr>
              <w:pStyle w:val="22"/>
              <w:widowControl/>
              <w:spacing w:before="156" w:beforeLines="50" w:beforeAutospacing="0" w:afterAutospacing="0" w:line="400" w:lineRule="exact"/>
              <w:rPr>
                <w:rFonts w:ascii="宋体" w:hAnsi="宋体" w:eastAsia="宋体" w:cs="宋体"/>
              </w:rPr>
            </w:pPr>
            <w:r>
              <w:rPr>
                <w:rFonts w:hint="eastAsia" w:ascii="宋体" w:hAnsi="宋体" w:eastAsia="宋体" w:cs="宋体"/>
              </w:rPr>
              <w:t xml:space="preserve">以下为各租赁期租金缴纳日期及金额： </w:t>
            </w:r>
          </w:p>
          <w:p>
            <w:pPr>
              <w:pStyle w:val="22"/>
              <w:widowControl/>
              <w:spacing w:beforeAutospacing="0" w:afterAutospacing="0" w:line="400" w:lineRule="exact"/>
              <w:rPr>
                <w:rFonts w:ascii="宋体" w:hAnsi="宋体" w:eastAsia="宋体" w:cs="宋体"/>
              </w:rPr>
            </w:pPr>
            <w:r>
              <w:rPr>
                <w:rFonts w:hint="eastAsia" w:ascii="宋体" w:hAnsi="宋体" w:eastAsia="宋体" w:cs="宋体"/>
              </w:rPr>
              <w:t xml:space="preserve">第 1 次 </w:t>
            </w:r>
            <w:r>
              <w:rPr>
                <w:rFonts w:ascii="宋体" w:hAnsi="宋体" w:eastAsia="宋体" w:cs="宋体"/>
              </w:rPr>
              <w:t xml:space="preserve">  </w:t>
            </w:r>
            <w:r>
              <w:rPr>
                <w:rFonts w:hint="eastAsia" w:ascii="宋体" w:hAnsi="宋体" w:eastAsia="宋体" w:cs="宋体"/>
              </w:rPr>
              <w:t xml:space="preserve">2024 年 </w:t>
            </w:r>
            <w:r>
              <w:rPr>
                <w:rFonts w:ascii="宋体" w:hAnsi="宋体" w:eastAsia="宋体" w:cs="宋体"/>
              </w:rPr>
              <w:t>0</w:t>
            </w:r>
            <w:r>
              <w:rPr>
                <w:rFonts w:hint="eastAsia" w:ascii="宋体" w:hAnsi="宋体" w:eastAsia="宋体" w:cs="宋体"/>
              </w:rPr>
              <w:t>5 月 1 日          元（大写：  整）；</w:t>
            </w:r>
          </w:p>
          <w:p>
            <w:pPr>
              <w:pStyle w:val="22"/>
              <w:widowControl/>
              <w:spacing w:beforeAutospacing="0" w:afterAutospacing="0" w:line="400" w:lineRule="exact"/>
              <w:rPr>
                <w:rFonts w:ascii="宋体" w:hAnsi="宋体" w:eastAsia="宋体" w:cs="宋体"/>
              </w:rPr>
            </w:pPr>
            <w:r>
              <w:rPr>
                <w:rFonts w:hint="eastAsia" w:ascii="宋体" w:hAnsi="宋体" w:eastAsia="宋体" w:cs="宋体"/>
              </w:rPr>
              <w:t>第 2 次   2024 年 11 月 1 日          元（大写：  整）；</w:t>
            </w:r>
          </w:p>
          <w:p>
            <w:pPr>
              <w:pStyle w:val="22"/>
              <w:widowControl/>
              <w:spacing w:beforeAutospacing="0" w:afterAutospacing="0" w:line="400" w:lineRule="exact"/>
              <w:rPr>
                <w:rFonts w:ascii="宋体" w:hAnsi="宋体" w:eastAsia="宋体" w:cs="宋体"/>
              </w:rPr>
            </w:pPr>
            <w:r>
              <w:rPr>
                <w:rFonts w:hint="eastAsia" w:ascii="宋体" w:hAnsi="宋体" w:eastAsia="宋体" w:cs="宋体"/>
              </w:rPr>
              <w:t xml:space="preserve">第 3 次   </w:t>
            </w:r>
            <w:r>
              <w:rPr>
                <w:rFonts w:ascii="宋体" w:hAnsi="宋体" w:eastAsia="宋体" w:cs="宋体"/>
              </w:rPr>
              <w:t>2</w:t>
            </w:r>
            <w:r>
              <w:rPr>
                <w:rFonts w:hint="eastAsia" w:ascii="宋体" w:hAnsi="宋体" w:eastAsia="宋体" w:cs="宋体"/>
              </w:rPr>
              <w:t xml:space="preserve">025 年 </w:t>
            </w:r>
            <w:r>
              <w:rPr>
                <w:rFonts w:ascii="宋体" w:hAnsi="宋体" w:eastAsia="宋体" w:cs="宋体"/>
              </w:rPr>
              <w:t>0</w:t>
            </w:r>
            <w:r>
              <w:rPr>
                <w:rFonts w:hint="eastAsia" w:ascii="宋体" w:hAnsi="宋体" w:eastAsia="宋体" w:cs="宋体"/>
              </w:rPr>
              <w:t>5 月 1</w:t>
            </w:r>
            <w:r>
              <w:rPr>
                <w:rFonts w:ascii="宋体" w:hAnsi="宋体" w:eastAsia="宋体" w:cs="宋体"/>
              </w:rPr>
              <w:t xml:space="preserve"> </w:t>
            </w:r>
            <w:r>
              <w:rPr>
                <w:rFonts w:hint="eastAsia" w:ascii="宋体" w:hAnsi="宋体" w:eastAsia="宋体" w:cs="宋体"/>
              </w:rPr>
              <w:t>日          元（大写：  整）；</w:t>
            </w:r>
          </w:p>
          <w:p>
            <w:pPr>
              <w:pStyle w:val="22"/>
              <w:widowControl/>
              <w:spacing w:beforeAutospacing="0" w:afterAutospacing="0" w:line="400" w:lineRule="exact"/>
              <w:rPr>
                <w:rFonts w:ascii="宋体" w:hAnsi="宋体" w:eastAsia="宋体" w:cs="宋体"/>
              </w:rPr>
            </w:pPr>
            <w:r>
              <w:rPr>
                <w:rFonts w:hint="eastAsia" w:ascii="宋体" w:hAnsi="宋体" w:eastAsia="宋体" w:cs="宋体"/>
              </w:rPr>
              <w:t>第 4 次   2025 年 11 月 1</w:t>
            </w:r>
            <w:r>
              <w:rPr>
                <w:rFonts w:ascii="宋体" w:hAnsi="宋体" w:eastAsia="宋体" w:cs="宋体"/>
              </w:rPr>
              <w:t xml:space="preserve"> </w:t>
            </w:r>
            <w:r>
              <w:rPr>
                <w:rFonts w:hint="eastAsia" w:ascii="宋体" w:hAnsi="宋体" w:eastAsia="宋体" w:cs="宋体"/>
              </w:rPr>
              <w:t>日          元（大写：  整）；</w:t>
            </w:r>
          </w:p>
          <w:p>
            <w:pPr>
              <w:pStyle w:val="22"/>
              <w:widowControl/>
              <w:spacing w:beforeAutospacing="0" w:afterAutospacing="0" w:line="400" w:lineRule="exact"/>
              <w:rPr>
                <w:rFonts w:ascii="宋体" w:hAnsi="宋体" w:eastAsia="宋体" w:cs="宋体"/>
              </w:rPr>
            </w:pPr>
            <w:r>
              <w:rPr>
                <w:rFonts w:hint="eastAsia" w:ascii="宋体" w:hAnsi="宋体" w:eastAsia="宋体" w:cs="宋体"/>
              </w:rPr>
              <w:t xml:space="preserve">第 5 次   2026 年 </w:t>
            </w:r>
            <w:r>
              <w:rPr>
                <w:rFonts w:ascii="宋体" w:hAnsi="宋体" w:eastAsia="宋体" w:cs="宋体"/>
              </w:rPr>
              <w:t>0</w:t>
            </w:r>
            <w:r>
              <w:rPr>
                <w:rFonts w:hint="eastAsia" w:ascii="宋体" w:hAnsi="宋体" w:eastAsia="宋体" w:cs="宋体"/>
              </w:rPr>
              <w:t>5 月 1 日          元（大写：  整）；</w:t>
            </w:r>
          </w:p>
          <w:p>
            <w:pPr>
              <w:spacing w:line="400" w:lineRule="exact"/>
              <w:jc w:val="left"/>
              <w:rPr>
                <w:rFonts w:ascii="宋体" w:hAnsi="宋体" w:cs="宋体"/>
                <w:kern w:val="0"/>
                <w:sz w:val="24"/>
              </w:rPr>
            </w:pPr>
            <w:r>
              <w:rPr>
                <w:rFonts w:hint="eastAsia" w:ascii="宋体" w:hAnsi="宋体" w:cs="宋体"/>
                <w:kern w:val="0"/>
                <w:sz w:val="24"/>
              </w:rPr>
              <w:t xml:space="preserve">第 6 次 </w:t>
            </w:r>
            <w:r>
              <w:rPr>
                <w:rFonts w:ascii="宋体" w:hAnsi="宋体" w:cs="宋体"/>
                <w:kern w:val="0"/>
                <w:sz w:val="24"/>
              </w:rPr>
              <w:t xml:space="preserve">  </w:t>
            </w:r>
            <w:r>
              <w:rPr>
                <w:rFonts w:hint="eastAsia" w:ascii="宋体" w:hAnsi="宋体" w:cs="宋体"/>
                <w:kern w:val="0"/>
                <w:sz w:val="24"/>
              </w:rPr>
              <w:t>2026 年 11 月 1 日          元（大写：  整）。</w:t>
            </w:r>
          </w:p>
        </w:tc>
      </w:tr>
      <w:tr>
        <w:tblPrEx>
          <w:tblCellMar>
            <w:top w:w="0" w:type="dxa"/>
            <w:left w:w="108" w:type="dxa"/>
            <w:bottom w:w="0" w:type="dxa"/>
            <w:right w:w="108" w:type="dxa"/>
          </w:tblCellMar>
        </w:tblPrEx>
        <w:trPr>
          <w:trHeight w:val="518"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9</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黑体" w:hAnsi="黑体" w:eastAsia="黑体" w:cs="黑体"/>
                <w:kern w:val="0"/>
                <w:sz w:val="24"/>
              </w:rPr>
            </w:pPr>
            <w:r>
              <w:rPr>
                <w:rFonts w:hint="eastAsia" w:ascii="黑体" w:hAnsi="黑体" w:eastAsia="黑体" w:cs="黑体"/>
                <w:kern w:val="0"/>
                <w:sz w:val="24"/>
              </w:rPr>
              <w:t>投标份数</w:t>
            </w:r>
          </w:p>
        </w:tc>
        <w:tc>
          <w:tcPr>
            <w:tcW w:w="6919" w:type="dxa"/>
            <w:tcBorders>
              <w:top w:val="single" w:color="000000" w:sz="4" w:space="0"/>
              <w:left w:val="nil"/>
              <w:bottom w:val="single" w:color="000000" w:sz="4" w:space="0"/>
              <w:right w:val="single" w:color="000000" w:sz="8" w:space="0"/>
            </w:tcBorders>
            <w:vAlign w:val="center"/>
          </w:tcPr>
          <w:p>
            <w:pPr>
              <w:widowControl/>
              <w:spacing w:line="400" w:lineRule="exact"/>
              <w:rPr>
                <w:rFonts w:ascii="黑体" w:hAnsi="黑体" w:eastAsia="黑体" w:cs="黑体"/>
                <w:kern w:val="0"/>
                <w:sz w:val="24"/>
              </w:rPr>
            </w:pPr>
            <w:r>
              <w:rPr>
                <w:rStyle w:val="28"/>
                <w:rFonts w:hint="eastAsia"/>
                <w:b/>
                <w:szCs w:val="22"/>
              </w:rPr>
              <w:t>一份正本，三份副本（必须密封盖骑缝章，胶装成册），四份投标文件一并封入档案袋内。</w:t>
            </w:r>
          </w:p>
        </w:tc>
      </w:tr>
      <w:tr>
        <w:tblPrEx>
          <w:tblCellMar>
            <w:top w:w="0" w:type="dxa"/>
            <w:left w:w="108" w:type="dxa"/>
            <w:bottom w:w="0" w:type="dxa"/>
            <w:right w:w="108" w:type="dxa"/>
          </w:tblCellMar>
        </w:tblPrEx>
        <w:trPr>
          <w:trHeight w:val="518"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10</w:t>
            </w:r>
          </w:p>
        </w:tc>
        <w:tc>
          <w:tcPr>
            <w:tcW w:w="2006"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黑体" w:hAnsi="黑体" w:eastAsia="黑体" w:cs="黑体"/>
                <w:color w:val="FF0000"/>
                <w:kern w:val="0"/>
                <w:sz w:val="24"/>
              </w:rPr>
            </w:pPr>
            <w:r>
              <w:rPr>
                <w:rFonts w:hint="eastAsia"/>
                <w:color w:val="FF0000"/>
                <w:sz w:val="24"/>
              </w:rPr>
              <w:t>投标保证金金额及汇入位置</w:t>
            </w:r>
          </w:p>
        </w:tc>
        <w:tc>
          <w:tcPr>
            <w:tcW w:w="6919" w:type="dxa"/>
            <w:tcBorders>
              <w:top w:val="single" w:color="000000" w:sz="4" w:space="0"/>
              <w:left w:val="nil"/>
              <w:bottom w:val="single" w:color="000000" w:sz="4" w:space="0"/>
              <w:right w:val="single" w:color="000000" w:sz="8" w:space="0"/>
            </w:tcBorders>
            <w:vAlign w:val="center"/>
          </w:tcPr>
          <w:p>
            <w:pPr>
              <w:spacing w:line="440" w:lineRule="exact"/>
              <w:rPr>
                <w:color w:val="FF0000"/>
                <w:sz w:val="24"/>
              </w:rPr>
            </w:pPr>
            <w:r>
              <w:rPr>
                <w:rFonts w:hint="eastAsia"/>
                <w:color w:val="FF0000"/>
                <w:sz w:val="24"/>
              </w:rPr>
              <w:t>投标保证金</w:t>
            </w:r>
            <w:r>
              <w:rPr>
                <w:rFonts w:hint="eastAsia"/>
                <w:color w:val="FF0000"/>
                <w:sz w:val="24"/>
                <w:u w:val="single"/>
              </w:rPr>
              <w:t xml:space="preserve"> 3</w:t>
            </w:r>
            <w:r>
              <w:rPr>
                <w:color w:val="FF0000"/>
                <w:sz w:val="24"/>
                <w:u w:val="single"/>
              </w:rPr>
              <w:t>000</w:t>
            </w:r>
            <w:r>
              <w:rPr>
                <w:rFonts w:hint="eastAsia"/>
                <w:color w:val="FF0000"/>
                <w:sz w:val="24"/>
              </w:rPr>
              <w:t>元（大写：叁仟元整），在递交标书前投标保证金应以电汇或银行转账形式缴到以下账户：</w:t>
            </w:r>
          </w:p>
          <w:p>
            <w:pPr>
              <w:spacing w:line="440" w:lineRule="exact"/>
              <w:rPr>
                <w:color w:val="FF0000"/>
                <w:sz w:val="24"/>
              </w:rPr>
            </w:pPr>
            <w:r>
              <w:rPr>
                <w:rFonts w:hint="eastAsia"/>
                <w:color w:val="FF0000"/>
                <w:sz w:val="24"/>
              </w:rPr>
              <w:t>开户名：保定北国商城有限责任公司</w:t>
            </w:r>
          </w:p>
          <w:p>
            <w:pPr>
              <w:spacing w:line="440" w:lineRule="exact"/>
              <w:rPr>
                <w:color w:val="FF0000"/>
                <w:sz w:val="24"/>
              </w:rPr>
            </w:pPr>
            <w:r>
              <w:rPr>
                <w:rFonts w:hint="eastAsia"/>
                <w:color w:val="FF0000"/>
                <w:sz w:val="24"/>
              </w:rPr>
              <w:t>开户银行：建行裕华西路支行</w:t>
            </w:r>
          </w:p>
          <w:p>
            <w:pPr>
              <w:spacing w:line="440" w:lineRule="exact"/>
              <w:rPr>
                <w:rStyle w:val="28"/>
                <w:rFonts w:ascii="宋体" w:hAnsi="宋体"/>
                <w:b/>
                <w:bCs/>
                <w:color w:val="FF0000"/>
                <w:sz w:val="28"/>
                <w:szCs w:val="28"/>
              </w:rPr>
            </w:pPr>
            <w:r>
              <w:rPr>
                <w:rFonts w:hint="eastAsia"/>
                <w:color w:val="FF0000"/>
                <w:sz w:val="24"/>
              </w:rPr>
              <w:t>账号：13001665708050502299</w:t>
            </w:r>
          </w:p>
        </w:tc>
      </w:tr>
      <w:tr>
        <w:tblPrEx>
          <w:tblCellMar>
            <w:top w:w="0" w:type="dxa"/>
            <w:left w:w="108" w:type="dxa"/>
            <w:bottom w:w="0" w:type="dxa"/>
            <w:right w:w="108" w:type="dxa"/>
          </w:tblCellMar>
        </w:tblPrEx>
        <w:trPr>
          <w:trHeight w:val="518"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11</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黑体" w:hAnsi="黑体" w:eastAsia="黑体" w:cs="黑体"/>
                <w:kern w:val="0"/>
                <w:sz w:val="24"/>
              </w:rPr>
            </w:pPr>
            <w:r>
              <w:rPr>
                <w:rFonts w:hint="eastAsia"/>
                <w:sz w:val="24"/>
              </w:rPr>
              <w:t>踏勘现场</w:t>
            </w:r>
          </w:p>
        </w:tc>
        <w:tc>
          <w:tcPr>
            <w:tcW w:w="6919" w:type="dxa"/>
            <w:tcBorders>
              <w:top w:val="single" w:color="000000" w:sz="4" w:space="0"/>
              <w:left w:val="nil"/>
              <w:bottom w:val="single" w:color="000000" w:sz="4" w:space="0"/>
              <w:right w:val="single" w:color="000000" w:sz="8" w:space="0"/>
            </w:tcBorders>
            <w:vAlign w:val="center"/>
          </w:tcPr>
          <w:p>
            <w:pPr>
              <w:spacing w:line="400" w:lineRule="exact"/>
              <w:rPr>
                <w:b/>
                <w:bCs/>
                <w:color w:val="FF0000"/>
                <w:sz w:val="24"/>
              </w:rPr>
            </w:pPr>
            <w:r>
              <w:rPr>
                <w:rFonts w:hint="eastAsia"/>
                <w:b/>
                <w:bCs/>
                <w:color w:val="FF0000"/>
                <w:sz w:val="24"/>
              </w:rPr>
              <w:t>投标人根据实际情况自行踏勘现场，未踏勘现场无投标资格。</w:t>
            </w:r>
          </w:p>
          <w:p>
            <w:pPr>
              <w:widowControl/>
              <w:spacing w:line="400" w:lineRule="exact"/>
              <w:rPr>
                <w:rStyle w:val="28"/>
                <w:b/>
                <w:szCs w:val="22"/>
              </w:rPr>
            </w:pPr>
            <w:r>
              <w:rPr>
                <w:rFonts w:hint="eastAsia"/>
                <w:sz w:val="24"/>
              </w:rPr>
              <w:t>联系人：焦俊霞 电话：0</w:t>
            </w:r>
            <w:r>
              <w:rPr>
                <w:sz w:val="24"/>
              </w:rPr>
              <w:t>312</w:t>
            </w:r>
            <w:r>
              <w:rPr>
                <w:rFonts w:hint="eastAsia"/>
                <w:sz w:val="24"/>
              </w:rPr>
              <w:t>-</w:t>
            </w:r>
            <w:r>
              <w:rPr>
                <w:sz w:val="24"/>
              </w:rPr>
              <w:t>59126</w:t>
            </w:r>
            <w:r>
              <w:rPr>
                <w:rFonts w:hint="eastAsia"/>
                <w:sz w:val="24"/>
              </w:rPr>
              <w:t>97</w:t>
            </w:r>
            <w:r>
              <w:rPr>
                <w:sz w:val="24"/>
              </w:rPr>
              <w:t xml:space="preserve">  1</w:t>
            </w:r>
            <w:r>
              <w:rPr>
                <w:rFonts w:hint="eastAsia"/>
                <w:sz w:val="24"/>
              </w:rPr>
              <w:t>3785266085</w:t>
            </w:r>
          </w:p>
        </w:tc>
      </w:tr>
      <w:tr>
        <w:tblPrEx>
          <w:tblCellMar>
            <w:top w:w="0" w:type="dxa"/>
            <w:left w:w="108" w:type="dxa"/>
            <w:bottom w:w="0" w:type="dxa"/>
            <w:right w:w="108" w:type="dxa"/>
          </w:tblCellMar>
        </w:tblPrEx>
        <w:trPr>
          <w:trHeight w:val="1300"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12</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黑体" w:hAnsi="黑体" w:eastAsia="黑体" w:cs="黑体"/>
                <w:kern w:val="0"/>
                <w:sz w:val="24"/>
              </w:rPr>
            </w:pPr>
            <w:r>
              <w:rPr>
                <w:rFonts w:hint="eastAsia" w:ascii="黑体" w:hAnsi="黑体" w:eastAsia="黑体" w:cs="黑体"/>
                <w:kern w:val="0"/>
                <w:sz w:val="24"/>
              </w:rPr>
              <w:t>投标文件递交截止时间及地点</w:t>
            </w:r>
          </w:p>
        </w:tc>
        <w:tc>
          <w:tcPr>
            <w:tcW w:w="6919" w:type="dxa"/>
            <w:tcBorders>
              <w:top w:val="single" w:color="000000" w:sz="4" w:space="0"/>
              <w:left w:val="nil"/>
              <w:bottom w:val="single" w:color="000000" w:sz="4" w:space="0"/>
              <w:right w:val="single" w:color="000000" w:sz="8" w:space="0"/>
            </w:tcBorders>
            <w:vAlign w:val="center"/>
          </w:tcPr>
          <w:p>
            <w:pPr>
              <w:spacing w:line="400" w:lineRule="exact"/>
              <w:rPr>
                <w:sz w:val="24"/>
                <w:u w:val="single"/>
              </w:rPr>
            </w:pPr>
            <w:r>
              <w:rPr>
                <w:rFonts w:hint="eastAsia"/>
                <w:sz w:val="24"/>
              </w:rPr>
              <w:t>地点：北国商城本部9楼911室</w:t>
            </w:r>
          </w:p>
          <w:p>
            <w:pPr>
              <w:spacing w:line="400" w:lineRule="exact"/>
              <w:rPr>
                <w:rFonts w:ascii="宋体" w:hAnsi="宋体"/>
                <w:sz w:val="24"/>
              </w:rPr>
            </w:pPr>
            <w:r>
              <w:rPr>
                <w:rFonts w:hint="eastAsia" w:ascii="宋体" w:hAnsi="宋体"/>
                <w:sz w:val="24"/>
              </w:rPr>
              <w:t>时间：</w:t>
            </w:r>
            <w:r>
              <w:rPr>
                <w:rFonts w:ascii="宋体" w:hAnsi="宋体"/>
                <w:sz w:val="24"/>
                <w:u w:val="single"/>
              </w:rPr>
              <w:t>202</w:t>
            </w:r>
            <w:r>
              <w:rPr>
                <w:rFonts w:hint="eastAsia" w:ascii="宋体" w:hAnsi="宋体"/>
                <w:sz w:val="24"/>
                <w:u w:val="single"/>
              </w:rPr>
              <w:t>4</w:t>
            </w:r>
            <w:r>
              <w:rPr>
                <w:rFonts w:hint="eastAsia" w:ascii="宋体" w:hAnsi="宋体"/>
                <w:sz w:val="24"/>
              </w:rPr>
              <w:t>年</w:t>
            </w:r>
            <w:r>
              <w:rPr>
                <w:rFonts w:hint="eastAsia" w:ascii="宋体" w:hAnsi="宋体"/>
                <w:sz w:val="24"/>
                <w:u w:val="single"/>
              </w:rPr>
              <w:t xml:space="preserve"> 4</w:t>
            </w:r>
            <w:r>
              <w:rPr>
                <w:rFonts w:hint="eastAsia" w:ascii="宋体" w:hAnsi="宋体"/>
                <w:sz w:val="24"/>
              </w:rPr>
              <w:t>月</w:t>
            </w:r>
            <w:r>
              <w:rPr>
                <w:rFonts w:hint="eastAsia" w:ascii="宋体" w:hAnsi="宋体"/>
                <w:sz w:val="24"/>
                <w:u w:val="single"/>
              </w:rPr>
              <w:t xml:space="preserve"> </w:t>
            </w:r>
            <w:r>
              <w:rPr>
                <w:rFonts w:ascii="宋体" w:hAnsi="宋体"/>
                <w:sz w:val="24"/>
                <w:u w:val="single"/>
              </w:rPr>
              <w:t>2</w:t>
            </w:r>
            <w:r>
              <w:rPr>
                <w:rFonts w:hint="eastAsia" w:ascii="宋体" w:hAnsi="宋体"/>
                <w:sz w:val="24"/>
                <w:u w:val="single"/>
                <w:lang w:val="en-US" w:eastAsia="zh-CN"/>
              </w:rPr>
              <w:t>6</w:t>
            </w:r>
            <w:r>
              <w:rPr>
                <w:rFonts w:hint="eastAsia" w:ascii="宋体" w:hAnsi="宋体"/>
                <w:sz w:val="24"/>
              </w:rPr>
              <w:t>日</w:t>
            </w:r>
            <w:r>
              <w:rPr>
                <w:rFonts w:hint="eastAsia" w:ascii="宋体" w:hAnsi="宋体"/>
                <w:sz w:val="24"/>
                <w:u w:val="single"/>
              </w:rPr>
              <w:t xml:space="preserve"> </w:t>
            </w:r>
            <w:r>
              <w:rPr>
                <w:rFonts w:ascii="宋体" w:hAnsi="宋体"/>
                <w:sz w:val="24"/>
                <w:u w:val="single"/>
              </w:rPr>
              <w:t>18</w:t>
            </w:r>
            <w:r>
              <w:rPr>
                <w:rFonts w:hint="eastAsia" w:ascii="宋体" w:hAnsi="宋体"/>
                <w:sz w:val="24"/>
                <w:u w:val="single"/>
              </w:rPr>
              <w:t xml:space="preserve"> </w:t>
            </w:r>
            <w:r>
              <w:rPr>
                <w:rFonts w:hint="eastAsia" w:ascii="宋体" w:hAnsi="宋体"/>
                <w:sz w:val="24"/>
              </w:rPr>
              <w:t>时</w:t>
            </w:r>
          </w:p>
          <w:p>
            <w:pPr>
              <w:widowControl/>
              <w:spacing w:line="360" w:lineRule="auto"/>
              <w:ind w:right="-307" w:rightChars="-146"/>
              <w:rPr>
                <w:rFonts w:ascii="黑体" w:hAnsi="黑体" w:cs="黑体"/>
                <w:kern w:val="0"/>
                <w:sz w:val="24"/>
              </w:rPr>
            </w:pPr>
            <w:r>
              <w:rPr>
                <w:rFonts w:hint="eastAsia" w:ascii="宋体" w:hAnsi="宋体"/>
                <w:sz w:val="24"/>
              </w:rPr>
              <w:t>联系人：高辰   电话：0</w:t>
            </w:r>
            <w:r>
              <w:rPr>
                <w:rFonts w:ascii="宋体" w:hAnsi="宋体"/>
                <w:sz w:val="24"/>
              </w:rPr>
              <w:t>311</w:t>
            </w:r>
            <w:r>
              <w:rPr>
                <w:rFonts w:hint="eastAsia" w:ascii="宋体" w:hAnsi="宋体"/>
                <w:sz w:val="24"/>
              </w:rPr>
              <w:t>-85261938</w:t>
            </w:r>
          </w:p>
        </w:tc>
      </w:tr>
      <w:tr>
        <w:tblPrEx>
          <w:tblCellMar>
            <w:top w:w="0" w:type="dxa"/>
            <w:left w:w="108" w:type="dxa"/>
            <w:bottom w:w="0" w:type="dxa"/>
            <w:right w:w="108" w:type="dxa"/>
          </w:tblCellMar>
        </w:tblPrEx>
        <w:trPr>
          <w:trHeight w:val="1300"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13</w:t>
            </w:r>
          </w:p>
        </w:tc>
        <w:tc>
          <w:tcPr>
            <w:tcW w:w="2006" w:type="dxa"/>
            <w:tcBorders>
              <w:top w:val="single" w:color="000000" w:sz="4" w:space="0"/>
              <w:left w:val="nil"/>
              <w:bottom w:val="single" w:color="000000" w:sz="4" w:space="0"/>
              <w:right w:val="single" w:color="000000" w:sz="4" w:space="0"/>
            </w:tcBorders>
            <w:vAlign w:val="center"/>
          </w:tcPr>
          <w:p>
            <w:pPr>
              <w:spacing w:line="360" w:lineRule="exact"/>
              <w:jc w:val="center"/>
              <w:rPr>
                <w:rFonts w:ascii="宋体" w:hAnsi="宋体"/>
                <w:szCs w:val="21"/>
                <w:shd w:val="clear" w:color="FFFFFF" w:fill="D9D9D9"/>
              </w:rPr>
            </w:pPr>
            <w:r>
              <w:rPr>
                <w:rFonts w:ascii="宋体" w:hAnsi="宋体"/>
                <w:szCs w:val="21"/>
              </w:rPr>
              <w:t>封套上应载明的信息</w:t>
            </w:r>
          </w:p>
        </w:tc>
        <w:tc>
          <w:tcPr>
            <w:tcW w:w="6919" w:type="dxa"/>
            <w:tcBorders>
              <w:top w:val="single" w:color="000000" w:sz="4" w:space="0"/>
              <w:left w:val="nil"/>
              <w:bottom w:val="single" w:color="000000" w:sz="4" w:space="0"/>
              <w:right w:val="single" w:color="000000" w:sz="8" w:space="0"/>
            </w:tcBorders>
            <w:vAlign w:val="center"/>
          </w:tcPr>
          <w:p>
            <w:pPr>
              <w:pStyle w:val="11"/>
              <w:topLinePunct/>
              <w:spacing w:line="360" w:lineRule="exact"/>
              <w:rPr>
                <w:rFonts w:hAnsi="宋体"/>
                <w:sz w:val="21"/>
                <w:szCs w:val="21"/>
              </w:rPr>
            </w:pPr>
            <w:r>
              <w:rPr>
                <w:rFonts w:hAnsi="宋体"/>
                <w:sz w:val="21"/>
                <w:szCs w:val="21"/>
                <w:u w:val="single"/>
              </w:rPr>
              <w:t xml:space="preserve">          </w:t>
            </w:r>
            <w:r>
              <w:rPr>
                <w:rFonts w:hAnsi="宋体"/>
                <w:sz w:val="21"/>
                <w:szCs w:val="21"/>
              </w:rPr>
              <w:t>（项目名称）</w:t>
            </w:r>
          </w:p>
          <w:p>
            <w:pPr>
              <w:pStyle w:val="11"/>
              <w:topLinePunct/>
              <w:spacing w:line="360" w:lineRule="exact"/>
              <w:rPr>
                <w:rFonts w:hAnsi="宋体"/>
                <w:sz w:val="21"/>
                <w:szCs w:val="21"/>
              </w:rPr>
            </w:pPr>
            <w:r>
              <w:rPr>
                <w:rFonts w:hint="eastAsia" w:hAnsi="宋体"/>
                <w:sz w:val="21"/>
                <w:szCs w:val="21"/>
              </w:rPr>
              <w:t>投标</w:t>
            </w:r>
            <w:r>
              <w:rPr>
                <w:rFonts w:hAnsi="宋体"/>
                <w:sz w:val="21"/>
                <w:szCs w:val="21"/>
              </w:rPr>
              <w:t>文件</w:t>
            </w:r>
          </w:p>
          <w:p>
            <w:pPr>
              <w:pStyle w:val="11"/>
              <w:topLinePunct/>
              <w:spacing w:line="360" w:lineRule="exact"/>
              <w:rPr>
                <w:rFonts w:hAnsi="宋体"/>
                <w:sz w:val="21"/>
                <w:szCs w:val="21"/>
              </w:rPr>
            </w:pPr>
            <w:r>
              <w:rPr>
                <w:rFonts w:hint="eastAsia" w:hAnsi="宋体"/>
                <w:sz w:val="21"/>
                <w:szCs w:val="21"/>
              </w:rPr>
              <w:t>投标人名称：（加盖申请人公章）</w:t>
            </w:r>
          </w:p>
          <w:p>
            <w:pPr>
              <w:pStyle w:val="11"/>
              <w:topLinePunct/>
              <w:spacing w:line="360" w:lineRule="exact"/>
              <w:rPr>
                <w:rFonts w:hAnsi="宋体"/>
                <w:sz w:val="21"/>
                <w:szCs w:val="21"/>
              </w:rPr>
            </w:pPr>
            <w:r>
              <w:rPr>
                <w:rFonts w:hint="eastAsia" w:hAnsi="宋体"/>
                <w:sz w:val="21"/>
                <w:szCs w:val="21"/>
              </w:rPr>
              <w:t>投标人地址：</w:t>
            </w:r>
          </w:p>
          <w:p>
            <w:pPr>
              <w:pStyle w:val="11"/>
              <w:topLinePunct/>
              <w:spacing w:line="360" w:lineRule="exact"/>
              <w:rPr>
                <w:rFonts w:hAnsi="宋体"/>
                <w:sz w:val="21"/>
                <w:szCs w:val="21"/>
              </w:rPr>
            </w:pPr>
            <w:r>
              <w:rPr>
                <w:rFonts w:hint="eastAsia" w:hAnsi="宋体"/>
                <w:sz w:val="21"/>
                <w:szCs w:val="21"/>
              </w:rPr>
              <w:t>联系人：</w:t>
            </w:r>
          </w:p>
          <w:p>
            <w:pPr>
              <w:pStyle w:val="11"/>
              <w:topLinePunct/>
              <w:spacing w:line="360" w:lineRule="exact"/>
              <w:rPr>
                <w:rFonts w:hAnsi="宋体"/>
                <w:sz w:val="21"/>
                <w:szCs w:val="21"/>
              </w:rPr>
            </w:pPr>
            <w:r>
              <w:rPr>
                <w:rFonts w:hint="eastAsia" w:hAnsi="宋体"/>
                <w:sz w:val="21"/>
                <w:szCs w:val="21"/>
              </w:rPr>
              <w:t>联系电话：</w:t>
            </w:r>
          </w:p>
          <w:p>
            <w:pPr>
              <w:pStyle w:val="11"/>
              <w:topLinePunct/>
              <w:spacing w:line="360" w:lineRule="exact"/>
              <w:rPr>
                <w:rFonts w:hAnsi="宋体"/>
                <w:sz w:val="21"/>
                <w:szCs w:val="21"/>
              </w:rPr>
            </w:pPr>
            <w:r>
              <w:rPr>
                <w:rFonts w:hAnsi="宋体"/>
                <w:sz w:val="21"/>
                <w:szCs w:val="21"/>
              </w:rPr>
              <w:t>在</w:t>
            </w:r>
            <w:r>
              <w:rPr>
                <w:rFonts w:hAnsi="宋体"/>
                <w:sz w:val="21"/>
                <w:szCs w:val="21"/>
                <w:u w:val="single"/>
              </w:rPr>
              <w:t xml:space="preserve">    </w:t>
            </w:r>
            <w:r>
              <w:rPr>
                <w:rFonts w:hAnsi="宋体"/>
                <w:sz w:val="21"/>
                <w:szCs w:val="21"/>
              </w:rPr>
              <w:t>年</w:t>
            </w:r>
            <w:r>
              <w:rPr>
                <w:rFonts w:hAnsi="宋体"/>
                <w:sz w:val="21"/>
                <w:szCs w:val="21"/>
                <w:u w:val="single"/>
              </w:rPr>
              <w:t xml:space="preserve">    </w:t>
            </w:r>
            <w:r>
              <w:rPr>
                <w:rFonts w:hAnsi="宋体"/>
                <w:sz w:val="21"/>
                <w:szCs w:val="21"/>
              </w:rPr>
              <w:t>月</w:t>
            </w:r>
            <w:r>
              <w:rPr>
                <w:rFonts w:hAnsi="宋体"/>
                <w:sz w:val="21"/>
                <w:szCs w:val="21"/>
                <w:u w:val="single"/>
              </w:rPr>
              <w:t xml:space="preserve">    </w:t>
            </w:r>
            <w:r>
              <w:rPr>
                <w:rFonts w:hAnsi="宋体"/>
                <w:sz w:val="21"/>
                <w:szCs w:val="21"/>
              </w:rPr>
              <w:t>日</w:t>
            </w:r>
            <w:r>
              <w:rPr>
                <w:rFonts w:hAnsi="宋体"/>
                <w:sz w:val="21"/>
                <w:szCs w:val="21"/>
                <w:u w:val="single"/>
              </w:rPr>
              <w:t xml:space="preserve">    </w:t>
            </w:r>
            <w:r>
              <w:rPr>
                <w:rFonts w:hAnsi="宋体"/>
                <w:sz w:val="21"/>
                <w:szCs w:val="21"/>
              </w:rPr>
              <w:t>时前不得开启</w:t>
            </w:r>
          </w:p>
        </w:tc>
      </w:tr>
      <w:tr>
        <w:tblPrEx>
          <w:tblCellMar>
            <w:top w:w="0" w:type="dxa"/>
            <w:left w:w="108" w:type="dxa"/>
            <w:bottom w:w="0" w:type="dxa"/>
            <w:right w:w="108" w:type="dxa"/>
          </w:tblCellMar>
        </w:tblPrEx>
        <w:trPr>
          <w:trHeight w:val="725"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14</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开启文件</w:t>
            </w:r>
          </w:p>
        </w:tc>
        <w:tc>
          <w:tcPr>
            <w:tcW w:w="6919" w:type="dxa"/>
            <w:tcBorders>
              <w:top w:val="single" w:color="000000" w:sz="4" w:space="0"/>
              <w:left w:val="nil"/>
              <w:bottom w:val="single" w:color="000000" w:sz="4" w:space="0"/>
              <w:right w:val="single" w:color="000000" w:sz="8" w:space="0"/>
            </w:tcBorders>
            <w:vAlign w:val="center"/>
          </w:tcPr>
          <w:p>
            <w:pPr>
              <w:widowControl/>
              <w:spacing w:line="400" w:lineRule="exact"/>
              <w:rPr>
                <w:rFonts w:ascii="宋体" w:hAnsi="宋体" w:cs="宋体"/>
                <w:kern w:val="0"/>
                <w:sz w:val="24"/>
              </w:rPr>
            </w:pPr>
            <w:r>
              <w:rPr>
                <w:rFonts w:hint="eastAsia"/>
                <w:sz w:val="24"/>
              </w:rPr>
              <w:t>开标时间：</w:t>
            </w:r>
            <w:r>
              <w:rPr>
                <w:rFonts w:hint="eastAsia"/>
                <w:sz w:val="24"/>
                <w:u w:val="single"/>
              </w:rPr>
              <w:t>截标日期三日内</w:t>
            </w:r>
          </w:p>
        </w:tc>
      </w:tr>
      <w:tr>
        <w:tblPrEx>
          <w:tblCellMar>
            <w:top w:w="0" w:type="dxa"/>
            <w:left w:w="108" w:type="dxa"/>
            <w:bottom w:w="0" w:type="dxa"/>
            <w:right w:w="108" w:type="dxa"/>
          </w:tblCellMar>
        </w:tblPrEx>
        <w:trPr>
          <w:trHeight w:val="724"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15</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评审方法及标准</w:t>
            </w:r>
          </w:p>
        </w:tc>
        <w:tc>
          <w:tcPr>
            <w:tcW w:w="6919" w:type="dxa"/>
            <w:tcBorders>
              <w:top w:val="single" w:color="000000" w:sz="4" w:space="0"/>
              <w:left w:val="nil"/>
              <w:bottom w:val="single" w:color="000000" w:sz="4" w:space="0"/>
              <w:right w:val="single" w:color="000000" w:sz="8" w:space="0"/>
            </w:tcBorders>
            <w:vAlign w:val="center"/>
          </w:tcPr>
          <w:p>
            <w:pPr>
              <w:widowControl/>
              <w:spacing w:line="400" w:lineRule="exact"/>
              <w:rPr>
                <w:rFonts w:ascii="宋体" w:hAnsi="宋体" w:cs="宋体"/>
                <w:kern w:val="0"/>
                <w:sz w:val="24"/>
              </w:rPr>
            </w:pPr>
            <w:r>
              <w:rPr>
                <w:rFonts w:hint="eastAsia" w:ascii="宋体" w:hAnsi="宋体" w:cs="宋体"/>
                <w:kern w:val="0"/>
                <w:sz w:val="24"/>
              </w:rPr>
              <w:t>详见第三章。</w:t>
            </w:r>
          </w:p>
        </w:tc>
      </w:tr>
      <w:tr>
        <w:tblPrEx>
          <w:tblCellMar>
            <w:top w:w="0" w:type="dxa"/>
            <w:left w:w="108" w:type="dxa"/>
            <w:bottom w:w="0" w:type="dxa"/>
            <w:right w:w="108" w:type="dxa"/>
          </w:tblCellMar>
        </w:tblPrEx>
        <w:trPr>
          <w:trHeight w:val="950"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16</w:t>
            </w:r>
          </w:p>
        </w:tc>
        <w:tc>
          <w:tcPr>
            <w:tcW w:w="2006" w:type="dxa"/>
            <w:tcBorders>
              <w:top w:val="single" w:color="000000" w:sz="4" w:space="0"/>
              <w:left w:val="nil"/>
              <w:bottom w:val="single" w:color="000000" w:sz="4" w:space="0"/>
              <w:right w:val="single" w:color="000000" w:sz="4" w:space="0"/>
            </w:tcBorders>
            <w:vAlign w:val="center"/>
          </w:tcPr>
          <w:p>
            <w:pPr>
              <w:spacing w:line="400" w:lineRule="exact"/>
              <w:jc w:val="center"/>
              <w:rPr>
                <w:rFonts w:ascii="宋体" w:hAnsi="宋体" w:cs="宋体"/>
                <w:sz w:val="24"/>
              </w:rPr>
            </w:pPr>
            <w:r>
              <w:rPr>
                <w:rFonts w:hint="eastAsia" w:ascii="宋体" w:hAnsi="宋体" w:cs="宋体"/>
                <w:sz w:val="24"/>
              </w:rPr>
              <w:t>评审委员会</w:t>
            </w:r>
          </w:p>
          <w:p>
            <w:pPr>
              <w:spacing w:line="400" w:lineRule="exact"/>
              <w:jc w:val="center"/>
              <w:rPr>
                <w:rFonts w:ascii="宋体" w:hAnsi="宋体" w:cs="宋体"/>
                <w:sz w:val="24"/>
              </w:rPr>
            </w:pPr>
            <w:r>
              <w:rPr>
                <w:rFonts w:hint="eastAsia" w:ascii="宋体" w:hAnsi="宋体" w:cs="宋体"/>
                <w:sz w:val="24"/>
              </w:rPr>
              <w:t>组成方式</w:t>
            </w:r>
          </w:p>
        </w:tc>
        <w:tc>
          <w:tcPr>
            <w:tcW w:w="6919" w:type="dxa"/>
            <w:tcBorders>
              <w:top w:val="single" w:color="000000" w:sz="4" w:space="0"/>
              <w:left w:val="nil"/>
              <w:bottom w:val="single" w:color="000000" w:sz="4" w:space="0"/>
              <w:right w:val="single" w:color="000000" w:sz="8" w:space="0"/>
            </w:tcBorders>
            <w:vAlign w:val="center"/>
          </w:tcPr>
          <w:p>
            <w:pPr>
              <w:spacing w:line="400" w:lineRule="exact"/>
              <w:rPr>
                <w:rFonts w:ascii="宋体" w:hAnsi="宋体" w:cs="宋体"/>
                <w:sz w:val="24"/>
              </w:rPr>
            </w:pPr>
            <w:r>
              <w:rPr>
                <w:rFonts w:hint="eastAsia" w:ascii="宋体" w:hAnsi="宋体" w:cs="宋体"/>
                <w:sz w:val="24"/>
              </w:rPr>
              <w:t>5人及以上单数组成</w:t>
            </w:r>
          </w:p>
        </w:tc>
      </w:tr>
      <w:tr>
        <w:tblPrEx>
          <w:tblCellMar>
            <w:top w:w="0" w:type="dxa"/>
            <w:left w:w="108" w:type="dxa"/>
            <w:bottom w:w="0" w:type="dxa"/>
            <w:right w:w="108" w:type="dxa"/>
          </w:tblCellMar>
        </w:tblPrEx>
        <w:trPr>
          <w:trHeight w:val="626"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17</w:t>
            </w:r>
          </w:p>
        </w:tc>
        <w:tc>
          <w:tcPr>
            <w:tcW w:w="2006" w:type="dxa"/>
            <w:tcBorders>
              <w:top w:val="single" w:color="000000" w:sz="4" w:space="0"/>
              <w:left w:val="nil"/>
              <w:bottom w:val="single" w:color="000000" w:sz="4" w:space="0"/>
              <w:right w:val="single" w:color="000000" w:sz="4" w:space="0"/>
            </w:tcBorders>
            <w:vAlign w:val="center"/>
          </w:tcPr>
          <w:p>
            <w:pPr>
              <w:spacing w:line="400" w:lineRule="exact"/>
              <w:jc w:val="center"/>
              <w:rPr>
                <w:rFonts w:ascii="宋体" w:hAnsi="宋体" w:cs="宋体"/>
                <w:sz w:val="24"/>
              </w:rPr>
            </w:pPr>
            <w:r>
              <w:rPr>
                <w:rFonts w:hint="eastAsia" w:ascii="宋体" w:hAnsi="宋体" w:cs="宋体"/>
                <w:sz w:val="24"/>
              </w:rPr>
              <w:t>中标家数</w:t>
            </w:r>
          </w:p>
        </w:tc>
        <w:tc>
          <w:tcPr>
            <w:tcW w:w="6919" w:type="dxa"/>
            <w:tcBorders>
              <w:top w:val="single" w:color="000000" w:sz="4" w:space="0"/>
              <w:left w:val="nil"/>
              <w:bottom w:val="single" w:color="000000" w:sz="4" w:space="0"/>
              <w:right w:val="single" w:color="000000" w:sz="8" w:space="0"/>
            </w:tcBorders>
            <w:vAlign w:val="center"/>
          </w:tcPr>
          <w:p>
            <w:pPr>
              <w:spacing w:line="400" w:lineRule="exact"/>
              <w:rPr>
                <w:rFonts w:ascii="宋体" w:hAnsi="宋体" w:cs="宋体"/>
                <w:sz w:val="24"/>
              </w:rPr>
            </w:pPr>
            <w:r>
              <w:rPr>
                <w:rFonts w:hint="eastAsia" w:ascii="宋体" w:hAnsi="宋体" w:cs="宋体"/>
                <w:sz w:val="24"/>
              </w:rPr>
              <w:t>1家</w:t>
            </w:r>
          </w:p>
        </w:tc>
      </w:tr>
      <w:tr>
        <w:tblPrEx>
          <w:tblCellMar>
            <w:top w:w="0" w:type="dxa"/>
            <w:left w:w="108" w:type="dxa"/>
            <w:bottom w:w="0" w:type="dxa"/>
            <w:right w:w="108" w:type="dxa"/>
          </w:tblCellMar>
        </w:tblPrEx>
        <w:trPr>
          <w:trHeight w:val="1693"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18</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sz w:val="24"/>
              </w:rPr>
              <w:t>说明</w:t>
            </w:r>
          </w:p>
        </w:tc>
        <w:tc>
          <w:tcPr>
            <w:tcW w:w="6919" w:type="dxa"/>
            <w:tcBorders>
              <w:top w:val="single" w:color="000000" w:sz="4" w:space="0"/>
              <w:left w:val="nil"/>
              <w:bottom w:val="single" w:color="000000" w:sz="4" w:space="0"/>
              <w:right w:val="single" w:color="000000" w:sz="8" w:space="0"/>
            </w:tcBorders>
            <w:vAlign w:val="center"/>
          </w:tcPr>
          <w:p>
            <w:pPr>
              <w:spacing w:line="400" w:lineRule="exact"/>
              <w:outlineLvl w:val="0"/>
              <w:rPr>
                <w:rFonts w:ascii="宋体" w:hAnsi="宋体" w:cs="宋体"/>
                <w:bCs/>
                <w:sz w:val="24"/>
              </w:rPr>
            </w:pPr>
            <w:bookmarkStart w:id="28" w:name="_Toc26655"/>
            <w:bookmarkStart w:id="29" w:name="_Toc28535"/>
            <w:bookmarkStart w:id="30" w:name="_Toc20694"/>
            <w:bookmarkStart w:id="31" w:name="_Toc30587"/>
            <w:bookmarkStart w:id="32" w:name="_Toc13561"/>
            <w:bookmarkStart w:id="33" w:name="_Toc19455"/>
            <w:bookmarkStart w:id="34" w:name="_Toc12125"/>
            <w:r>
              <w:rPr>
                <w:rFonts w:hint="eastAsia" w:ascii="宋体" w:hAnsi="宋体" w:cs="宋体"/>
                <w:bCs/>
                <w:sz w:val="24"/>
              </w:rPr>
              <w:t>本文件凡是用“</w:t>
            </w:r>
            <w:r>
              <w:rPr>
                <w:rFonts w:hint="eastAsia" w:ascii="宋体" w:hAnsi="宋体" w:cs="宋体"/>
                <w:b/>
                <w:sz w:val="24"/>
              </w:rPr>
              <w:t>黑体</w:t>
            </w:r>
            <w:r>
              <w:rPr>
                <w:rFonts w:hint="eastAsia" w:ascii="宋体" w:hAnsi="宋体" w:cs="宋体"/>
                <w:bCs/>
                <w:sz w:val="24"/>
              </w:rPr>
              <w:t>”字体标志的内容，均属于实质性要求和条件。</w:t>
            </w:r>
            <w:bookmarkEnd w:id="28"/>
            <w:bookmarkEnd w:id="29"/>
            <w:bookmarkEnd w:id="30"/>
            <w:bookmarkEnd w:id="31"/>
            <w:bookmarkEnd w:id="32"/>
            <w:bookmarkEnd w:id="33"/>
            <w:bookmarkEnd w:id="34"/>
          </w:p>
          <w:p>
            <w:pPr>
              <w:widowControl/>
              <w:spacing w:line="400" w:lineRule="exact"/>
              <w:rPr>
                <w:rFonts w:ascii="宋体" w:hAnsi="宋体" w:cs="宋体"/>
                <w:spacing w:val="4"/>
                <w:kern w:val="0"/>
                <w:sz w:val="24"/>
              </w:rPr>
            </w:pPr>
            <w:r>
              <w:rPr>
                <w:rFonts w:hint="eastAsia" w:ascii="宋体" w:hAnsi="宋体" w:cs="宋体"/>
                <w:bCs/>
                <w:sz w:val="24"/>
              </w:rPr>
              <w:t>投标文件存在不符合招标文件规定的实质性要求和条件的情况的，经评审委员会评审、确定后，其申请将被拒绝。</w:t>
            </w:r>
          </w:p>
        </w:tc>
      </w:tr>
    </w:tbl>
    <w:p>
      <w:pPr>
        <w:rPr>
          <w:rFonts w:ascii="宋体" w:hAnsi="宋体" w:cs="宋体"/>
          <w:b/>
          <w:bCs/>
          <w:kern w:val="0"/>
          <w:sz w:val="24"/>
        </w:rPr>
      </w:pPr>
    </w:p>
    <w:p>
      <w:pPr>
        <w:widowControl/>
        <w:spacing w:line="360" w:lineRule="auto"/>
        <w:ind w:right="-506" w:rightChars="-241"/>
        <w:rPr>
          <w:rFonts w:ascii="宋体" w:hAnsi="宋体" w:cs="宋体"/>
          <w:b/>
          <w:bCs/>
          <w:kern w:val="0"/>
          <w:sz w:val="24"/>
        </w:rPr>
      </w:pPr>
      <w:r>
        <w:rPr>
          <w:rFonts w:hint="eastAsia" w:ascii="宋体" w:hAnsi="宋体" w:cs="宋体"/>
          <w:b/>
          <w:bCs/>
          <w:kern w:val="0"/>
          <w:sz w:val="24"/>
        </w:rPr>
        <w:t>1、招标文件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投标人应仔细阅读招标文件，按招标文件的规定和本招标文件第五章要求的格式编写投标文件。</w:t>
      </w:r>
    </w:p>
    <w:p>
      <w:pPr>
        <w:widowControl/>
        <w:spacing w:line="360" w:lineRule="auto"/>
        <w:ind w:right="-506" w:rightChars="-241"/>
        <w:rPr>
          <w:rFonts w:ascii="宋体" w:hAnsi="宋体" w:cs="宋体"/>
          <w:b/>
          <w:bCs/>
          <w:kern w:val="0"/>
          <w:sz w:val="24"/>
        </w:rPr>
      </w:pPr>
      <w:r>
        <w:rPr>
          <w:rFonts w:hint="eastAsia" w:ascii="宋体" w:hAnsi="宋体" w:cs="宋体"/>
          <w:b/>
          <w:bCs/>
          <w:kern w:val="0"/>
          <w:sz w:val="24"/>
        </w:rPr>
        <w:t>2、投标报价</w:t>
      </w:r>
    </w:p>
    <w:p>
      <w:pPr>
        <w:widowControl/>
        <w:spacing w:line="360" w:lineRule="auto"/>
        <w:ind w:right="-506" w:rightChars="-241"/>
        <w:rPr>
          <w:rFonts w:ascii="宋体" w:hAnsi="宋体" w:cs="宋体"/>
          <w:kern w:val="0"/>
          <w:sz w:val="24"/>
        </w:rPr>
      </w:pPr>
      <w:r>
        <w:rPr>
          <w:rFonts w:hint="eastAsia" w:ascii="宋体" w:hAnsi="宋体" w:cs="宋体"/>
          <w:kern w:val="0"/>
          <w:sz w:val="24"/>
        </w:rPr>
        <w:t>本项目招标不设</w:t>
      </w:r>
      <w:r>
        <w:rPr>
          <w:rFonts w:ascii="宋体" w:hAnsi="宋体" w:cs="宋体"/>
          <w:kern w:val="0"/>
          <w:sz w:val="24"/>
        </w:rPr>
        <w:t>最高限价</w:t>
      </w:r>
      <w:r>
        <w:rPr>
          <w:rFonts w:hint="eastAsia" w:ascii="宋体" w:hAnsi="宋体" w:cs="宋体"/>
          <w:kern w:val="0"/>
          <w:sz w:val="24"/>
        </w:rPr>
        <w:t>。</w:t>
      </w:r>
    </w:p>
    <w:p>
      <w:pPr>
        <w:widowControl/>
        <w:spacing w:line="360" w:lineRule="auto"/>
        <w:ind w:right="-506" w:rightChars="-241"/>
        <w:rPr>
          <w:rFonts w:ascii="宋体" w:hAnsi="宋体" w:cs="宋体"/>
          <w:b/>
          <w:bCs/>
          <w:kern w:val="0"/>
          <w:sz w:val="24"/>
        </w:rPr>
      </w:pPr>
      <w:r>
        <w:rPr>
          <w:rFonts w:hint="eastAsia" w:ascii="宋体" w:hAnsi="宋体" w:cs="宋体"/>
          <w:b/>
          <w:bCs/>
          <w:kern w:val="0"/>
          <w:sz w:val="24"/>
        </w:rPr>
        <w:t>3、投标文件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3.1投标文件的编制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3.1.1投标文件的格式</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投标文件应按第五章“投标文件格式”进行编写。本招标文件要求的证明文件，投标人必须提供，本招标文件没有要求的证明文件，投标人认为需要提供的，也可以提供。</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3.1.2投标文件应全部用不褪色的墨水（粉）书写或打印、逐页编码，不得有任何涂改。投标文件副本可以由正本复制而成（包括证明文件）。</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3.1.3投标文件正本一份、副本三份。正本和副本的封面上应清楚的标记“正本”和“副本”的字样。正副本内容应完全一致，如不一致时，以正本为准。</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3.1.4投标文件的正副本应分别装订成册，并编制目录，散页无效。</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3.2投标文件的签署</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3.2.1投标人应在投标文件封面加盖单位公章，法定代表人应签字或加盖印鉴，否则投标文件无效。</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3.2.2投标文件的密封与标识：</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投标文件的正本、副本应包装在一起，投标文件的外包装应保证其密封性，在密封的骑缝处加盖投标人单位公章。密封袋上下两端应加贴密封条，确保密封袋开口和底部的严密性。加贴的密封条上下翻折的宽度4公分左右（即密封袋上下开口需全包密封）。封套上应清楚地载明拟参加的项目名称、投标人的名称、地址、联系人及电话。</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3.2.3未按以上要求密封和加写标记的投标文件招标人将不予受理。</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3.2.4</w:t>
      </w:r>
      <w:r>
        <w:rPr>
          <w:rFonts w:hint="eastAsia" w:ascii="黑体" w:hAnsi="黑体" w:eastAsia="黑体" w:cs="黑体"/>
          <w:bCs/>
          <w:kern w:val="0"/>
          <w:sz w:val="24"/>
          <w:lang w:val="zh-CN"/>
        </w:rPr>
        <w:t>法定代表人身份证明</w:t>
      </w:r>
      <w:r>
        <w:rPr>
          <w:rFonts w:hint="eastAsia" w:ascii="黑体" w:hAnsi="黑体" w:eastAsia="黑体" w:cs="黑体"/>
          <w:kern w:val="0"/>
          <w:sz w:val="24"/>
        </w:rPr>
        <w:t>内容不全、未加盖投标人单位公章的按无效处理（适用于法定代表人参加比选）；法定代表授权书内容不全、未加盖投标人单位公章、法定代表人未签字或加盖印鉴的按无效处理（适用于委托代理人参加比选）。</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3.3投标文件的递交</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投标文件应该在投标须知前附表中规定的投标文件提交截止时间前提交。逾期送达的投标文件招标人将不予接收。</w:t>
      </w:r>
    </w:p>
    <w:p>
      <w:pPr>
        <w:widowControl/>
        <w:spacing w:line="360" w:lineRule="auto"/>
        <w:ind w:right="-506" w:rightChars="-241"/>
        <w:rPr>
          <w:rFonts w:ascii="宋体" w:hAnsi="宋体" w:cs="宋体"/>
          <w:b/>
          <w:bCs/>
          <w:kern w:val="0"/>
          <w:sz w:val="24"/>
        </w:rPr>
      </w:pPr>
      <w:bookmarkStart w:id="35" w:name="_Toc1433"/>
      <w:bookmarkStart w:id="36" w:name="_Toc32441"/>
      <w:bookmarkStart w:id="37" w:name="_Toc23909"/>
      <w:bookmarkStart w:id="38" w:name="_Toc18909"/>
      <w:bookmarkStart w:id="39" w:name="_Toc14296"/>
      <w:bookmarkStart w:id="40" w:name="_Toc28077"/>
      <w:bookmarkStart w:id="41" w:name="_Toc421110024"/>
      <w:bookmarkStart w:id="42" w:name="_Toc4359"/>
      <w:r>
        <w:rPr>
          <w:rFonts w:hint="eastAsia" w:ascii="宋体" w:hAnsi="宋体" w:cs="宋体"/>
          <w:b/>
          <w:bCs/>
          <w:kern w:val="0"/>
          <w:sz w:val="24"/>
        </w:rPr>
        <w:t>4、评审</w:t>
      </w:r>
      <w:bookmarkEnd w:id="35"/>
      <w:bookmarkEnd w:id="36"/>
      <w:bookmarkEnd w:id="37"/>
      <w:bookmarkEnd w:id="38"/>
      <w:bookmarkEnd w:id="39"/>
      <w:bookmarkEnd w:id="40"/>
      <w:bookmarkEnd w:id="41"/>
      <w:bookmarkEnd w:id="42"/>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4.1评审委员会组成</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由投标须知前附表规定的方式产生。</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4.2 招标活动接受招标人监督监察部门的监督。</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4.3 招标程序</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招标人在监督部门监督的情况下，在招标文件规定地点、时间当场开封所有投标文件，按照以下程序进行：</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（一）</w:t>
      </w:r>
      <w:r>
        <w:rPr>
          <w:rFonts w:ascii="宋体" w:hAnsi="宋体" w:cs="宋体"/>
          <w:kern w:val="0"/>
          <w:sz w:val="24"/>
        </w:rPr>
        <w:t>对</w:t>
      </w:r>
      <w:r>
        <w:rPr>
          <w:rFonts w:hint="eastAsia" w:ascii="宋体" w:hAnsi="宋体" w:cs="宋体"/>
          <w:kern w:val="0"/>
          <w:sz w:val="24"/>
        </w:rPr>
        <w:t>投标</w:t>
      </w:r>
      <w:r>
        <w:rPr>
          <w:rFonts w:ascii="宋体" w:hAnsi="宋体" w:cs="宋体"/>
          <w:kern w:val="0"/>
          <w:sz w:val="24"/>
        </w:rPr>
        <w:t>文件进行审查，剔除无效</w:t>
      </w:r>
      <w:r>
        <w:rPr>
          <w:rFonts w:hint="eastAsia" w:ascii="宋体" w:hAnsi="宋体" w:cs="宋体"/>
          <w:kern w:val="0"/>
          <w:sz w:val="24"/>
        </w:rPr>
        <w:t>投标</w:t>
      </w:r>
      <w:r>
        <w:rPr>
          <w:rFonts w:ascii="宋体" w:hAnsi="宋体" w:cs="宋体"/>
          <w:kern w:val="0"/>
          <w:sz w:val="24"/>
        </w:rPr>
        <w:t>文件；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符合下列条件之一的为无效投标文件，除此以外，评审委员会不得再以不符合招标文件中规定的其他实质性要求来判定无效投标文件：</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1、未按要求密封和加写标记的、逾期送达或未送达指定地点的；</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2、未按“投标文件格式”要求进行编写的；</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3、资格要求不符合招标文件要求的；</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4、未按3.2.1条规定盖章或签字的；</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5、发现在招标过程中有弄虚作假情形的。</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w:t>
      </w:r>
      <w:r>
        <w:rPr>
          <w:rFonts w:ascii="宋体" w:hAnsi="宋体" w:cs="宋体"/>
          <w:kern w:val="0"/>
          <w:sz w:val="24"/>
        </w:rPr>
        <w:t>二</w:t>
      </w:r>
      <w:r>
        <w:rPr>
          <w:rFonts w:hint="eastAsia" w:ascii="宋体" w:hAnsi="宋体" w:cs="宋体"/>
          <w:kern w:val="0"/>
          <w:sz w:val="24"/>
        </w:rPr>
        <w:t>）启封投标文件。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（三）</w:t>
      </w:r>
      <w:r>
        <w:rPr>
          <w:rFonts w:ascii="宋体" w:hAnsi="宋体" w:cs="宋体"/>
          <w:kern w:val="0"/>
          <w:sz w:val="24"/>
        </w:rPr>
        <w:t>按照</w:t>
      </w:r>
      <w:r>
        <w:rPr>
          <w:rFonts w:hint="eastAsia" w:ascii="宋体" w:hAnsi="宋体" w:cs="宋体"/>
          <w:kern w:val="0"/>
          <w:sz w:val="24"/>
        </w:rPr>
        <w:t>招标文件</w:t>
      </w:r>
      <w:r>
        <w:rPr>
          <w:rFonts w:ascii="宋体" w:hAnsi="宋体" w:cs="宋体"/>
          <w:kern w:val="0"/>
          <w:sz w:val="24"/>
        </w:rPr>
        <w:t>规定的评审办法</w:t>
      </w:r>
      <w:r>
        <w:rPr>
          <w:rFonts w:hint="eastAsia" w:ascii="宋体" w:hAnsi="宋体" w:cs="宋体"/>
          <w:kern w:val="0"/>
          <w:sz w:val="24"/>
        </w:rPr>
        <w:t>先对“投标文件”进行初步评审。</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（四）由评审委员会对通过初步评审的投标人按照评审办法详细评审。</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（五）评审委员会</w:t>
      </w:r>
      <w:r>
        <w:rPr>
          <w:rFonts w:ascii="宋体" w:hAnsi="宋体" w:cs="宋体"/>
          <w:kern w:val="0"/>
          <w:sz w:val="24"/>
        </w:rPr>
        <w:t>根据</w:t>
      </w:r>
      <w:r>
        <w:rPr>
          <w:rFonts w:hint="eastAsia" w:ascii="宋体" w:hAnsi="宋体" w:cs="宋体"/>
          <w:kern w:val="0"/>
          <w:sz w:val="24"/>
        </w:rPr>
        <w:t>综合得</w:t>
      </w:r>
      <w:r>
        <w:rPr>
          <w:rFonts w:ascii="宋体" w:hAnsi="宋体" w:cs="宋体"/>
          <w:kern w:val="0"/>
          <w:sz w:val="24"/>
        </w:rPr>
        <w:t>分情况，</w:t>
      </w:r>
      <w:r>
        <w:rPr>
          <w:rFonts w:hint="eastAsia" w:ascii="宋体" w:hAnsi="宋体" w:cs="宋体"/>
          <w:kern w:val="0"/>
          <w:sz w:val="24"/>
        </w:rPr>
        <w:t>确定中标人。</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4.4 评审标准</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根据《中华人民共和国招标投标法》的有关规定。坚持公开、公平、公正规范科学的原则，依法组织评标工作。</w:t>
      </w:r>
    </w:p>
    <w:p>
      <w:pPr>
        <w:widowControl/>
        <w:spacing w:line="360" w:lineRule="auto"/>
        <w:ind w:right="-506" w:rightChars="-241"/>
        <w:rPr>
          <w:rFonts w:ascii="宋体" w:hAnsi="宋体" w:cs="宋体"/>
          <w:b/>
          <w:bCs/>
          <w:kern w:val="0"/>
          <w:sz w:val="24"/>
        </w:rPr>
      </w:pPr>
      <w:bookmarkStart w:id="43" w:name="_Toc18018"/>
      <w:bookmarkStart w:id="44" w:name="_Toc6087"/>
      <w:bookmarkStart w:id="45" w:name="_Toc7550"/>
      <w:bookmarkStart w:id="46" w:name="_Toc15232"/>
      <w:bookmarkStart w:id="47" w:name="_Toc421110025"/>
      <w:bookmarkStart w:id="48" w:name="_Toc627"/>
      <w:bookmarkStart w:id="49" w:name="_Toc10560"/>
      <w:bookmarkStart w:id="50" w:name="_Toc8080"/>
      <w:r>
        <w:rPr>
          <w:rFonts w:hint="eastAsia" w:ascii="宋体" w:hAnsi="宋体" w:cs="宋体"/>
          <w:b/>
          <w:bCs/>
          <w:kern w:val="0"/>
          <w:sz w:val="24"/>
        </w:rPr>
        <w:t>5、中选</w:t>
      </w:r>
      <w:bookmarkEnd w:id="43"/>
      <w:bookmarkEnd w:id="44"/>
      <w:bookmarkEnd w:id="45"/>
      <w:bookmarkEnd w:id="46"/>
      <w:bookmarkEnd w:id="47"/>
      <w:bookmarkEnd w:id="48"/>
      <w:bookmarkEnd w:id="49"/>
      <w:bookmarkEnd w:id="50"/>
    </w:p>
    <w:p>
      <w:pPr>
        <w:spacing w:line="360" w:lineRule="auto"/>
        <w:jc w:val="left"/>
        <w:outlineLvl w:val="1"/>
        <w:rPr>
          <w:rFonts w:ascii="宋体" w:hAnsi="宋体" w:cs="宋体"/>
          <w:kern w:val="0"/>
          <w:sz w:val="24"/>
        </w:rPr>
      </w:pPr>
      <w:r>
        <w:rPr>
          <w:rFonts w:hint="eastAsia" w:ascii="宋体" w:hAnsi="宋体" w:cs="宋体"/>
          <w:kern w:val="0"/>
          <w:sz w:val="24"/>
        </w:rPr>
        <w:t>中标人确定后，招标人将于5日内向中标人进行通知。</w:t>
      </w:r>
      <w:bookmarkStart w:id="51" w:name="_Toc12747"/>
      <w:bookmarkStart w:id="52" w:name="_Toc7450"/>
      <w:bookmarkStart w:id="53" w:name="_Toc2493"/>
      <w:bookmarkStart w:id="54" w:name="_Toc20463"/>
      <w:bookmarkStart w:id="55" w:name="_Toc4460"/>
      <w:bookmarkStart w:id="56" w:name="_Toc16541"/>
      <w:bookmarkStart w:id="57" w:name="_Toc29818"/>
      <w:bookmarkStart w:id="58" w:name="_Toc26971"/>
      <w:bookmarkStart w:id="59" w:name="_Toc24327"/>
    </w:p>
    <w:p>
      <w:pPr>
        <w:pStyle w:val="2"/>
        <w:ind w:firstLine="528"/>
      </w:pPr>
    </w:p>
    <w:p/>
    <w:p>
      <w:pPr>
        <w:pStyle w:val="2"/>
        <w:ind w:firstLine="528"/>
      </w:pPr>
    </w:p>
    <w:p/>
    <w:p>
      <w:pPr>
        <w:pStyle w:val="2"/>
        <w:ind w:firstLine="528"/>
      </w:pPr>
    </w:p>
    <w:p/>
    <w:p>
      <w:pPr>
        <w:pStyle w:val="2"/>
        <w:ind w:firstLine="528"/>
      </w:pPr>
    </w:p>
    <w:p/>
    <w:p>
      <w:pPr>
        <w:pStyle w:val="2"/>
        <w:ind w:firstLine="528"/>
      </w:pPr>
    </w:p>
    <w:p/>
    <w:p>
      <w:pPr>
        <w:pStyle w:val="2"/>
        <w:ind w:firstLine="528"/>
      </w:pPr>
    </w:p>
    <w:p/>
    <w:p>
      <w:pPr>
        <w:pStyle w:val="2"/>
        <w:ind w:firstLine="528"/>
      </w:pPr>
    </w:p>
    <w:p/>
    <w:p>
      <w:pPr>
        <w:pStyle w:val="2"/>
        <w:ind w:firstLine="528"/>
      </w:pPr>
    </w:p>
    <w:p/>
    <w:p>
      <w:pPr>
        <w:pStyle w:val="2"/>
        <w:ind w:firstLine="528"/>
      </w:pPr>
    </w:p>
    <w:p/>
    <w:p>
      <w:pPr>
        <w:pStyle w:val="2"/>
        <w:ind w:firstLine="528"/>
      </w:pPr>
    </w:p>
    <w:p/>
    <w:p>
      <w:pPr>
        <w:pStyle w:val="2"/>
        <w:ind w:firstLine="528"/>
      </w:pPr>
    </w:p>
    <w:p/>
    <w:p>
      <w:pPr>
        <w:pStyle w:val="2"/>
        <w:ind w:firstLine="528"/>
      </w:pPr>
    </w:p>
    <w:p>
      <w:pPr>
        <w:pStyle w:val="2"/>
        <w:ind w:firstLine="528"/>
      </w:pPr>
    </w:p>
    <w:p/>
    <w:p>
      <w:pPr>
        <w:pStyle w:val="2"/>
        <w:ind w:firstLine="528"/>
      </w:pPr>
    </w:p>
    <w:p/>
    <w:p>
      <w:pPr>
        <w:pStyle w:val="2"/>
        <w:ind w:firstLine="528"/>
      </w:pPr>
    </w:p>
    <w:p/>
    <w:p>
      <w:pPr>
        <w:spacing w:line="360" w:lineRule="auto"/>
        <w:jc w:val="center"/>
        <w:outlineLvl w:val="1"/>
        <w:rPr>
          <w:sz w:val="36"/>
          <w:szCs w:val="36"/>
          <w:lang w:val="zh-CN"/>
        </w:rPr>
      </w:pPr>
      <w:r>
        <w:rPr>
          <w:rFonts w:hint="eastAsia" w:ascii="宋体" w:hAnsi="宋体" w:cs="宋体"/>
          <w:snapToGrid w:val="0"/>
          <w:kern w:val="0"/>
          <w:sz w:val="44"/>
          <w:szCs w:val="44"/>
        </w:rPr>
        <w:t>第二章 投标清单</w:t>
      </w:r>
    </w:p>
    <w:p>
      <w:pPr>
        <w:pStyle w:val="2"/>
        <w:ind w:firstLine="0" w:firstLineChars="0"/>
        <w:jc w:val="left"/>
        <w:rPr>
          <w:lang w:val="zh-CN"/>
        </w:rPr>
      </w:pPr>
    </w:p>
    <w:tbl>
      <w:tblPr>
        <w:tblStyle w:val="25"/>
        <w:tblW w:w="10440" w:type="dxa"/>
        <w:tblInd w:w="-726" w:type="dxa"/>
        <w:tblLayout w:type="autofit"/>
        <w:tblCellMar>
          <w:top w:w="0" w:type="dxa"/>
          <w:left w:w="108" w:type="dxa"/>
          <w:bottom w:w="0" w:type="dxa"/>
          <w:right w:w="108" w:type="dxa"/>
        </w:tblCellMar>
      </w:tblPr>
      <w:tblGrid>
        <w:gridCol w:w="640"/>
        <w:gridCol w:w="1860"/>
        <w:gridCol w:w="840"/>
        <w:gridCol w:w="2320"/>
        <w:gridCol w:w="1000"/>
        <w:gridCol w:w="1500"/>
        <w:gridCol w:w="1040"/>
        <w:gridCol w:w="1240"/>
      </w:tblGrid>
      <w:tr>
        <w:tblPrEx>
          <w:tblCellMar>
            <w:top w:w="0" w:type="dxa"/>
            <w:left w:w="108" w:type="dxa"/>
            <w:bottom w:w="0" w:type="dxa"/>
            <w:right w:w="108" w:type="dxa"/>
          </w:tblCellMar>
        </w:tblPrEx>
        <w:trPr>
          <w:trHeight w:val="642"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8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房产证号</w:t>
            </w:r>
          </w:p>
        </w:tc>
        <w:tc>
          <w:tcPr>
            <w:tcW w:w="8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用途</w:t>
            </w:r>
          </w:p>
        </w:tc>
        <w:tc>
          <w:tcPr>
            <w:tcW w:w="23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坐落位置</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面积/㎡</w:t>
            </w:r>
          </w:p>
        </w:tc>
        <w:tc>
          <w:tcPr>
            <w:tcW w:w="15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元/㎡·天</w:t>
            </w:r>
          </w:p>
        </w:tc>
        <w:tc>
          <w:tcPr>
            <w:tcW w:w="10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元/年</w:t>
            </w:r>
          </w:p>
        </w:tc>
        <w:tc>
          <w:tcPr>
            <w:tcW w:w="12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元/3年</w:t>
            </w: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保定市房权证字第U200700195号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28-4-501</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保定市房权证字第U200700196号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28-4-502</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保定市房权证字第U200700197号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28-2-502</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保定市房权证字第U200700198号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28-1-501</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保定市房权证字第U200700199号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28-1-502</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保定市房权证字第U200700200号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28-2-402</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保定市房权证字第U200700201号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28-2-501</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合计</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bl>
    <w:p>
      <w:pPr>
        <w:jc w:val="left"/>
        <w:rPr>
          <w:lang w:val="zh-CN"/>
        </w:rPr>
      </w:pPr>
      <w:r>
        <w:rPr>
          <w:rFonts w:hint="eastAsia"/>
          <w:lang w:val="zh-CN"/>
        </w:rPr>
        <w:t>7套房屋用途为住宅用途，租赁价值为：     元，大写金额：        （币种：人民币）</w:t>
      </w:r>
    </w:p>
    <w:p>
      <w:pPr>
        <w:spacing w:line="360" w:lineRule="auto"/>
        <w:jc w:val="left"/>
        <w:rPr>
          <w:sz w:val="36"/>
          <w:szCs w:val="36"/>
          <w:lang w:val="zh-CN"/>
        </w:rPr>
      </w:pPr>
    </w:p>
    <w:p>
      <w:pPr>
        <w:pStyle w:val="2"/>
        <w:ind w:firstLine="528"/>
        <w:rPr>
          <w:lang w:val="zh-CN"/>
        </w:rPr>
      </w:pPr>
    </w:p>
    <w:p>
      <w:pPr>
        <w:rPr>
          <w:lang w:val="zh-CN"/>
        </w:rPr>
      </w:pPr>
    </w:p>
    <w:p>
      <w:pPr>
        <w:pStyle w:val="2"/>
        <w:ind w:firstLine="528"/>
        <w:rPr>
          <w:lang w:val="zh-CN"/>
        </w:rPr>
      </w:pPr>
    </w:p>
    <w:p>
      <w:pPr>
        <w:rPr>
          <w:lang w:val="zh-CN"/>
        </w:rPr>
      </w:pPr>
    </w:p>
    <w:p>
      <w:pPr>
        <w:pStyle w:val="2"/>
        <w:ind w:firstLine="528"/>
        <w:rPr>
          <w:lang w:val="zh-CN"/>
        </w:rPr>
      </w:pPr>
    </w:p>
    <w:p>
      <w:pPr>
        <w:rPr>
          <w:lang w:val="zh-CN"/>
        </w:rPr>
      </w:pPr>
    </w:p>
    <w:p>
      <w:pPr>
        <w:pStyle w:val="2"/>
        <w:ind w:firstLine="528"/>
        <w:rPr>
          <w:lang w:val="zh-CN"/>
        </w:rPr>
      </w:pPr>
    </w:p>
    <w:p>
      <w:pPr>
        <w:rPr>
          <w:lang w:val="zh-CN"/>
        </w:rPr>
      </w:pPr>
    </w:p>
    <w:p>
      <w:pPr>
        <w:pStyle w:val="12"/>
        <w:jc w:val="center"/>
        <w:rPr>
          <w:rFonts w:ascii="宋体" w:hAnsi="宋体" w:cs="宋体"/>
          <w:snapToGrid w:val="0"/>
          <w:kern w:val="0"/>
          <w:sz w:val="44"/>
          <w:szCs w:val="44"/>
        </w:rPr>
      </w:pPr>
      <w:r>
        <w:rPr>
          <w:rFonts w:hint="eastAsia" w:ascii="宋体" w:hAnsi="宋体" w:cs="宋体"/>
          <w:snapToGrid w:val="0"/>
          <w:kern w:val="0"/>
          <w:sz w:val="44"/>
          <w:szCs w:val="44"/>
        </w:rPr>
        <w:t>第三章   房屋租赁合同</w:t>
      </w:r>
    </w:p>
    <w:p>
      <w:pPr>
        <w:pStyle w:val="22"/>
        <w:widowControl/>
        <w:ind w:firstLine="964"/>
        <w:jc w:val="center"/>
        <w:rPr>
          <w:rFonts w:cs="楷体" w:asciiTheme="minorEastAsia" w:hAnsiTheme="minorEastAsia"/>
          <w:b/>
          <w:bCs/>
          <w:sz w:val="48"/>
          <w:szCs w:val="48"/>
        </w:rPr>
      </w:pPr>
      <w:r>
        <w:rPr>
          <w:rFonts w:hint="eastAsia" w:cs="楷体" w:asciiTheme="minorEastAsia" w:hAnsiTheme="minorEastAsia"/>
          <w:b/>
          <w:bCs/>
          <w:sz w:val="48"/>
          <w:szCs w:val="48"/>
        </w:rPr>
        <w:t>房屋租赁合同</w:t>
      </w:r>
    </w:p>
    <w:p>
      <w:pPr>
        <w:pStyle w:val="22"/>
        <w:widowControl/>
        <w:spacing w:before="156" w:beforeLines="50" w:beforeAutospacing="0" w:afterAutospacing="0" w:line="360" w:lineRule="auto"/>
        <w:rPr>
          <w:rFonts w:asciiTheme="minorEastAsia" w:hAnsiTheme="minorEastAsia"/>
        </w:rPr>
      </w:pPr>
      <w:r>
        <w:t>　　</w:t>
      </w:r>
      <w:r>
        <w:rPr>
          <w:rFonts w:asciiTheme="minorEastAsia" w:hAnsiTheme="minorEastAsia"/>
        </w:rPr>
        <w:t>甲方(出租方)</w:t>
      </w:r>
      <w:r>
        <w:rPr>
          <w:rFonts w:hint="eastAsia" w:asciiTheme="minorEastAsia" w:hAnsiTheme="minorEastAsia"/>
        </w:rPr>
        <w:t>：</w:t>
      </w:r>
      <w:r>
        <w:rPr>
          <w:rFonts w:asciiTheme="minorEastAsia" w:hAnsiTheme="minorEastAsia"/>
        </w:rPr>
        <w:t xml:space="preserve"> </w:t>
      </w:r>
    </w:p>
    <w:p>
      <w:pPr>
        <w:pStyle w:val="22"/>
        <w:widowControl/>
        <w:spacing w:before="156" w:beforeLines="50" w:beforeAutospacing="0" w:afterAutospacing="0" w:line="360" w:lineRule="auto"/>
        <w:rPr>
          <w:rFonts w:asciiTheme="minorEastAsia" w:hAnsiTheme="minorEastAsia"/>
        </w:rPr>
      </w:pPr>
      <w:r>
        <w:rPr>
          <w:rFonts w:asciiTheme="minorEastAsia" w:hAnsiTheme="minorEastAsia"/>
        </w:rPr>
        <w:t>　　乙方(承租方)</w:t>
      </w:r>
      <w:r>
        <w:rPr>
          <w:rFonts w:hint="eastAsia" w:asciiTheme="minorEastAsia" w:hAnsiTheme="minorEastAsia"/>
        </w:rPr>
        <w:t>：</w:t>
      </w:r>
      <w:r>
        <w:rPr>
          <w:rFonts w:asciiTheme="minorEastAsia" w:hAnsiTheme="minorEastAsia"/>
        </w:rPr>
        <w:t xml:space="preserve"> </w:t>
      </w:r>
    </w:p>
    <w:p>
      <w:pPr>
        <w:pStyle w:val="22"/>
        <w:widowControl/>
        <w:spacing w:before="156" w:beforeLines="50" w:beforeAutospacing="0" w:afterAutospacing="0" w:line="360" w:lineRule="auto"/>
        <w:rPr>
          <w:rFonts w:asciiTheme="minorEastAsia" w:hAnsiTheme="minorEastAsia"/>
        </w:rPr>
      </w:pPr>
      <w:r>
        <w:rPr>
          <w:rFonts w:asciiTheme="minorEastAsia" w:hAnsiTheme="minorEastAsia"/>
        </w:rPr>
        <w:t>　　根据《中华人民共和国经济合同法》及相关规定，甲、乙双方在平等、自愿和协商一致的基础上，明确甲、乙双方的权利义务关系，特订立本合同，供双方在合同中共同遵守。</w:t>
      </w:r>
    </w:p>
    <w:p>
      <w:pPr>
        <w:pStyle w:val="22"/>
        <w:widowControl/>
        <w:numPr>
          <w:ilvl w:val="0"/>
          <w:numId w:val="1"/>
        </w:numPr>
        <w:spacing w:before="156" w:beforeLines="50" w:beforeAutospacing="0" w:afterAutospacing="0" w:line="360" w:lineRule="auto"/>
        <w:rPr>
          <w:rFonts w:asciiTheme="minorEastAsia" w:hAnsiTheme="minorEastAsia"/>
          <w:b/>
        </w:rPr>
      </w:pPr>
      <w:r>
        <w:rPr>
          <w:rFonts w:hint="eastAsia" w:asciiTheme="minorEastAsia" w:hAnsiTheme="minorEastAsia"/>
          <w:b/>
        </w:rPr>
        <w:t>房屋坐落位置</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甲方将以下</w:t>
      </w:r>
    </w:p>
    <w:p>
      <w:pPr>
        <w:pStyle w:val="22"/>
        <w:widowControl/>
        <w:spacing w:before="156" w:beforeLines="50" w:beforeAutospacing="0" w:afterAutospacing="0" w:line="360" w:lineRule="auto"/>
        <w:ind w:firstLine="480" w:firstLineChars="200"/>
        <w:rPr>
          <w:rFonts w:asciiTheme="minorEastAsia" w:hAnsiTheme="minorEastAsia"/>
        </w:rPr>
      </w:pPr>
      <w:r>
        <w:rPr>
          <w:rFonts w:asciiTheme="minorEastAsia" w:hAnsiTheme="minorEastAsia"/>
        </w:rPr>
        <w:t>房屋坐落于：</w:t>
      </w:r>
      <w:r>
        <w:rPr>
          <w:rFonts w:hint="eastAsia" w:asciiTheme="minorEastAsia" w:hAnsiTheme="minorEastAsia"/>
        </w:rPr>
        <w:t>大慈阁小区28号楼1单元501室，</w:t>
      </w:r>
      <w:r>
        <w:rPr>
          <w:rFonts w:asciiTheme="minorEastAsia" w:hAnsiTheme="minorEastAsia"/>
        </w:rPr>
        <w:t>建筑面积：</w:t>
      </w:r>
      <w:r>
        <w:rPr>
          <w:rFonts w:hint="eastAsia" w:asciiTheme="minorEastAsia" w:hAnsiTheme="minorEastAsia"/>
        </w:rPr>
        <w:t>60.95平方米</w:t>
      </w:r>
      <w:r>
        <w:rPr>
          <w:rFonts w:asciiTheme="minorEastAsia" w:hAnsiTheme="minorEastAsia"/>
        </w:rPr>
        <w:t>。</w:t>
      </w:r>
    </w:p>
    <w:p>
      <w:pPr>
        <w:pStyle w:val="22"/>
        <w:widowControl/>
        <w:spacing w:before="156" w:beforeLines="50" w:beforeAutospacing="0" w:afterAutospacing="0" w:line="360" w:lineRule="auto"/>
        <w:ind w:firstLine="480" w:firstLineChars="200"/>
        <w:rPr>
          <w:rFonts w:asciiTheme="minorEastAsia" w:hAnsiTheme="minorEastAsia"/>
        </w:rPr>
      </w:pPr>
      <w:r>
        <w:rPr>
          <w:rFonts w:asciiTheme="minorEastAsia" w:hAnsiTheme="minorEastAsia"/>
        </w:rPr>
        <w:t>房屋坐落于：</w:t>
      </w:r>
      <w:r>
        <w:rPr>
          <w:rFonts w:hint="eastAsia" w:asciiTheme="minorEastAsia" w:hAnsiTheme="minorEastAsia"/>
        </w:rPr>
        <w:t>大慈阁小区28号楼1单元502室，</w:t>
      </w:r>
      <w:r>
        <w:rPr>
          <w:rFonts w:asciiTheme="minorEastAsia" w:hAnsiTheme="minorEastAsia"/>
        </w:rPr>
        <w:t>建筑面积：</w:t>
      </w:r>
      <w:r>
        <w:rPr>
          <w:rFonts w:hint="eastAsia" w:asciiTheme="minorEastAsia" w:hAnsiTheme="minorEastAsia"/>
        </w:rPr>
        <w:t>60.95平方米</w:t>
      </w:r>
      <w:r>
        <w:rPr>
          <w:rFonts w:asciiTheme="minorEastAsia" w:hAnsiTheme="minorEastAsia"/>
        </w:rPr>
        <w:t>。</w:t>
      </w:r>
    </w:p>
    <w:p>
      <w:pPr>
        <w:pStyle w:val="22"/>
        <w:widowControl/>
        <w:spacing w:before="156" w:beforeLines="50" w:beforeAutospacing="0" w:afterAutospacing="0" w:line="360" w:lineRule="auto"/>
        <w:ind w:firstLine="480" w:firstLineChars="200"/>
        <w:rPr>
          <w:rFonts w:asciiTheme="minorEastAsia" w:hAnsiTheme="minorEastAsia"/>
        </w:rPr>
      </w:pPr>
      <w:r>
        <w:rPr>
          <w:rFonts w:asciiTheme="minorEastAsia" w:hAnsiTheme="minorEastAsia"/>
        </w:rPr>
        <w:t>房屋坐落于：</w:t>
      </w:r>
      <w:r>
        <w:rPr>
          <w:rFonts w:hint="eastAsia" w:asciiTheme="minorEastAsia" w:hAnsiTheme="minorEastAsia"/>
        </w:rPr>
        <w:t>大慈阁小区28号楼2单元402室，</w:t>
      </w:r>
      <w:r>
        <w:rPr>
          <w:rFonts w:asciiTheme="minorEastAsia" w:hAnsiTheme="minorEastAsia"/>
        </w:rPr>
        <w:t>建筑面积：</w:t>
      </w:r>
      <w:r>
        <w:rPr>
          <w:rFonts w:hint="eastAsia" w:asciiTheme="minorEastAsia" w:hAnsiTheme="minorEastAsia"/>
        </w:rPr>
        <w:t>60.95平方米</w:t>
      </w:r>
      <w:r>
        <w:rPr>
          <w:rFonts w:asciiTheme="minorEastAsia" w:hAnsiTheme="minorEastAsia"/>
        </w:rPr>
        <w:t>。</w:t>
      </w:r>
    </w:p>
    <w:p>
      <w:pPr>
        <w:pStyle w:val="22"/>
        <w:widowControl/>
        <w:spacing w:before="156" w:beforeLines="50" w:beforeAutospacing="0" w:afterAutospacing="0" w:line="360" w:lineRule="auto"/>
        <w:ind w:firstLine="480" w:firstLineChars="200"/>
        <w:rPr>
          <w:rFonts w:asciiTheme="minorEastAsia" w:hAnsiTheme="minorEastAsia"/>
        </w:rPr>
      </w:pPr>
      <w:r>
        <w:rPr>
          <w:rFonts w:asciiTheme="minorEastAsia" w:hAnsiTheme="minorEastAsia"/>
        </w:rPr>
        <w:t>房屋坐落于：</w:t>
      </w:r>
      <w:r>
        <w:rPr>
          <w:rFonts w:hint="eastAsia" w:asciiTheme="minorEastAsia" w:hAnsiTheme="minorEastAsia"/>
        </w:rPr>
        <w:t>大慈阁小区28号楼2单元501室，</w:t>
      </w:r>
      <w:r>
        <w:rPr>
          <w:rFonts w:asciiTheme="minorEastAsia" w:hAnsiTheme="minorEastAsia"/>
        </w:rPr>
        <w:t>建筑面积：</w:t>
      </w:r>
      <w:r>
        <w:rPr>
          <w:rFonts w:hint="eastAsia" w:asciiTheme="minorEastAsia" w:hAnsiTheme="minorEastAsia"/>
        </w:rPr>
        <w:t>60.95平方米</w:t>
      </w:r>
      <w:r>
        <w:rPr>
          <w:rFonts w:asciiTheme="minorEastAsia" w:hAnsiTheme="minorEastAsia"/>
        </w:rPr>
        <w:t>。</w:t>
      </w:r>
    </w:p>
    <w:p>
      <w:pPr>
        <w:pStyle w:val="22"/>
        <w:widowControl/>
        <w:spacing w:before="156" w:beforeLines="50" w:beforeAutospacing="0" w:afterAutospacing="0" w:line="360" w:lineRule="auto"/>
        <w:ind w:firstLine="480" w:firstLineChars="200"/>
        <w:rPr>
          <w:rFonts w:asciiTheme="minorEastAsia" w:hAnsiTheme="minorEastAsia"/>
        </w:rPr>
      </w:pPr>
      <w:r>
        <w:rPr>
          <w:rFonts w:asciiTheme="minorEastAsia" w:hAnsiTheme="minorEastAsia"/>
        </w:rPr>
        <w:t>房屋坐落于：</w:t>
      </w:r>
      <w:r>
        <w:rPr>
          <w:rFonts w:hint="eastAsia" w:asciiTheme="minorEastAsia" w:hAnsiTheme="minorEastAsia"/>
        </w:rPr>
        <w:t>大慈阁小区28号楼2单元502室，</w:t>
      </w:r>
      <w:r>
        <w:rPr>
          <w:rFonts w:asciiTheme="minorEastAsia" w:hAnsiTheme="minorEastAsia"/>
        </w:rPr>
        <w:t>建筑面积：</w:t>
      </w:r>
      <w:r>
        <w:rPr>
          <w:rFonts w:hint="eastAsia" w:asciiTheme="minorEastAsia" w:hAnsiTheme="minorEastAsia"/>
        </w:rPr>
        <w:t>60.95平方米</w:t>
      </w:r>
      <w:r>
        <w:rPr>
          <w:rFonts w:asciiTheme="minorEastAsia" w:hAnsiTheme="minorEastAsia"/>
        </w:rPr>
        <w:t>。</w:t>
      </w:r>
    </w:p>
    <w:p>
      <w:pPr>
        <w:pStyle w:val="22"/>
        <w:widowControl/>
        <w:spacing w:before="156" w:beforeLines="50" w:beforeAutospacing="0" w:afterAutospacing="0" w:line="360" w:lineRule="auto"/>
        <w:ind w:firstLine="480" w:firstLineChars="200"/>
        <w:rPr>
          <w:rFonts w:asciiTheme="minorEastAsia" w:hAnsiTheme="minorEastAsia"/>
        </w:rPr>
      </w:pPr>
      <w:r>
        <w:rPr>
          <w:rFonts w:asciiTheme="minorEastAsia" w:hAnsiTheme="minorEastAsia"/>
        </w:rPr>
        <w:t>房屋坐落于：</w:t>
      </w:r>
      <w:r>
        <w:rPr>
          <w:rFonts w:hint="eastAsia" w:asciiTheme="minorEastAsia" w:hAnsiTheme="minorEastAsia"/>
        </w:rPr>
        <w:t>大慈阁小区28号楼4单元501室，</w:t>
      </w:r>
      <w:r>
        <w:rPr>
          <w:rFonts w:asciiTheme="minorEastAsia" w:hAnsiTheme="minorEastAsia"/>
        </w:rPr>
        <w:t>建筑面积：</w:t>
      </w:r>
      <w:r>
        <w:rPr>
          <w:rFonts w:hint="eastAsia" w:asciiTheme="minorEastAsia" w:hAnsiTheme="minorEastAsia"/>
        </w:rPr>
        <w:t>60.95平方米</w:t>
      </w:r>
      <w:r>
        <w:rPr>
          <w:rFonts w:asciiTheme="minorEastAsia" w:hAnsiTheme="minorEastAsia"/>
        </w:rPr>
        <w:t>。</w:t>
      </w:r>
    </w:p>
    <w:p>
      <w:pPr>
        <w:pStyle w:val="22"/>
        <w:widowControl/>
        <w:spacing w:before="156" w:beforeLines="50" w:beforeAutospacing="0" w:afterAutospacing="0" w:line="360" w:lineRule="auto"/>
        <w:ind w:firstLine="480" w:firstLineChars="200"/>
        <w:rPr>
          <w:rFonts w:asciiTheme="minorEastAsia" w:hAnsiTheme="minorEastAsia"/>
        </w:rPr>
      </w:pPr>
      <w:r>
        <w:rPr>
          <w:rFonts w:asciiTheme="minorEastAsia" w:hAnsiTheme="minorEastAsia"/>
        </w:rPr>
        <w:t>房屋坐落于：</w:t>
      </w:r>
      <w:r>
        <w:rPr>
          <w:rFonts w:hint="eastAsia" w:asciiTheme="minorEastAsia" w:hAnsiTheme="minorEastAsia"/>
        </w:rPr>
        <w:t>大慈阁小区28号楼4单元502室，</w:t>
      </w:r>
      <w:r>
        <w:rPr>
          <w:rFonts w:asciiTheme="minorEastAsia" w:hAnsiTheme="minorEastAsia"/>
        </w:rPr>
        <w:t>建筑面积：</w:t>
      </w:r>
      <w:r>
        <w:rPr>
          <w:rFonts w:hint="eastAsia" w:asciiTheme="minorEastAsia" w:hAnsiTheme="minorEastAsia"/>
        </w:rPr>
        <w:t>60.95平方米</w:t>
      </w:r>
      <w:r>
        <w:rPr>
          <w:rFonts w:asciiTheme="minorEastAsia" w:hAnsiTheme="minorEastAsia"/>
        </w:rPr>
        <w:t>。</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的房屋租赁给乙方，甲方对所出租的房屋具有合法产权。</w:t>
      </w:r>
    </w:p>
    <w:p>
      <w:pPr>
        <w:pStyle w:val="22"/>
        <w:widowControl/>
        <w:spacing w:before="156" w:beforeLines="50" w:beforeAutospacing="0" w:afterAutospacing="0" w:line="360" w:lineRule="auto"/>
        <w:ind w:firstLine="480"/>
        <w:rPr>
          <w:rFonts w:asciiTheme="minorEastAsia" w:hAnsiTheme="minorEastAsia"/>
        </w:rPr>
      </w:pPr>
      <w:r>
        <w:rPr>
          <w:rFonts w:hint="eastAsia" w:asciiTheme="minorEastAsia" w:hAnsiTheme="minorEastAsia"/>
        </w:rPr>
        <w:t>上述房屋内设备设施的运行及维修费用在租赁期内乙方自行承担。</w:t>
      </w:r>
    </w:p>
    <w:p>
      <w:pPr>
        <w:pStyle w:val="22"/>
        <w:widowControl/>
        <w:spacing w:before="156" w:beforeLines="50" w:beforeAutospacing="0" w:afterAutospacing="0" w:line="360" w:lineRule="auto"/>
        <w:rPr>
          <w:rFonts w:asciiTheme="minorEastAsia" w:hAnsiTheme="minorEastAsia"/>
        </w:rPr>
      </w:pPr>
      <w:r>
        <w:rPr>
          <w:rFonts w:asciiTheme="minorEastAsia" w:hAnsiTheme="minorEastAsia"/>
        </w:rPr>
        <w:t>　</w:t>
      </w:r>
      <w:r>
        <w:rPr>
          <w:rFonts w:asciiTheme="minorEastAsia" w:hAnsiTheme="minorEastAsia"/>
          <w:b/>
          <w:bCs/>
        </w:rPr>
        <w:t>　第二条 租赁期限</w:t>
      </w:r>
    </w:p>
    <w:p>
      <w:pPr>
        <w:spacing w:line="360" w:lineRule="auto"/>
        <w:ind w:firstLine="480" w:firstLineChars="200"/>
        <w:rPr>
          <w:rFonts w:asciiTheme="minorEastAsia" w:hAnsiTheme="minorEastAsia"/>
          <w:sz w:val="24"/>
        </w:rPr>
      </w:pPr>
      <w:r>
        <w:rPr>
          <w:rFonts w:asciiTheme="minorEastAsia" w:hAnsiTheme="minorEastAsia"/>
          <w:sz w:val="24"/>
        </w:rPr>
        <w:t>1、</w:t>
      </w:r>
      <w:r>
        <w:rPr>
          <w:rFonts w:hint="eastAsia" w:asciiTheme="minorEastAsia" w:hAnsiTheme="minorEastAsia"/>
          <w:sz w:val="24"/>
        </w:rPr>
        <w:t>租赁期限自</w:t>
      </w:r>
      <w:r>
        <w:rPr>
          <w:rFonts w:hint="eastAsia" w:asciiTheme="minorEastAsia" w:hAnsiTheme="minorEastAsia"/>
          <w:sz w:val="24"/>
          <w:u w:val="single"/>
        </w:rPr>
        <w:t xml:space="preserve"> 20</w:t>
      </w:r>
      <w:r>
        <w:rPr>
          <w:rFonts w:asciiTheme="minorEastAsia" w:hAnsiTheme="minorEastAsia"/>
          <w:sz w:val="24"/>
          <w:u w:val="single"/>
        </w:rPr>
        <w:t>2</w:t>
      </w:r>
      <w:r>
        <w:rPr>
          <w:rFonts w:hint="eastAsia" w:asciiTheme="minorEastAsia" w:hAnsiTheme="minorEastAsia"/>
          <w:sz w:val="24"/>
          <w:u w:val="single"/>
        </w:rPr>
        <w:t xml:space="preserve">4 </w:t>
      </w:r>
      <w:r>
        <w:rPr>
          <w:rFonts w:hint="eastAsia" w:asciiTheme="minorEastAsia" w:hAnsiTheme="minorEastAsia"/>
          <w:sz w:val="24"/>
        </w:rPr>
        <w:t>年</w:t>
      </w:r>
      <w:r>
        <w:rPr>
          <w:rFonts w:hint="eastAsia" w:asciiTheme="minorEastAsia" w:hAnsiTheme="minorEastAsia"/>
          <w:sz w:val="24"/>
          <w:u w:val="single"/>
        </w:rPr>
        <w:t xml:space="preserve"> 05 </w:t>
      </w:r>
      <w:r>
        <w:rPr>
          <w:rFonts w:hint="eastAsia" w:asciiTheme="minorEastAsia" w:hAnsiTheme="minorEastAsia"/>
          <w:sz w:val="24"/>
        </w:rPr>
        <w:t>月</w:t>
      </w:r>
      <w:r>
        <w:rPr>
          <w:rFonts w:hint="eastAsia" w:asciiTheme="minorEastAsia" w:hAnsiTheme="minorEastAsia"/>
          <w:sz w:val="24"/>
          <w:u w:val="single"/>
        </w:rPr>
        <w:t xml:space="preserve"> </w:t>
      </w:r>
      <w:r>
        <w:rPr>
          <w:rFonts w:asciiTheme="minorEastAsia" w:hAnsiTheme="minorEastAsia"/>
          <w:sz w:val="24"/>
          <w:u w:val="single"/>
        </w:rPr>
        <w:t>27</w:t>
      </w:r>
      <w:r>
        <w:rPr>
          <w:rFonts w:hint="eastAsia" w:asciiTheme="minorEastAsia" w:hAnsiTheme="minorEastAsia"/>
          <w:sz w:val="24"/>
          <w:u w:val="single"/>
        </w:rPr>
        <w:t xml:space="preserve"> </w:t>
      </w:r>
      <w:r>
        <w:rPr>
          <w:rFonts w:hint="eastAsia" w:asciiTheme="minorEastAsia" w:hAnsiTheme="minorEastAsia"/>
          <w:sz w:val="24"/>
        </w:rPr>
        <w:t>日起至</w:t>
      </w:r>
      <w:r>
        <w:rPr>
          <w:rFonts w:hint="eastAsia" w:asciiTheme="minorEastAsia" w:hAnsiTheme="minorEastAsia"/>
          <w:sz w:val="24"/>
          <w:u w:val="single"/>
        </w:rPr>
        <w:t xml:space="preserve"> 20</w:t>
      </w:r>
      <w:r>
        <w:rPr>
          <w:rFonts w:asciiTheme="minorEastAsia" w:hAnsiTheme="minorEastAsia"/>
          <w:sz w:val="24"/>
          <w:u w:val="single"/>
        </w:rPr>
        <w:t>2</w:t>
      </w:r>
      <w:r>
        <w:rPr>
          <w:rFonts w:hint="eastAsia" w:asciiTheme="minorEastAsia" w:hAnsiTheme="minorEastAsia"/>
          <w:sz w:val="24"/>
          <w:u w:val="single"/>
        </w:rPr>
        <w:t xml:space="preserve">7 </w:t>
      </w:r>
      <w:r>
        <w:rPr>
          <w:rFonts w:hint="eastAsia" w:asciiTheme="minorEastAsia" w:hAnsiTheme="minorEastAsia"/>
          <w:sz w:val="24"/>
        </w:rPr>
        <w:t>年</w:t>
      </w:r>
      <w:r>
        <w:rPr>
          <w:rFonts w:hint="eastAsia" w:asciiTheme="minorEastAsia" w:hAnsiTheme="minorEastAsia"/>
          <w:sz w:val="24"/>
          <w:u w:val="single"/>
        </w:rPr>
        <w:t xml:space="preserve"> </w:t>
      </w:r>
      <w:r>
        <w:rPr>
          <w:rFonts w:asciiTheme="minorEastAsia" w:hAnsiTheme="minorEastAsia"/>
          <w:sz w:val="24"/>
          <w:u w:val="single"/>
        </w:rPr>
        <w:t>0</w:t>
      </w:r>
      <w:r>
        <w:rPr>
          <w:rFonts w:hint="eastAsia" w:asciiTheme="minorEastAsia" w:hAnsiTheme="minorEastAsia"/>
          <w:sz w:val="24"/>
          <w:u w:val="single"/>
        </w:rPr>
        <w:t xml:space="preserve">5 </w:t>
      </w:r>
      <w:r>
        <w:rPr>
          <w:rFonts w:hint="eastAsia" w:asciiTheme="minorEastAsia" w:hAnsiTheme="minorEastAsia"/>
          <w:sz w:val="24"/>
        </w:rPr>
        <w:t>月</w:t>
      </w:r>
      <w:r>
        <w:rPr>
          <w:rFonts w:hint="eastAsia" w:asciiTheme="minorEastAsia" w:hAnsiTheme="minorEastAsia"/>
          <w:sz w:val="24"/>
          <w:u w:val="single"/>
        </w:rPr>
        <w:t xml:space="preserve"> </w:t>
      </w:r>
      <w:r>
        <w:rPr>
          <w:rFonts w:asciiTheme="minorEastAsia" w:hAnsiTheme="minorEastAsia"/>
          <w:sz w:val="24"/>
          <w:u w:val="single"/>
        </w:rPr>
        <w:t>26</w:t>
      </w:r>
      <w:r>
        <w:rPr>
          <w:rFonts w:hint="eastAsia" w:asciiTheme="minorEastAsia" w:hAnsiTheme="minorEastAsia"/>
          <w:sz w:val="24"/>
          <w:u w:val="single"/>
        </w:rPr>
        <w:t xml:space="preserve"> </w:t>
      </w:r>
      <w:r>
        <w:rPr>
          <w:rFonts w:hint="eastAsia" w:asciiTheme="minorEastAsia" w:hAnsiTheme="minorEastAsia"/>
          <w:sz w:val="24"/>
        </w:rPr>
        <w:t>日止。</w:t>
      </w:r>
    </w:p>
    <w:p>
      <w:pPr>
        <w:pStyle w:val="22"/>
        <w:widowControl/>
        <w:spacing w:before="156" w:beforeLines="50" w:beforeAutospacing="0" w:afterAutospacing="0" w:line="360" w:lineRule="auto"/>
        <w:ind w:firstLine="480" w:firstLineChars="200"/>
        <w:rPr>
          <w:rFonts w:asciiTheme="minorEastAsia" w:hAnsiTheme="minorEastAsia"/>
        </w:rPr>
      </w:pPr>
      <w:r>
        <w:rPr>
          <w:rFonts w:hint="eastAsia" w:asciiTheme="minorEastAsia" w:hAnsiTheme="minorEastAsia"/>
        </w:rPr>
        <w:t>2、2</w:t>
      </w:r>
      <w:r>
        <w:rPr>
          <w:rFonts w:asciiTheme="minorEastAsia" w:hAnsiTheme="minorEastAsia"/>
        </w:rPr>
        <w:t>02</w:t>
      </w:r>
      <w:r>
        <w:rPr>
          <w:rFonts w:hint="eastAsia" w:asciiTheme="minorEastAsia" w:hAnsiTheme="minorEastAsia"/>
        </w:rPr>
        <w:t>4年05月01日起至</w:t>
      </w:r>
      <w:r>
        <w:rPr>
          <w:rFonts w:asciiTheme="minorEastAsia" w:hAnsiTheme="minorEastAsia"/>
        </w:rPr>
        <w:t>202</w:t>
      </w:r>
      <w:r>
        <w:rPr>
          <w:rFonts w:hint="eastAsia" w:asciiTheme="minorEastAsia" w:hAnsiTheme="minorEastAsia"/>
        </w:rPr>
        <w:t>4年05月</w:t>
      </w:r>
      <w:r>
        <w:rPr>
          <w:rFonts w:asciiTheme="minorEastAsia" w:hAnsiTheme="minorEastAsia"/>
        </w:rPr>
        <w:t>26</w:t>
      </w:r>
      <w:r>
        <w:rPr>
          <w:rFonts w:hint="eastAsia" w:asciiTheme="minorEastAsia" w:hAnsiTheme="minorEastAsia"/>
        </w:rPr>
        <w:t>日期间作为乙方装修及招租期，免费使用。</w:t>
      </w:r>
    </w:p>
    <w:p>
      <w:pPr>
        <w:pStyle w:val="22"/>
        <w:widowControl/>
        <w:spacing w:before="156" w:beforeLines="50" w:beforeAutospacing="0" w:afterAutospacing="0" w:line="360" w:lineRule="auto"/>
        <w:ind w:firstLine="480" w:firstLineChars="200"/>
        <w:rPr>
          <w:rFonts w:asciiTheme="minorEastAsia" w:hAnsiTheme="minorEastAsia"/>
        </w:rPr>
      </w:pPr>
      <w:r>
        <w:rPr>
          <w:rFonts w:hint="eastAsia" w:asciiTheme="minorEastAsia" w:hAnsiTheme="minorEastAsia"/>
        </w:rPr>
        <w:t>3、租金</w:t>
      </w:r>
      <w:r>
        <w:rPr>
          <w:rFonts w:hint="eastAsia" w:asciiTheme="minorEastAsia" w:hAnsiTheme="minorEastAsia"/>
          <w:u w:val="single"/>
        </w:rPr>
        <w:t xml:space="preserve">        </w:t>
      </w:r>
      <w:r>
        <w:rPr>
          <w:rFonts w:hint="eastAsia" w:asciiTheme="minorEastAsia" w:hAnsiTheme="minorEastAsia"/>
        </w:rPr>
        <w:t>元（大写：     整），交纳方式、时间：租金每6个月交纳一次，租金以电汇或银行转账形式缴到以下账户：</w:t>
      </w:r>
    </w:p>
    <w:p>
      <w:pPr>
        <w:spacing w:line="540" w:lineRule="exact"/>
        <w:ind w:firstLine="482" w:firstLineChars="200"/>
        <w:rPr>
          <w:rFonts w:asciiTheme="minorEastAsia" w:hAnsiTheme="minorEastAsia"/>
          <w:b/>
          <w:bCs/>
          <w:kern w:val="0"/>
          <w:sz w:val="24"/>
        </w:rPr>
      </w:pPr>
      <w:r>
        <w:rPr>
          <w:rFonts w:hint="eastAsia" w:asciiTheme="minorEastAsia" w:hAnsiTheme="minorEastAsia"/>
          <w:b/>
          <w:bCs/>
          <w:kern w:val="0"/>
          <w:sz w:val="24"/>
        </w:rPr>
        <w:t>开户名：保定北国商城有限责任公司</w:t>
      </w:r>
    </w:p>
    <w:p>
      <w:pPr>
        <w:spacing w:line="540" w:lineRule="exact"/>
        <w:ind w:firstLine="482" w:firstLineChars="200"/>
        <w:rPr>
          <w:rFonts w:asciiTheme="minorEastAsia" w:hAnsiTheme="minorEastAsia"/>
          <w:b/>
          <w:bCs/>
          <w:kern w:val="0"/>
          <w:sz w:val="24"/>
        </w:rPr>
      </w:pPr>
      <w:r>
        <w:rPr>
          <w:rFonts w:hint="eastAsia" w:asciiTheme="minorEastAsia" w:hAnsiTheme="minorEastAsia"/>
          <w:b/>
          <w:bCs/>
          <w:kern w:val="0"/>
          <w:sz w:val="24"/>
        </w:rPr>
        <w:t>开户银行：建行裕华西路支行</w:t>
      </w:r>
    </w:p>
    <w:p>
      <w:pPr>
        <w:spacing w:line="540" w:lineRule="exact"/>
        <w:ind w:firstLine="482" w:firstLineChars="200"/>
        <w:rPr>
          <w:rFonts w:asciiTheme="minorEastAsia" w:hAnsiTheme="minorEastAsia"/>
          <w:b/>
          <w:bCs/>
          <w:kern w:val="0"/>
          <w:sz w:val="24"/>
        </w:rPr>
      </w:pPr>
      <w:r>
        <w:rPr>
          <w:rFonts w:hint="eastAsia" w:asciiTheme="minorEastAsia" w:hAnsiTheme="minorEastAsia"/>
          <w:b/>
          <w:bCs/>
          <w:kern w:val="0"/>
          <w:sz w:val="24"/>
        </w:rPr>
        <w:t>账号：13001665708050502299</w:t>
      </w:r>
    </w:p>
    <w:p>
      <w:pPr>
        <w:pStyle w:val="22"/>
        <w:widowControl/>
        <w:spacing w:before="156" w:beforeLines="50" w:beforeAutospacing="0" w:afterAutospacing="0" w:line="360" w:lineRule="auto"/>
        <w:ind w:firstLine="480" w:firstLineChars="200"/>
        <w:rPr>
          <w:rFonts w:asciiTheme="minorEastAsia" w:hAnsiTheme="minorEastAsia"/>
        </w:rPr>
      </w:pPr>
      <w:r>
        <w:rPr>
          <w:rFonts w:hint="eastAsia" w:asciiTheme="minorEastAsia" w:hAnsiTheme="minorEastAsia"/>
        </w:rPr>
        <w:t xml:space="preserve">以下为各租赁期租金缴纳日期及金额： </w:t>
      </w:r>
    </w:p>
    <w:p>
      <w:pPr>
        <w:pStyle w:val="22"/>
        <w:widowControl/>
        <w:spacing w:beforeAutospacing="0" w:afterAutospacing="0" w:line="360" w:lineRule="auto"/>
        <w:ind w:firstLine="480" w:firstLineChars="200"/>
        <w:rPr>
          <w:rFonts w:asciiTheme="minorEastAsia" w:hAnsiTheme="minorEastAsia"/>
        </w:rPr>
      </w:pPr>
      <w:r>
        <w:rPr>
          <w:rFonts w:hint="eastAsia" w:asciiTheme="minorEastAsia" w:hAnsiTheme="minorEastAsia"/>
        </w:rPr>
        <w:t xml:space="preserve">第 1 次 </w:t>
      </w:r>
      <w:r>
        <w:rPr>
          <w:rFonts w:asciiTheme="minorEastAsia" w:hAnsiTheme="minorEastAsia"/>
        </w:rPr>
        <w:t xml:space="preserve">  </w:t>
      </w:r>
      <w:r>
        <w:rPr>
          <w:rFonts w:hint="eastAsia" w:asciiTheme="minorEastAsia" w:hAnsiTheme="minorEastAsia"/>
        </w:rPr>
        <w:t xml:space="preserve">2024 年 </w:t>
      </w:r>
      <w:r>
        <w:rPr>
          <w:rFonts w:asciiTheme="minorEastAsia" w:hAnsiTheme="minorEastAsia"/>
        </w:rPr>
        <w:t>0</w:t>
      </w:r>
      <w:r>
        <w:rPr>
          <w:rFonts w:hint="eastAsia" w:asciiTheme="minorEastAsia" w:hAnsiTheme="minorEastAsia"/>
        </w:rPr>
        <w:t xml:space="preserve">5 月 1 日   </w:t>
      </w:r>
      <w:r>
        <w:rPr>
          <w:rFonts w:hint="eastAsia" w:asciiTheme="minorEastAsia" w:hAnsiTheme="minorEastAsia"/>
          <w:u w:val="single"/>
        </w:rPr>
        <w:t xml:space="preserve">       </w:t>
      </w:r>
      <w:r>
        <w:rPr>
          <w:rFonts w:hint="eastAsia" w:asciiTheme="minorEastAsia" w:hAnsiTheme="minorEastAsia"/>
        </w:rPr>
        <w:t>元（大写：  整）；</w:t>
      </w:r>
    </w:p>
    <w:p>
      <w:pPr>
        <w:pStyle w:val="22"/>
        <w:widowControl/>
        <w:spacing w:beforeAutospacing="0" w:afterAutospacing="0" w:line="360" w:lineRule="auto"/>
        <w:ind w:firstLine="480" w:firstLineChars="200"/>
        <w:rPr>
          <w:rFonts w:asciiTheme="minorEastAsia" w:hAnsiTheme="minorEastAsia"/>
        </w:rPr>
      </w:pPr>
      <w:r>
        <w:rPr>
          <w:rFonts w:hint="eastAsia" w:asciiTheme="minorEastAsia" w:hAnsiTheme="minorEastAsia"/>
        </w:rPr>
        <w:t xml:space="preserve">第 2 次   2024 年 11 月 1 日   </w:t>
      </w:r>
      <w:r>
        <w:rPr>
          <w:rFonts w:hint="eastAsia" w:asciiTheme="minorEastAsia" w:hAnsiTheme="minorEastAsia"/>
          <w:u w:val="single"/>
        </w:rPr>
        <w:t xml:space="preserve">       </w:t>
      </w:r>
      <w:r>
        <w:rPr>
          <w:rFonts w:hint="eastAsia" w:asciiTheme="minorEastAsia" w:hAnsiTheme="minorEastAsia"/>
        </w:rPr>
        <w:t>元（大写：  整）；</w:t>
      </w:r>
    </w:p>
    <w:p>
      <w:pPr>
        <w:pStyle w:val="22"/>
        <w:widowControl/>
        <w:spacing w:beforeAutospacing="0" w:afterAutospacing="0" w:line="360" w:lineRule="auto"/>
        <w:ind w:firstLine="480" w:firstLineChars="200"/>
        <w:rPr>
          <w:rFonts w:asciiTheme="minorEastAsia" w:hAnsiTheme="minorEastAsia"/>
        </w:rPr>
      </w:pPr>
      <w:r>
        <w:rPr>
          <w:rFonts w:hint="eastAsia" w:asciiTheme="minorEastAsia" w:hAnsiTheme="minorEastAsia"/>
        </w:rPr>
        <w:t xml:space="preserve">第 3 次   </w:t>
      </w:r>
      <w:r>
        <w:rPr>
          <w:rFonts w:asciiTheme="minorEastAsia" w:hAnsiTheme="minorEastAsia"/>
        </w:rPr>
        <w:t>2</w:t>
      </w:r>
      <w:r>
        <w:rPr>
          <w:rFonts w:hint="eastAsia" w:asciiTheme="minorEastAsia" w:hAnsiTheme="minorEastAsia"/>
        </w:rPr>
        <w:t xml:space="preserve">025 年 </w:t>
      </w:r>
      <w:r>
        <w:rPr>
          <w:rFonts w:asciiTheme="minorEastAsia" w:hAnsiTheme="minorEastAsia"/>
        </w:rPr>
        <w:t>0</w:t>
      </w:r>
      <w:r>
        <w:rPr>
          <w:rFonts w:hint="eastAsia" w:asciiTheme="minorEastAsia" w:hAnsiTheme="minorEastAsia"/>
        </w:rPr>
        <w:t>5 月 1</w:t>
      </w:r>
      <w:r>
        <w:rPr>
          <w:rFonts w:asciiTheme="minorEastAsia" w:hAnsiTheme="minorEastAsia"/>
        </w:rPr>
        <w:t xml:space="preserve"> </w:t>
      </w:r>
      <w:r>
        <w:rPr>
          <w:rFonts w:hint="eastAsia" w:asciiTheme="minorEastAsia" w:hAnsiTheme="minorEastAsia"/>
        </w:rPr>
        <w:t xml:space="preserve">日   </w:t>
      </w:r>
      <w:r>
        <w:rPr>
          <w:rFonts w:hint="eastAsia" w:asciiTheme="minorEastAsia" w:hAnsiTheme="minorEastAsia"/>
          <w:u w:val="single"/>
        </w:rPr>
        <w:t xml:space="preserve">       </w:t>
      </w:r>
      <w:r>
        <w:rPr>
          <w:rFonts w:hint="eastAsia" w:asciiTheme="minorEastAsia" w:hAnsiTheme="minorEastAsia"/>
        </w:rPr>
        <w:t>元（大写：  整）；</w:t>
      </w:r>
    </w:p>
    <w:p>
      <w:pPr>
        <w:pStyle w:val="22"/>
        <w:widowControl/>
        <w:spacing w:beforeAutospacing="0" w:afterAutospacing="0" w:line="360" w:lineRule="auto"/>
        <w:ind w:firstLine="480" w:firstLineChars="200"/>
        <w:rPr>
          <w:rFonts w:asciiTheme="minorEastAsia" w:hAnsiTheme="minorEastAsia"/>
        </w:rPr>
      </w:pPr>
      <w:r>
        <w:rPr>
          <w:rFonts w:hint="eastAsia" w:asciiTheme="minorEastAsia" w:hAnsiTheme="minorEastAsia"/>
        </w:rPr>
        <w:t>第 4 次   2025 年 11 月 1</w:t>
      </w:r>
      <w:r>
        <w:rPr>
          <w:rFonts w:asciiTheme="minorEastAsia" w:hAnsiTheme="minorEastAsia"/>
        </w:rPr>
        <w:t xml:space="preserve"> </w:t>
      </w:r>
      <w:r>
        <w:rPr>
          <w:rFonts w:hint="eastAsia" w:asciiTheme="minorEastAsia" w:hAnsiTheme="minorEastAsia"/>
        </w:rPr>
        <w:t xml:space="preserve">日   </w:t>
      </w:r>
      <w:r>
        <w:rPr>
          <w:rFonts w:hint="eastAsia" w:asciiTheme="minorEastAsia" w:hAnsiTheme="minorEastAsia"/>
          <w:u w:val="single"/>
        </w:rPr>
        <w:t xml:space="preserve">       </w:t>
      </w:r>
      <w:r>
        <w:rPr>
          <w:rFonts w:hint="eastAsia" w:asciiTheme="minorEastAsia" w:hAnsiTheme="minorEastAsia"/>
        </w:rPr>
        <w:t>元（大写：  整）；</w:t>
      </w:r>
    </w:p>
    <w:p>
      <w:pPr>
        <w:pStyle w:val="22"/>
        <w:widowControl/>
        <w:spacing w:beforeAutospacing="0" w:afterAutospacing="0" w:line="360" w:lineRule="auto"/>
        <w:ind w:firstLine="480" w:firstLineChars="200"/>
        <w:rPr>
          <w:rFonts w:asciiTheme="minorEastAsia" w:hAnsiTheme="minorEastAsia"/>
        </w:rPr>
      </w:pPr>
      <w:r>
        <w:rPr>
          <w:rFonts w:hint="eastAsia" w:asciiTheme="minorEastAsia" w:hAnsiTheme="minorEastAsia"/>
        </w:rPr>
        <w:t xml:space="preserve">第 5 次   2026 年 </w:t>
      </w:r>
      <w:r>
        <w:rPr>
          <w:rFonts w:asciiTheme="minorEastAsia" w:hAnsiTheme="minorEastAsia"/>
        </w:rPr>
        <w:t>0</w:t>
      </w:r>
      <w:r>
        <w:rPr>
          <w:rFonts w:hint="eastAsia" w:asciiTheme="minorEastAsia" w:hAnsiTheme="minorEastAsia"/>
        </w:rPr>
        <w:t xml:space="preserve">5 月 1 日   </w:t>
      </w:r>
      <w:r>
        <w:rPr>
          <w:rFonts w:hint="eastAsia" w:asciiTheme="minorEastAsia" w:hAnsiTheme="minorEastAsia"/>
          <w:u w:val="single"/>
        </w:rPr>
        <w:t xml:space="preserve">       </w:t>
      </w:r>
      <w:r>
        <w:rPr>
          <w:rFonts w:hint="eastAsia" w:asciiTheme="minorEastAsia" w:hAnsiTheme="minorEastAsia"/>
        </w:rPr>
        <w:t>元（大写：  整）；</w:t>
      </w:r>
    </w:p>
    <w:p>
      <w:pPr>
        <w:spacing w:line="360" w:lineRule="auto"/>
        <w:ind w:firstLine="480" w:firstLineChars="200"/>
        <w:jc w:val="left"/>
        <w:rPr>
          <w:rFonts w:asciiTheme="minorEastAsia" w:hAnsiTheme="minorEastAsia"/>
          <w:sz w:val="24"/>
        </w:rPr>
      </w:pPr>
      <w:r>
        <w:rPr>
          <w:rFonts w:hint="eastAsia" w:asciiTheme="minorEastAsia" w:hAnsiTheme="minorEastAsia"/>
          <w:sz w:val="24"/>
        </w:rPr>
        <w:t xml:space="preserve">第 6 次 </w:t>
      </w:r>
      <w:r>
        <w:rPr>
          <w:rFonts w:asciiTheme="minorEastAsia" w:hAnsiTheme="minorEastAsia"/>
          <w:sz w:val="24"/>
        </w:rPr>
        <w:t xml:space="preserve">  </w:t>
      </w:r>
      <w:r>
        <w:rPr>
          <w:rFonts w:hint="eastAsia" w:asciiTheme="minorEastAsia" w:hAnsiTheme="minorEastAsia"/>
          <w:sz w:val="24"/>
        </w:rPr>
        <w:t xml:space="preserve">2026 年 11 月 1 日   </w:t>
      </w:r>
      <w:r>
        <w:rPr>
          <w:rFonts w:hint="eastAsia" w:asciiTheme="minorEastAsia" w:hAnsiTheme="minorEastAsia"/>
          <w:sz w:val="24"/>
          <w:u w:val="single"/>
        </w:rPr>
        <w:t xml:space="preserve">       </w:t>
      </w:r>
      <w:r>
        <w:rPr>
          <w:rFonts w:hint="eastAsia" w:asciiTheme="minorEastAsia" w:hAnsiTheme="minorEastAsia"/>
          <w:sz w:val="24"/>
        </w:rPr>
        <w:t>元（大写：  整）。</w:t>
      </w:r>
    </w:p>
    <w:p>
      <w:pPr>
        <w:spacing w:line="360" w:lineRule="auto"/>
        <w:ind w:firstLine="480" w:firstLineChars="200"/>
        <w:jc w:val="left"/>
        <w:rPr>
          <w:rFonts w:asciiTheme="minorEastAsia" w:hAnsiTheme="minorEastAsia"/>
          <w:sz w:val="24"/>
        </w:rPr>
      </w:pPr>
      <w:r>
        <w:rPr>
          <w:rFonts w:asciiTheme="minorEastAsia" w:hAnsiTheme="minorEastAsia"/>
          <w:sz w:val="24"/>
        </w:rPr>
        <w:t>4</w:t>
      </w:r>
      <w:r>
        <w:rPr>
          <w:rFonts w:hint="eastAsia" w:asciiTheme="minorEastAsia" w:hAnsiTheme="minorEastAsia"/>
          <w:sz w:val="24"/>
        </w:rPr>
        <w:t>、乙方须在租赁期满前60日向甲方提出是否续租的书面申请，甲方将根据实际做出是否续租的决定，在同等条件下乙方有优先承租权，如不再继续与现租方签订下一年度房屋租赁协议，需提前30天以上书面形式通知到乙方。</w:t>
      </w:r>
    </w:p>
    <w:p>
      <w:pPr>
        <w:pStyle w:val="22"/>
        <w:widowControl/>
        <w:spacing w:before="156" w:beforeLines="50" w:beforeAutospacing="0" w:afterAutospacing="0" w:line="360" w:lineRule="auto"/>
        <w:ind w:firstLine="482" w:firstLineChars="200"/>
        <w:rPr>
          <w:rFonts w:asciiTheme="minorEastAsia" w:hAnsiTheme="minorEastAsia"/>
          <w:b/>
        </w:rPr>
      </w:pPr>
      <w:r>
        <w:rPr>
          <w:rFonts w:asciiTheme="minorEastAsia" w:hAnsiTheme="minorEastAsia"/>
          <w:b/>
          <w:bCs/>
        </w:rPr>
        <w:t>第</w:t>
      </w:r>
      <w:r>
        <w:rPr>
          <w:rFonts w:hint="eastAsia" w:asciiTheme="minorEastAsia" w:hAnsiTheme="minorEastAsia"/>
          <w:b/>
          <w:bCs/>
        </w:rPr>
        <w:t>三</w:t>
      </w:r>
      <w:r>
        <w:rPr>
          <w:rFonts w:asciiTheme="minorEastAsia" w:hAnsiTheme="minorEastAsia"/>
          <w:b/>
          <w:bCs/>
        </w:rPr>
        <w:t xml:space="preserve">条 </w:t>
      </w:r>
      <w:r>
        <w:rPr>
          <w:rFonts w:hint="eastAsia" w:asciiTheme="minorEastAsia" w:hAnsiTheme="minorEastAsia"/>
          <w:b/>
        </w:rPr>
        <w:t>租赁期间房屋管理规定</w:t>
      </w:r>
    </w:p>
    <w:p>
      <w:pPr>
        <w:pStyle w:val="22"/>
        <w:widowControl/>
        <w:spacing w:before="156" w:beforeLines="50" w:beforeAutospacing="0" w:afterAutospacing="0" w:line="360" w:lineRule="auto"/>
        <w:ind w:firstLine="482" w:firstLineChars="200"/>
        <w:rPr>
          <w:rFonts w:asciiTheme="minorEastAsia" w:hAnsiTheme="minorEastAsia"/>
          <w:b/>
          <w:bCs/>
        </w:rPr>
      </w:pPr>
      <w:r>
        <w:rPr>
          <w:rFonts w:hint="eastAsia" w:asciiTheme="minorEastAsia" w:hAnsiTheme="minorEastAsia"/>
          <w:b/>
          <w:bCs/>
        </w:rPr>
        <w:t>甲</w:t>
      </w:r>
      <w:r>
        <w:rPr>
          <w:rFonts w:asciiTheme="minorEastAsia" w:hAnsiTheme="minorEastAsia"/>
          <w:b/>
          <w:bCs/>
        </w:rPr>
        <w:t>方责任及义务</w:t>
      </w:r>
    </w:p>
    <w:p>
      <w:pPr>
        <w:pStyle w:val="22"/>
        <w:widowControl/>
        <w:spacing w:beforeAutospacing="0" w:afterAutospacing="0" w:line="360" w:lineRule="auto"/>
        <w:ind w:firstLine="480"/>
        <w:rPr>
          <w:rFonts w:asciiTheme="minorEastAsia" w:hAnsiTheme="minorEastAsia"/>
        </w:rPr>
      </w:pPr>
      <w:r>
        <w:rPr>
          <w:rFonts w:asciiTheme="minorEastAsia" w:hAnsiTheme="minorEastAsia"/>
        </w:rPr>
        <w:t>1、租赁期内不得无故收回房屋，如甲方中途将房屋收回，甲方应退还剩余房款，另外补偿</w:t>
      </w:r>
      <w:r>
        <w:rPr>
          <w:rFonts w:hint="eastAsia" w:asciiTheme="minorEastAsia" w:hAnsiTheme="minorEastAsia"/>
        </w:rPr>
        <w:t>交纳</w:t>
      </w:r>
      <w:r>
        <w:rPr>
          <w:rFonts w:hint="eastAsia" w:asciiTheme="minorEastAsia" w:hAnsiTheme="minorEastAsia"/>
          <w:u w:val="single"/>
        </w:rPr>
        <w:t xml:space="preserve"> </w:t>
      </w:r>
      <w:r>
        <w:rPr>
          <w:rFonts w:asciiTheme="minorEastAsia" w:hAnsiTheme="minorEastAsia"/>
          <w:u w:val="single"/>
        </w:rPr>
        <w:t>6</w:t>
      </w:r>
      <w:r>
        <w:rPr>
          <w:rFonts w:hint="eastAsia" w:asciiTheme="minorEastAsia" w:hAnsiTheme="minorEastAsia"/>
          <w:u w:val="single"/>
        </w:rPr>
        <w:t xml:space="preserve"> </w:t>
      </w:r>
      <w:r>
        <w:rPr>
          <w:rFonts w:hint="eastAsia" w:asciiTheme="minorEastAsia" w:hAnsiTheme="minorEastAsia"/>
        </w:rPr>
        <w:t>个月的租金作为向乙方的补偿金，另补偿</w:t>
      </w:r>
      <w:r>
        <w:rPr>
          <w:rFonts w:asciiTheme="minorEastAsia" w:hAnsiTheme="minorEastAsia"/>
        </w:rPr>
        <w:t>乙方</w:t>
      </w:r>
      <w:r>
        <w:rPr>
          <w:rFonts w:hint="eastAsia" w:asciiTheme="minorEastAsia" w:hAnsiTheme="minorEastAsia"/>
        </w:rPr>
        <w:t>在租房期内对该房屋的装修费用</w:t>
      </w:r>
      <w:r>
        <w:rPr>
          <w:rFonts w:hint="eastAsia" w:asciiTheme="minorEastAsia" w:hAnsiTheme="minorEastAsia"/>
          <w:u w:val="single"/>
        </w:rPr>
        <w:t xml:space="preserve">  </w:t>
      </w:r>
      <w:r>
        <w:rPr>
          <w:rFonts w:hint="eastAsia" w:asciiTheme="minorEastAsia" w:hAnsiTheme="minorEastAsia"/>
        </w:rPr>
        <w:t>元（大写</w:t>
      </w:r>
      <w:r>
        <w:rPr>
          <w:rFonts w:hint="eastAsia" w:asciiTheme="minorEastAsia" w:hAnsiTheme="minorEastAsia"/>
          <w:u w:val="single"/>
        </w:rPr>
        <w:t xml:space="preserve">）整 </w:t>
      </w:r>
      <w:r>
        <w:rPr>
          <w:rFonts w:hint="eastAsia" w:asciiTheme="minorEastAsia" w:hAnsiTheme="minorEastAsia"/>
        </w:rPr>
        <w:t>作为</w:t>
      </w:r>
      <w:r>
        <w:rPr>
          <w:rFonts w:asciiTheme="minorEastAsia" w:hAnsiTheme="minorEastAsia"/>
        </w:rPr>
        <w:t>补偿金</w:t>
      </w:r>
      <w:r>
        <w:rPr>
          <w:rFonts w:hint="eastAsia" w:asciiTheme="minorEastAsia" w:hAnsiTheme="minorEastAsia"/>
        </w:rPr>
        <w:t>。</w:t>
      </w:r>
    </w:p>
    <w:p>
      <w:pPr>
        <w:widowControl/>
        <w:spacing w:line="360" w:lineRule="auto"/>
        <w:ind w:firstLine="480" w:firstLineChars="200"/>
        <w:jc w:val="left"/>
        <w:rPr>
          <w:rFonts w:asciiTheme="minorEastAsia" w:hAnsiTheme="minorEastAsia"/>
          <w:kern w:val="0"/>
          <w:sz w:val="24"/>
        </w:rPr>
      </w:pPr>
      <w:r>
        <w:rPr>
          <w:rFonts w:asciiTheme="minorEastAsia" w:hAnsiTheme="minorEastAsia"/>
          <w:sz w:val="24"/>
        </w:rPr>
        <w:t>2</w:t>
      </w:r>
      <w:r>
        <w:rPr>
          <w:rFonts w:hint="eastAsia" w:asciiTheme="minorEastAsia" w:hAnsiTheme="minorEastAsia"/>
          <w:sz w:val="24"/>
        </w:rPr>
        <w:t>、对乙方所租赁的房屋</w:t>
      </w:r>
      <w:r>
        <w:fldChar w:fldCharType="begin"/>
      </w:r>
      <w:r>
        <w:instrText xml:space="preserve"> HYPERLINK "https://www.unjs.com/Special/zhuangxiuhetong/" \t "https://www.unjs.com/fanwenwang/hetongfanben/_blank" </w:instrText>
      </w:r>
      <w:r>
        <w:fldChar w:fldCharType="separate"/>
      </w:r>
      <w:r>
        <w:rPr>
          <w:rFonts w:hint="eastAsia" w:asciiTheme="minorEastAsia" w:hAnsiTheme="minorEastAsia"/>
          <w:sz w:val="24"/>
        </w:rPr>
        <w:t>装修</w:t>
      </w:r>
      <w:r>
        <w:rPr>
          <w:rFonts w:hint="eastAsia" w:asciiTheme="minorEastAsia" w:hAnsiTheme="minorEastAsia"/>
          <w:sz w:val="24"/>
        </w:rPr>
        <w:fldChar w:fldCharType="end"/>
      </w:r>
      <w:r>
        <w:rPr>
          <w:rFonts w:hint="eastAsia" w:asciiTheme="minorEastAsia" w:hAnsiTheme="minorEastAsia"/>
          <w:sz w:val="24"/>
        </w:rPr>
        <w:t>或改造时的</w:t>
      </w:r>
      <w:r>
        <w:fldChar w:fldCharType="begin"/>
      </w:r>
      <w:r>
        <w:instrText xml:space="preserve"> HYPERLINK "https://www.unjs.com/Special/cehuafangan/" \t "https://www.unjs.com/fanwenwang/hetongfanben/_blank" </w:instrText>
      </w:r>
      <w:r>
        <w:fldChar w:fldCharType="separate"/>
      </w:r>
      <w:r>
        <w:rPr>
          <w:rFonts w:hint="eastAsia" w:asciiTheme="minorEastAsia" w:hAnsiTheme="minorEastAsia"/>
          <w:sz w:val="24"/>
        </w:rPr>
        <w:t>方案</w:t>
      </w:r>
      <w:r>
        <w:rPr>
          <w:rFonts w:hint="eastAsia" w:asciiTheme="minorEastAsia" w:hAnsiTheme="minorEastAsia"/>
          <w:sz w:val="24"/>
        </w:rPr>
        <w:fldChar w:fldCharType="end"/>
      </w:r>
      <w:r>
        <w:rPr>
          <w:rFonts w:hint="eastAsia" w:asciiTheme="minorEastAsia" w:hAnsiTheme="minorEastAsia"/>
          <w:sz w:val="24"/>
        </w:rPr>
        <w:t>进行监督和审查并及时提出意见。</w:t>
      </w:r>
    </w:p>
    <w:p>
      <w:pPr>
        <w:widowControl/>
        <w:spacing w:line="360" w:lineRule="auto"/>
        <w:ind w:firstLine="480" w:firstLineChars="200"/>
        <w:jc w:val="left"/>
        <w:rPr>
          <w:rFonts w:asciiTheme="minorEastAsia" w:hAnsiTheme="minorEastAsia"/>
          <w:kern w:val="0"/>
          <w:sz w:val="24"/>
        </w:rPr>
      </w:pPr>
      <w:r>
        <w:rPr>
          <w:rFonts w:hint="eastAsia" w:asciiTheme="minorEastAsia" w:hAnsiTheme="minorEastAsia"/>
          <w:kern w:val="0"/>
          <w:sz w:val="24"/>
        </w:rPr>
        <w:t>3、合同期满甲乙双方交接房屋时，应保证把合同期内所有应交费用结清（无任何拖欠），如：水费、电费、供暖费、燃气费、物业卫生费等一切费用。</w:t>
      </w:r>
    </w:p>
    <w:p>
      <w:pPr>
        <w:widowControl/>
        <w:spacing w:line="360" w:lineRule="auto"/>
        <w:ind w:firstLine="482" w:firstLineChars="200"/>
        <w:jc w:val="left"/>
        <w:rPr>
          <w:rFonts w:asciiTheme="minorEastAsia" w:hAnsiTheme="minorEastAsia"/>
          <w:kern w:val="0"/>
          <w:sz w:val="24"/>
        </w:rPr>
      </w:pPr>
      <w:r>
        <w:rPr>
          <w:rFonts w:hint="eastAsia" w:asciiTheme="minorEastAsia" w:hAnsiTheme="minorEastAsia"/>
          <w:b/>
          <w:bCs/>
          <w:sz w:val="24"/>
        </w:rPr>
        <w:t>乙</w:t>
      </w:r>
      <w:r>
        <w:rPr>
          <w:rFonts w:asciiTheme="minorEastAsia" w:hAnsiTheme="minorEastAsia"/>
          <w:b/>
          <w:bCs/>
          <w:sz w:val="24"/>
        </w:rPr>
        <w:t>方责任及义务</w:t>
      </w:r>
    </w:p>
    <w:p>
      <w:pPr>
        <w:pStyle w:val="22"/>
        <w:widowControl/>
        <w:spacing w:beforeAutospacing="0" w:afterAutospacing="0" w:line="360" w:lineRule="auto"/>
        <w:ind w:firstLine="480" w:firstLineChars="200"/>
        <w:rPr>
          <w:rFonts w:asciiTheme="minorEastAsia" w:hAnsiTheme="minorEastAsia"/>
        </w:rPr>
      </w:pPr>
      <w:r>
        <w:rPr>
          <w:rFonts w:asciiTheme="minorEastAsia" w:hAnsiTheme="minorEastAsia"/>
        </w:rPr>
        <w:t>1、</w:t>
      </w:r>
      <w:r>
        <w:rPr>
          <w:rFonts w:hint="eastAsia" w:cs="宋体" w:asciiTheme="minorEastAsia" w:hAnsiTheme="minorEastAsia"/>
        </w:rPr>
        <w:t>乙方必须保障房屋的主体结构、设备完好，如</w:t>
      </w:r>
      <w:r>
        <w:rPr>
          <w:rFonts w:asciiTheme="minorEastAsia" w:hAnsiTheme="minorEastAsia"/>
        </w:rPr>
        <w:t>因使用需要</w:t>
      </w:r>
      <w:r>
        <w:rPr>
          <w:rFonts w:hint="eastAsia" w:cs="宋体" w:asciiTheme="minorEastAsia" w:hAnsiTheme="minorEastAsia"/>
        </w:rPr>
        <w:t>装修，须征得甲方同意后方可对</w:t>
      </w:r>
      <w:r>
        <w:rPr>
          <w:rFonts w:asciiTheme="minorEastAsia" w:hAnsiTheme="minorEastAsia"/>
        </w:rPr>
        <w:t>承租房进行</w:t>
      </w:r>
      <w:r>
        <w:rPr>
          <w:rFonts w:hint="eastAsia" w:asciiTheme="minorEastAsia" w:hAnsiTheme="minorEastAsia"/>
        </w:rPr>
        <w:t>装</w:t>
      </w:r>
      <w:r>
        <w:rPr>
          <w:rFonts w:asciiTheme="minorEastAsia" w:hAnsiTheme="minorEastAsia"/>
        </w:rPr>
        <w:t>修，</w:t>
      </w:r>
      <w:r>
        <w:rPr>
          <w:rFonts w:hint="eastAsia" w:asciiTheme="minorEastAsia" w:hAnsiTheme="minorEastAsia"/>
        </w:rPr>
        <w:t>但应事先得到甲方同意后方可施工，租赁期满后乙方不得向甲方索取装修费。</w:t>
      </w:r>
    </w:p>
    <w:p>
      <w:pPr>
        <w:pStyle w:val="22"/>
        <w:widowControl/>
        <w:spacing w:beforeAutospacing="0" w:afterAutospacing="0" w:line="360" w:lineRule="auto"/>
        <w:ind w:firstLine="480"/>
        <w:rPr>
          <w:rFonts w:cs="宋体" w:asciiTheme="minorEastAsia" w:hAnsiTheme="minorEastAsia"/>
        </w:rPr>
      </w:pPr>
      <w:r>
        <w:rPr>
          <w:rFonts w:hint="eastAsia" w:asciiTheme="minorEastAsia" w:hAnsiTheme="minorEastAsia"/>
        </w:rPr>
        <w:t>2、</w:t>
      </w:r>
      <w:r>
        <w:rPr>
          <w:rFonts w:hint="eastAsia" w:cs="宋体" w:asciiTheme="minorEastAsia" w:hAnsiTheme="minorEastAsia"/>
        </w:rPr>
        <w:t>乙方须遵守国家及行业有关部门管理规定，守法经营，不得影响他人的正当权益，否则，由此产生的一切责任和后果均由乙方自行承担。</w:t>
      </w:r>
    </w:p>
    <w:p>
      <w:pPr>
        <w:pStyle w:val="22"/>
        <w:widowControl/>
        <w:spacing w:beforeAutospacing="0" w:afterAutospacing="0" w:line="360" w:lineRule="auto"/>
        <w:ind w:firstLine="480"/>
        <w:rPr>
          <w:rFonts w:asciiTheme="minorEastAsia" w:hAnsiTheme="minorEastAsia"/>
        </w:rPr>
      </w:pPr>
      <w:r>
        <w:rPr>
          <w:rFonts w:cs="宋体" w:asciiTheme="minorEastAsia" w:hAnsiTheme="minorEastAsia"/>
        </w:rPr>
        <w:t>3</w:t>
      </w:r>
      <w:r>
        <w:rPr>
          <w:rFonts w:hint="eastAsia" w:cs="宋体" w:asciiTheme="minorEastAsia" w:hAnsiTheme="minorEastAsia"/>
        </w:rPr>
        <w:t>、</w:t>
      </w:r>
      <w:r>
        <w:rPr>
          <w:rFonts w:asciiTheme="minorEastAsia" w:hAnsiTheme="minorEastAsia"/>
        </w:rPr>
        <w:t>乙方租赁期内不得无故退租，如乙方中途退租，乙方应补偿给甲方</w:t>
      </w:r>
      <w:r>
        <w:rPr>
          <w:rFonts w:hint="eastAsia" w:asciiTheme="minorEastAsia" w:hAnsiTheme="minorEastAsia"/>
          <w:u w:val="single"/>
        </w:rPr>
        <w:t xml:space="preserve"> </w:t>
      </w:r>
      <w:r>
        <w:rPr>
          <w:rFonts w:asciiTheme="minorEastAsia" w:hAnsiTheme="minorEastAsia"/>
          <w:u w:val="single"/>
        </w:rPr>
        <w:t>6</w:t>
      </w:r>
      <w:r>
        <w:rPr>
          <w:rFonts w:hint="eastAsia" w:asciiTheme="minorEastAsia" w:hAnsiTheme="minorEastAsia"/>
          <w:u w:val="single"/>
        </w:rPr>
        <w:t xml:space="preserve">个月 </w:t>
      </w:r>
      <w:r>
        <w:rPr>
          <w:rFonts w:asciiTheme="minorEastAsia" w:hAnsiTheme="minorEastAsia"/>
        </w:rPr>
        <w:t>租金作为补偿;</w:t>
      </w:r>
    </w:p>
    <w:p>
      <w:pPr>
        <w:spacing w:line="360" w:lineRule="auto"/>
        <w:ind w:firstLine="523" w:firstLineChars="218"/>
        <w:jc w:val="left"/>
        <w:rPr>
          <w:rFonts w:cs="宋体" w:asciiTheme="minorEastAsia" w:hAnsiTheme="minorEastAsia"/>
          <w:sz w:val="24"/>
        </w:rPr>
      </w:pPr>
      <w:r>
        <w:rPr>
          <w:rFonts w:cs="宋体" w:asciiTheme="minorEastAsia" w:hAnsiTheme="minorEastAsia"/>
          <w:sz w:val="24"/>
        </w:rPr>
        <w:t>4</w:t>
      </w:r>
      <w:r>
        <w:rPr>
          <w:rFonts w:hint="eastAsia" w:cs="宋体" w:asciiTheme="minorEastAsia" w:hAnsiTheme="minorEastAsia"/>
          <w:sz w:val="24"/>
        </w:rPr>
        <w:t>、租赁期内发生的水、电、暖气费、物业费、</w:t>
      </w:r>
      <w:r>
        <w:rPr>
          <w:rFonts w:hint="eastAsia" w:asciiTheme="minorEastAsia" w:hAnsiTheme="minorEastAsia"/>
          <w:kern w:val="0"/>
          <w:sz w:val="24"/>
        </w:rPr>
        <w:t>房屋内设备设施及其他日常维修费用</w:t>
      </w:r>
      <w:r>
        <w:rPr>
          <w:rFonts w:hint="eastAsia" w:cs="宋体" w:asciiTheme="minorEastAsia" w:hAnsiTheme="minorEastAsia"/>
          <w:sz w:val="24"/>
        </w:rPr>
        <w:t>等各项费用均由乙方自行承担并按时、足额向有关部门交纳。属于共用水、电表的，水价、电价按有关部门定价执行，水损、电损按用量比例进行分摊。</w:t>
      </w:r>
    </w:p>
    <w:p>
      <w:pPr>
        <w:spacing w:line="360" w:lineRule="auto"/>
        <w:ind w:firstLine="523" w:firstLineChars="218"/>
        <w:jc w:val="left"/>
        <w:rPr>
          <w:rFonts w:cs="宋体" w:asciiTheme="minorEastAsia" w:hAnsiTheme="minorEastAsia"/>
          <w:sz w:val="24"/>
        </w:rPr>
      </w:pPr>
      <w:r>
        <w:rPr>
          <w:rFonts w:cs="宋体" w:asciiTheme="minorEastAsia" w:hAnsiTheme="minorEastAsia"/>
          <w:sz w:val="24"/>
        </w:rPr>
        <w:t>5</w:t>
      </w:r>
      <w:r>
        <w:rPr>
          <w:rFonts w:hint="eastAsia" w:cs="宋体" w:asciiTheme="minorEastAsia" w:hAnsiTheme="minorEastAsia"/>
          <w:sz w:val="24"/>
        </w:rPr>
        <w:t>、租赁期内，如遇特殊情况甲方销售了本房屋，甲方有义务保证乙方租赁的房屋使用到本协议租赁期满。如乙方在承租期内提出退租要求，已交的租金甲方不予退还；租赁期满，若乙方不再承租此房屋，结清相关费用搬出该房屋。如房屋有损坏或设施丢失，甲方有权要求乙方恢复正常使用。</w:t>
      </w:r>
    </w:p>
    <w:p>
      <w:pPr>
        <w:spacing w:line="360" w:lineRule="auto"/>
        <w:ind w:firstLine="525" w:firstLineChars="218"/>
        <w:jc w:val="left"/>
        <w:rPr>
          <w:rFonts w:asciiTheme="minorEastAsia" w:hAnsiTheme="minorEastAsia"/>
          <w:b/>
          <w:sz w:val="24"/>
        </w:rPr>
      </w:pPr>
      <w:r>
        <w:rPr>
          <w:rFonts w:hint="eastAsia" w:asciiTheme="minorEastAsia" w:hAnsiTheme="minorEastAsia"/>
          <w:b/>
          <w:sz w:val="24"/>
        </w:rPr>
        <w:t>第四条 提前终止合同</w:t>
      </w:r>
    </w:p>
    <w:p>
      <w:pPr>
        <w:spacing w:line="360" w:lineRule="auto"/>
        <w:ind w:firstLine="480" w:firstLineChars="200"/>
        <w:jc w:val="left"/>
        <w:rPr>
          <w:rFonts w:cs="宋体" w:asciiTheme="minorEastAsia" w:hAnsiTheme="minorEastAsia"/>
          <w:color w:val="000000"/>
          <w:sz w:val="24"/>
          <w:shd w:val="clear" w:color="auto" w:fill="FFFFFF"/>
        </w:rPr>
      </w:pPr>
      <w:r>
        <w:rPr>
          <w:rFonts w:hint="eastAsia" w:cs="宋体" w:asciiTheme="minorEastAsia" w:hAnsiTheme="minorEastAsia"/>
          <w:color w:val="000000"/>
          <w:sz w:val="24"/>
          <w:shd w:val="clear" w:color="auto" w:fill="FFFFFF"/>
        </w:rPr>
        <w:t>租赁期间，任何一方提出终止合同，需提前</w:t>
      </w:r>
      <w:r>
        <w:fldChar w:fldCharType="begin"/>
      </w:r>
      <w:r>
        <w:instrText xml:space="preserve"> HYPERLINK "https://www.unjs.com/Special/banniangongzuozongjie/" \t "https://www.unjs.com/fanwenwang/hetongfanben/_blank" </w:instrText>
      </w:r>
      <w:r>
        <w:fldChar w:fldCharType="separate"/>
      </w:r>
      <w:r>
        <w:rPr>
          <w:rStyle w:val="29"/>
          <w:rFonts w:hint="eastAsia" w:cs="宋体" w:asciiTheme="minorEastAsia" w:hAnsiTheme="minorEastAsia"/>
          <w:color w:val="000000"/>
          <w:sz w:val="24"/>
          <w:shd w:val="clear" w:color="auto" w:fill="FFFFFF"/>
        </w:rPr>
        <w:t>半年</w:t>
      </w:r>
      <w:r>
        <w:rPr>
          <w:rStyle w:val="29"/>
          <w:rFonts w:hint="eastAsia" w:cs="宋体" w:asciiTheme="minorEastAsia" w:hAnsiTheme="minorEastAsia"/>
          <w:color w:val="000000"/>
          <w:sz w:val="24"/>
          <w:shd w:val="clear" w:color="auto" w:fill="FFFFFF"/>
        </w:rPr>
        <w:fldChar w:fldCharType="end"/>
      </w:r>
      <w:r>
        <w:rPr>
          <w:rFonts w:hint="eastAsia" w:cs="宋体" w:asciiTheme="minorEastAsia" w:hAnsiTheme="minorEastAsia"/>
          <w:color w:val="000000"/>
          <w:sz w:val="24"/>
          <w:shd w:val="clear" w:color="auto" w:fill="FFFFFF"/>
        </w:rPr>
        <w:t>书面通知对方，经双方协商后签订终止合同书，在终止合同书生效前，本合同仍有效。</w:t>
      </w:r>
    </w:p>
    <w:p>
      <w:pPr>
        <w:spacing w:line="360" w:lineRule="auto"/>
        <w:ind w:firstLine="480" w:firstLineChars="200"/>
        <w:jc w:val="left"/>
        <w:rPr>
          <w:rFonts w:cs="宋体" w:asciiTheme="minorEastAsia" w:hAnsiTheme="minorEastAsia"/>
          <w:b/>
          <w:sz w:val="24"/>
        </w:rPr>
      </w:pPr>
      <w:r>
        <w:rPr>
          <w:rFonts w:hint="eastAsia" w:cs="宋体" w:asciiTheme="minorEastAsia" w:hAnsiTheme="minorEastAsia"/>
          <w:color w:val="000000"/>
          <w:sz w:val="24"/>
          <w:shd w:val="clear" w:color="auto" w:fill="FFFFFF"/>
        </w:rPr>
        <w:t>如因国家建设、不可抗力因素，甲方必须终止合同时，一般应提前三个月书面通知乙方。乙方的经济损失甲方不予补偿。</w:t>
      </w:r>
    </w:p>
    <w:p>
      <w:pPr>
        <w:spacing w:line="360" w:lineRule="auto"/>
        <w:ind w:firstLine="523" w:firstLineChars="218"/>
        <w:jc w:val="left"/>
        <w:rPr>
          <w:rFonts w:asciiTheme="minorEastAsia" w:hAnsiTheme="minorEastAsia"/>
          <w:sz w:val="24"/>
        </w:rPr>
      </w:pPr>
      <w:r>
        <w:rPr>
          <w:rFonts w:hint="eastAsia" w:asciiTheme="minorEastAsia" w:hAnsiTheme="minorEastAsia"/>
          <w:sz w:val="24"/>
        </w:rPr>
        <w:t>乙方有下列情形之一的，甲方可以解除本合同，收回房屋，甲方不承担任何违约责任：</w:t>
      </w:r>
    </w:p>
    <w:p>
      <w:pPr>
        <w:spacing w:line="360" w:lineRule="auto"/>
        <w:ind w:firstLine="523" w:firstLineChars="218"/>
        <w:jc w:val="left"/>
        <w:rPr>
          <w:rFonts w:asciiTheme="minorEastAsia" w:hAnsiTheme="minorEastAsia"/>
          <w:sz w:val="24"/>
        </w:rPr>
      </w:pPr>
      <w:r>
        <w:rPr>
          <w:rFonts w:asciiTheme="minorEastAsia" w:hAnsiTheme="minorEastAsia"/>
          <w:sz w:val="24"/>
        </w:rPr>
        <w:t>1</w:t>
      </w:r>
      <w:r>
        <w:rPr>
          <w:rFonts w:hint="eastAsia" w:asciiTheme="minorEastAsia" w:hAnsiTheme="minorEastAsia"/>
          <w:sz w:val="24"/>
        </w:rPr>
        <w:t>、利用房屋进行违法活动，损害公共利益的；</w:t>
      </w:r>
    </w:p>
    <w:p>
      <w:pPr>
        <w:spacing w:line="360" w:lineRule="auto"/>
        <w:ind w:firstLine="523" w:firstLineChars="218"/>
        <w:jc w:val="left"/>
        <w:rPr>
          <w:rFonts w:asciiTheme="minorEastAsia" w:hAnsiTheme="minorEastAsia"/>
          <w:sz w:val="24"/>
        </w:rPr>
      </w:pPr>
      <w:r>
        <w:rPr>
          <w:rFonts w:asciiTheme="minorEastAsia" w:hAnsiTheme="minorEastAsia"/>
          <w:sz w:val="24"/>
        </w:rPr>
        <w:t>2</w:t>
      </w:r>
      <w:r>
        <w:rPr>
          <w:rFonts w:hint="eastAsia" w:asciiTheme="minorEastAsia" w:hAnsiTheme="minorEastAsia"/>
          <w:sz w:val="24"/>
        </w:rPr>
        <w:t>、合同签订后，未能按合同规定时间交纳租金，超过1个月的；</w:t>
      </w:r>
    </w:p>
    <w:p>
      <w:pPr>
        <w:spacing w:line="360" w:lineRule="auto"/>
        <w:ind w:firstLine="523" w:firstLineChars="218"/>
        <w:jc w:val="left"/>
        <w:rPr>
          <w:rFonts w:asciiTheme="minorEastAsia" w:hAnsiTheme="minorEastAsia"/>
          <w:sz w:val="24"/>
        </w:rPr>
      </w:pPr>
      <w:r>
        <w:rPr>
          <w:rFonts w:asciiTheme="minorEastAsia" w:hAnsiTheme="minorEastAsia"/>
          <w:sz w:val="24"/>
        </w:rPr>
        <w:t>3</w:t>
      </w:r>
      <w:r>
        <w:rPr>
          <w:rFonts w:hint="eastAsia" w:asciiTheme="minorEastAsia" w:hAnsiTheme="minorEastAsia"/>
          <w:sz w:val="24"/>
        </w:rPr>
        <w:t>、未经甲方许可，乙方在装修过程中擅自改变房屋主体结构的。</w:t>
      </w:r>
    </w:p>
    <w:p>
      <w:pPr>
        <w:pStyle w:val="22"/>
        <w:widowControl/>
        <w:spacing w:before="156" w:beforeLines="50" w:beforeAutospacing="0" w:afterAutospacing="0" w:line="360" w:lineRule="auto"/>
        <w:ind w:firstLine="480"/>
        <w:rPr>
          <w:rFonts w:asciiTheme="minorEastAsia" w:hAnsiTheme="minorEastAsia"/>
          <w:b/>
          <w:bCs/>
        </w:rPr>
      </w:pPr>
      <w:r>
        <w:rPr>
          <w:rFonts w:asciiTheme="minorEastAsia" w:hAnsiTheme="minorEastAsia"/>
          <w:b/>
          <w:bCs/>
        </w:rPr>
        <w:t>第</w:t>
      </w:r>
      <w:r>
        <w:rPr>
          <w:rFonts w:hint="eastAsia" w:asciiTheme="minorEastAsia" w:hAnsiTheme="minorEastAsia"/>
          <w:b/>
          <w:bCs/>
        </w:rPr>
        <w:t>五</w:t>
      </w:r>
      <w:r>
        <w:rPr>
          <w:rFonts w:asciiTheme="minorEastAsia" w:hAnsiTheme="minorEastAsia"/>
          <w:b/>
          <w:bCs/>
        </w:rPr>
        <w:t>条 违约责任</w:t>
      </w:r>
    </w:p>
    <w:p>
      <w:pPr>
        <w:pStyle w:val="22"/>
        <w:widowControl/>
        <w:spacing w:before="156" w:beforeLines="50" w:beforeAutospacing="0" w:afterAutospacing="0" w:line="360" w:lineRule="auto"/>
        <w:ind w:firstLine="240" w:firstLineChars="100"/>
        <w:rPr>
          <w:rFonts w:asciiTheme="minorEastAsia" w:hAnsiTheme="minorEastAsia"/>
        </w:rPr>
      </w:pPr>
      <w:r>
        <w:rPr>
          <w:rFonts w:asciiTheme="minorEastAsia" w:hAnsiTheme="minorEastAsia"/>
        </w:rPr>
        <w:t>　1、甲方向乙方收取约定合同外的费用，乙方有权拒付。</w:t>
      </w:r>
    </w:p>
    <w:p>
      <w:pPr>
        <w:pStyle w:val="22"/>
        <w:widowControl/>
        <w:spacing w:before="156" w:beforeLines="50" w:beforeAutospacing="0" w:afterAutospacing="0" w:line="360" w:lineRule="auto"/>
        <w:ind w:firstLine="480"/>
        <w:rPr>
          <w:rFonts w:asciiTheme="minorEastAsia" w:hAnsiTheme="minorEastAsia"/>
        </w:rPr>
      </w:pPr>
      <w:r>
        <w:rPr>
          <w:rFonts w:asciiTheme="minorEastAsia" w:hAnsiTheme="minorEastAsia"/>
        </w:rPr>
        <w:t>2、乙方向甲方提出合同约定外的补偿，甲方有权拒付。</w:t>
      </w:r>
    </w:p>
    <w:p>
      <w:pPr>
        <w:pStyle w:val="22"/>
        <w:widowControl/>
        <w:spacing w:beforeAutospacing="0" w:afterAutospacing="0" w:line="360" w:lineRule="auto"/>
        <w:rPr>
          <w:rFonts w:asciiTheme="minorEastAsia" w:hAnsiTheme="minorEastAsia"/>
        </w:rPr>
      </w:pPr>
      <w:r>
        <w:rPr>
          <w:rFonts w:asciiTheme="minorEastAsia" w:hAnsiTheme="minorEastAsia"/>
        </w:rPr>
        <w:t>　　</w:t>
      </w:r>
      <w:r>
        <w:rPr>
          <w:rFonts w:asciiTheme="minorEastAsia" w:hAnsiTheme="minorEastAsia"/>
          <w:b/>
          <w:bCs/>
        </w:rPr>
        <w:t>第</w:t>
      </w:r>
      <w:r>
        <w:rPr>
          <w:rFonts w:hint="eastAsia" w:asciiTheme="minorEastAsia" w:hAnsiTheme="minorEastAsia"/>
          <w:b/>
          <w:bCs/>
        </w:rPr>
        <w:t>六</w:t>
      </w:r>
      <w:r>
        <w:rPr>
          <w:rFonts w:asciiTheme="minorEastAsia" w:hAnsiTheme="minorEastAsia"/>
          <w:b/>
          <w:bCs/>
        </w:rPr>
        <w:t>条 免责条件</w:t>
      </w:r>
    </w:p>
    <w:p>
      <w:pPr>
        <w:pStyle w:val="22"/>
        <w:widowControl/>
        <w:spacing w:beforeAutospacing="0" w:afterAutospacing="0" w:line="360" w:lineRule="auto"/>
        <w:rPr>
          <w:rFonts w:asciiTheme="minorEastAsia" w:hAnsiTheme="minorEastAsia"/>
        </w:rPr>
      </w:pPr>
      <w:r>
        <w:rPr>
          <w:rFonts w:asciiTheme="minorEastAsia" w:hAnsiTheme="minorEastAsia"/>
        </w:rPr>
        <w:t>　　1、房屋因不可抗力的因素，导致甲乙双方受损，甲乙双方互不承担责任，甲</w:t>
      </w:r>
      <w:r>
        <w:rPr>
          <w:rFonts w:hint="eastAsia" w:asciiTheme="minorEastAsia" w:hAnsiTheme="minorEastAsia"/>
        </w:rPr>
        <w:t>方应</w:t>
      </w:r>
      <w:r>
        <w:rPr>
          <w:rFonts w:asciiTheme="minorEastAsia" w:hAnsiTheme="minorEastAsia"/>
        </w:rPr>
        <w:t>退还乙方剩余租金。</w:t>
      </w:r>
    </w:p>
    <w:p>
      <w:pPr>
        <w:pStyle w:val="22"/>
        <w:widowControl/>
        <w:spacing w:beforeAutospacing="0" w:afterAutospacing="0" w:line="360" w:lineRule="auto"/>
        <w:rPr>
          <w:rFonts w:asciiTheme="minorEastAsia" w:hAnsiTheme="minorEastAsia"/>
        </w:rPr>
      </w:pPr>
      <w:r>
        <w:rPr>
          <w:rFonts w:asciiTheme="minorEastAsia" w:hAnsiTheme="minorEastAsia"/>
        </w:rPr>
        <w:t>　　2、因市政建设需要拆迁或改造已租赁房屋，甲乙双方互不承担责任，但甲方应退还乙方剩余租金。</w:t>
      </w:r>
    </w:p>
    <w:p>
      <w:pPr>
        <w:spacing w:line="360" w:lineRule="auto"/>
        <w:ind w:firstLine="525" w:firstLineChars="218"/>
        <w:rPr>
          <w:rFonts w:asciiTheme="minorEastAsia" w:hAnsiTheme="minorEastAsia"/>
          <w:b/>
          <w:sz w:val="24"/>
        </w:rPr>
      </w:pPr>
      <w:r>
        <w:rPr>
          <w:rFonts w:hint="eastAsia" w:asciiTheme="minorEastAsia" w:hAnsiTheme="minorEastAsia"/>
          <w:b/>
          <w:sz w:val="24"/>
        </w:rPr>
        <w:t>第七条  争议的解决方式</w:t>
      </w:r>
    </w:p>
    <w:p>
      <w:pPr>
        <w:spacing w:line="360" w:lineRule="auto"/>
        <w:ind w:firstLine="523" w:firstLineChars="218"/>
        <w:rPr>
          <w:rFonts w:asciiTheme="minorEastAsia" w:hAnsiTheme="minorEastAsia"/>
          <w:b/>
          <w:sz w:val="24"/>
        </w:rPr>
      </w:pPr>
      <w:r>
        <w:rPr>
          <w:rFonts w:hint="eastAsia" w:asciiTheme="minorEastAsia" w:hAnsiTheme="minorEastAsia"/>
          <w:sz w:val="24"/>
        </w:rPr>
        <w:t>本合同在履行中如发生争议，由甲、乙双方协商解决。协商不成时，甲、乙双方可向房屋所在地人民法院提起诉讼。</w:t>
      </w:r>
    </w:p>
    <w:p>
      <w:pPr>
        <w:pStyle w:val="22"/>
        <w:widowControl/>
        <w:spacing w:before="156" w:beforeLines="50" w:beforeAutospacing="0" w:afterAutospacing="0" w:line="360" w:lineRule="auto"/>
        <w:ind w:firstLine="482" w:firstLineChars="200"/>
        <w:rPr>
          <w:rFonts w:asciiTheme="minorEastAsia" w:hAnsiTheme="minorEastAsia"/>
          <w:b/>
          <w:bCs/>
        </w:rPr>
      </w:pPr>
      <w:r>
        <w:rPr>
          <w:rFonts w:asciiTheme="minorEastAsia" w:hAnsiTheme="minorEastAsia"/>
          <w:b/>
          <w:bCs/>
        </w:rPr>
        <w:t>第</w:t>
      </w:r>
      <w:r>
        <w:rPr>
          <w:rFonts w:hint="eastAsia" w:asciiTheme="minorEastAsia" w:hAnsiTheme="minorEastAsia"/>
          <w:b/>
          <w:bCs/>
        </w:rPr>
        <w:t>八</w:t>
      </w:r>
      <w:r>
        <w:rPr>
          <w:rFonts w:asciiTheme="minorEastAsia" w:hAnsiTheme="minorEastAsia"/>
          <w:b/>
          <w:bCs/>
        </w:rPr>
        <w:t>条 其他</w:t>
      </w:r>
    </w:p>
    <w:p>
      <w:pPr>
        <w:pStyle w:val="22"/>
        <w:widowControl/>
        <w:spacing w:before="156" w:beforeLines="50" w:beforeAutospacing="0" w:afterAutospacing="0" w:line="360" w:lineRule="auto"/>
        <w:rPr>
          <w:rFonts w:asciiTheme="minorEastAsia" w:hAnsiTheme="minorEastAsia"/>
        </w:rPr>
      </w:pPr>
      <w:r>
        <w:rPr>
          <w:rFonts w:asciiTheme="minorEastAsia" w:hAnsiTheme="minorEastAsia"/>
        </w:rPr>
        <w:t>　1、本合同如有未尽事宜，由甲、乙双方另行商定补充，补充条款均作为本合同组成部分，具有同等法律效力</w:t>
      </w:r>
      <w:r>
        <w:rPr>
          <w:rFonts w:hint="eastAsia" w:asciiTheme="minorEastAsia" w:hAnsiTheme="minorEastAsia"/>
        </w:rPr>
        <w:t>。</w:t>
      </w:r>
    </w:p>
    <w:p>
      <w:pPr>
        <w:pStyle w:val="22"/>
        <w:widowControl/>
        <w:spacing w:before="156" w:beforeLines="50" w:beforeAutospacing="0" w:afterAutospacing="0" w:line="360" w:lineRule="auto"/>
        <w:ind w:left="240"/>
        <w:rPr>
          <w:rFonts w:asciiTheme="minorEastAsia" w:hAnsiTheme="minorEastAsia"/>
        </w:rPr>
      </w:pPr>
      <w:r>
        <w:rPr>
          <w:rFonts w:hint="eastAsia" w:asciiTheme="minorEastAsia" w:hAnsiTheme="minorEastAsia"/>
        </w:rPr>
        <w:t>2、</w:t>
      </w:r>
      <w:r>
        <w:rPr>
          <w:rFonts w:asciiTheme="minorEastAsia" w:hAnsiTheme="minorEastAsia"/>
        </w:rPr>
        <w:t>本合同壹式</w:t>
      </w:r>
      <w:r>
        <w:rPr>
          <w:rFonts w:asciiTheme="minorEastAsia" w:hAnsiTheme="minorEastAsia"/>
          <w:u w:val="single"/>
        </w:rPr>
        <w:t xml:space="preserve"> </w:t>
      </w:r>
      <w:r>
        <w:rPr>
          <w:rFonts w:hint="eastAsia" w:asciiTheme="minorEastAsia" w:hAnsiTheme="minorEastAsia"/>
          <w:u w:val="single"/>
        </w:rPr>
        <w:t xml:space="preserve">肆 </w:t>
      </w:r>
      <w:r>
        <w:rPr>
          <w:rFonts w:asciiTheme="minorEastAsia" w:hAnsiTheme="minorEastAsia"/>
        </w:rPr>
        <w:t>份，甲乙双方各执</w:t>
      </w:r>
      <w:r>
        <w:rPr>
          <w:rFonts w:hint="eastAsia" w:asciiTheme="minorEastAsia" w:hAnsiTheme="minorEastAsia"/>
          <w:u w:val="single"/>
        </w:rPr>
        <w:t xml:space="preserve"> 贰 </w:t>
      </w:r>
      <w:r>
        <w:rPr>
          <w:rFonts w:asciiTheme="minorEastAsia" w:hAnsiTheme="minorEastAsia"/>
        </w:rPr>
        <w:t>份，经甲乙双方签字盖章之日起生效。</w:t>
      </w:r>
    </w:p>
    <w:p>
      <w:pPr>
        <w:pStyle w:val="22"/>
        <w:widowControl/>
        <w:spacing w:before="156" w:beforeLines="50" w:beforeAutospacing="0" w:afterAutospacing="0" w:line="360" w:lineRule="auto"/>
        <w:rPr>
          <w:rFonts w:asciiTheme="minorEastAsia" w:hAnsiTheme="minorEastAsia"/>
        </w:rPr>
      </w:pPr>
      <w:r>
        <w:rPr>
          <w:rFonts w:hint="eastAsia" w:asciiTheme="minorEastAsia" w:hAnsiTheme="minorEastAsia"/>
        </w:rPr>
        <w:t>备注：</w:t>
      </w:r>
    </w:p>
    <w:p>
      <w:pPr>
        <w:pStyle w:val="22"/>
        <w:widowControl/>
        <w:spacing w:before="156" w:beforeLines="50" w:beforeAutospacing="0" w:afterAutospacing="0" w:line="360" w:lineRule="auto"/>
        <w:rPr>
          <w:rFonts w:asciiTheme="minorEastAsia" w:hAnsiTheme="minorEastAsia"/>
        </w:rPr>
      </w:pPr>
    </w:p>
    <w:p>
      <w:pPr>
        <w:pStyle w:val="22"/>
        <w:widowControl/>
        <w:spacing w:before="156" w:beforeLines="50" w:beforeAutospacing="0" w:afterAutospacing="0" w:line="360" w:lineRule="auto"/>
        <w:rPr>
          <w:rFonts w:asciiTheme="minorEastAsia" w:hAnsiTheme="minorEastAsia"/>
        </w:rPr>
      </w:pPr>
    </w:p>
    <w:p>
      <w:pPr>
        <w:pStyle w:val="22"/>
        <w:widowControl/>
        <w:spacing w:before="156" w:beforeLines="50" w:beforeAutospacing="0" w:afterAutospacing="0" w:line="360" w:lineRule="auto"/>
        <w:rPr>
          <w:rFonts w:asciiTheme="minorEastAsia" w:hAnsiTheme="minorEastAsia"/>
        </w:rPr>
      </w:pPr>
    </w:p>
    <w:p>
      <w:pPr>
        <w:pStyle w:val="22"/>
        <w:widowControl/>
        <w:spacing w:before="156" w:beforeLines="50" w:beforeAutospacing="0" w:afterAutospacing="0" w:line="360" w:lineRule="auto"/>
        <w:ind w:firstLine="240" w:firstLineChars="100"/>
        <w:rPr>
          <w:rFonts w:asciiTheme="minorEastAsia" w:hAnsiTheme="minorEastAsia"/>
        </w:rPr>
      </w:pPr>
      <w:r>
        <w:rPr>
          <w:rFonts w:hint="eastAsia" w:asciiTheme="minorEastAsia" w:hAnsiTheme="minorEastAsia"/>
        </w:rPr>
        <w:t>出租房签字（盖章）                  承租方签字（盖章）</w:t>
      </w:r>
    </w:p>
    <w:p>
      <w:pPr>
        <w:pStyle w:val="22"/>
        <w:widowControl/>
        <w:tabs>
          <w:tab w:val="left" w:pos="4836"/>
        </w:tabs>
        <w:spacing w:before="156" w:beforeLines="50" w:beforeAutospacing="0" w:afterAutospacing="0" w:line="360" w:lineRule="auto"/>
        <w:ind w:firstLine="240" w:firstLineChars="100"/>
        <w:rPr>
          <w:rFonts w:asciiTheme="minorEastAsia" w:hAnsiTheme="minorEastAsia"/>
        </w:rPr>
      </w:pPr>
      <w:r>
        <w:rPr>
          <w:rFonts w:hint="eastAsia" w:asciiTheme="minorEastAsia" w:hAnsiTheme="minorEastAsia"/>
        </w:rPr>
        <w:t>经办人：                             经办人；</w:t>
      </w:r>
    </w:p>
    <w:p>
      <w:pPr>
        <w:pStyle w:val="22"/>
        <w:widowControl/>
        <w:spacing w:before="156" w:beforeLines="50" w:beforeAutospacing="0" w:afterAutospacing="0" w:line="360" w:lineRule="auto"/>
        <w:ind w:firstLine="240" w:firstLineChars="100"/>
        <w:rPr>
          <w:rFonts w:asciiTheme="minorEastAsia" w:hAnsiTheme="minorEastAsia"/>
        </w:rPr>
      </w:pPr>
      <w:r>
        <w:rPr>
          <w:rFonts w:hint="eastAsia" w:asciiTheme="minorEastAsia" w:hAnsiTheme="minorEastAsia"/>
        </w:rPr>
        <w:t>身份证号：                           身份证号：</w:t>
      </w:r>
    </w:p>
    <w:p>
      <w:pPr>
        <w:pStyle w:val="22"/>
        <w:widowControl/>
        <w:spacing w:before="156" w:beforeLines="50" w:beforeAutospacing="0" w:afterAutospacing="0" w:line="360" w:lineRule="auto"/>
        <w:ind w:left="240"/>
        <w:rPr>
          <w:rFonts w:asciiTheme="minorEastAsia" w:hAnsiTheme="minorEastAsia"/>
        </w:rPr>
      </w:pPr>
      <w:r>
        <w:rPr>
          <w:rFonts w:hint="eastAsia" w:asciiTheme="minorEastAsia" w:hAnsiTheme="minorEastAsia"/>
        </w:rPr>
        <w:t>联系电话：                           联系电话：</w:t>
      </w:r>
    </w:p>
    <w:p>
      <w:pPr>
        <w:pStyle w:val="22"/>
        <w:widowControl/>
        <w:spacing w:before="156" w:beforeLines="50" w:beforeAutospacing="0" w:afterAutospacing="0" w:line="360" w:lineRule="auto"/>
        <w:ind w:left="959" w:leftChars="114" w:hanging="720" w:hangingChars="300"/>
        <w:rPr>
          <w:rFonts w:asciiTheme="minorEastAsia" w:hAnsiTheme="minorEastAsia"/>
        </w:rPr>
      </w:pPr>
      <w:r>
        <w:rPr>
          <w:rFonts w:hint="eastAsia" w:asciiTheme="minorEastAsia" w:hAnsiTheme="minorEastAsia"/>
        </w:rPr>
        <w:t>年     月     日                     年     月     日</w:t>
      </w:r>
    </w:p>
    <w:p>
      <w:pPr>
        <w:pStyle w:val="22"/>
        <w:widowControl/>
        <w:ind w:left="959" w:leftChars="114" w:hanging="720" w:hangingChars="300"/>
      </w:pPr>
    </w:p>
    <w:p>
      <w:pPr>
        <w:pStyle w:val="22"/>
        <w:widowControl/>
        <w:ind w:left="959" w:leftChars="114" w:hanging="720" w:hangingChars="300"/>
      </w:pPr>
    </w:p>
    <w:p>
      <w:pPr>
        <w:pStyle w:val="22"/>
        <w:widowControl/>
        <w:ind w:left="959" w:leftChars="114" w:hanging="720" w:hangingChars="300"/>
      </w:pPr>
    </w:p>
    <w:p>
      <w:pPr>
        <w:pStyle w:val="22"/>
        <w:widowControl/>
        <w:ind w:left="959" w:leftChars="114" w:hanging="720" w:hangingChars="300"/>
      </w:pPr>
    </w:p>
    <w:p>
      <w:pPr>
        <w:pStyle w:val="22"/>
        <w:widowControl/>
        <w:ind w:left="959" w:leftChars="114" w:hanging="720" w:hangingChars="300"/>
      </w:pPr>
    </w:p>
    <w:p>
      <w:pPr>
        <w:pStyle w:val="22"/>
        <w:widowControl/>
        <w:ind w:left="959" w:leftChars="114" w:hanging="720" w:hangingChars="300"/>
      </w:pPr>
      <w:r>
        <w:drawing>
          <wp:inline distT="0" distB="0" distL="114300" distR="114300">
            <wp:extent cx="5273040" cy="4985385"/>
            <wp:effectExtent l="0" t="0" r="3810" b="5715"/>
            <wp:docPr id="1246107620" name="图片 1246107620" descr="图形用户界面, 应用程序, 表格, Excel&#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107620" name="图片 1246107620" descr="图形用户界面, 应用程序, 表格, Excel&#10;&#10;描述已自动生成"/>
                    <pic:cNvPicPr>
                      <a:picLocks noChangeAspect="1"/>
                    </pic:cNvPicPr>
                  </pic:nvPicPr>
                  <pic:blipFill>
                    <a:blip r:embed="rId10"/>
                    <a:stretch>
                      <a:fillRect/>
                    </a:stretch>
                  </pic:blipFill>
                  <pic:spPr>
                    <a:xfrm>
                      <a:off x="0" y="0"/>
                      <a:ext cx="5273040" cy="4985385"/>
                    </a:xfrm>
                    <a:prstGeom prst="rect">
                      <a:avLst/>
                    </a:prstGeom>
                    <a:noFill/>
                    <a:ln>
                      <a:noFill/>
                    </a:ln>
                  </pic:spPr>
                </pic:pic>
              </a:graphicData>
            </a:graphic>
          </wp:inline>
        </w:drawing>
      </w:r>
    </w:p>
    <w:p>
      <w:pPr>
        <w:pStyle w:val="22"/>
        <w:widowControl/>
        <w:ind w:left="959" w:leftChars="114" w:hanging="720" w:hangingChars="300"/>
      </w:pPr>
      <w:r>
        <w:drawing>
          <wp:inline distT="0" distB="0" distL="114300" distR="114300">
            <wp:extent cx="5268595" cy="2291080"/>
            <wp:effectExtent l="0" t="0" r="8255" b="13970"/>
            <wp:docPr id="5" name="图片 5" descr="图形用户界面, 文本, 应用程序,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形用户界面, 文本, 应用程序, 表格&#10;&#10;描述已自动生成"/>
                    <pic:cNvPicPr>
                      <a:picLocks noChangeAspect="1"/>
                    </pic:cNvPicPr>
                  </pic:nvPicPr>
                  <pic:blipFill>
                    <a:blip r:embed="rId11"/>
                    <a:stretch>
                      <a:fillRect/>
                    </a:stretch>
                  </pic:blipFill>
                  <pic:spPr>
                    <a:xfrm>
                      <a:off x="0" y="0"/>
                      <a:ext cx="5268595" cy="2291080"/>
                    </a:xfrm>
                    <a:prstGeom prst="rect">
                      <a:avLst/>
                    </a:prstGeom>
                    <a:noFill/>
                    <a:ln>
                      <a:noFill/>
                    </a:ln>
                  </pic:spPr>
                </pic:pic>
              </a:graphicData>
            </a:graphic>
          </wp:inline>
        </w:drawing>
      </w:r>
    </w:p>
    <w:p>
      <w:pPr>
        <w:jc w:val="left"/>
      </w:pPr>
    </w:p>
    <w:p>
      <w:pPr>
        <w:pStyle w:val="2"/>
        <w:ind w:firstLine="0" w:firstLineChars="0"/>
        <w:jc w:val="left"/>
      </w:pPr>
    </w:p>
    <w:p>
      <w:pPr>
        <w:jc w:val="left"/>
      </w:pPr>
    </w:p>
    <w:p>
      <w:pPr>
        <w:jc w:val="left"/>
      </w:pPr>
    </w:p>
    <w:p>
      <w:pPr>
        <w:spacing w:line="360" w:lineRule="auto"/>
        <w:jc w:val="center"/>
        <w:outlineLvl w:val="1"/>
        <w:rPr>
          <w:rFonts w:ascii="宋体" w:hAnsi="宋体" w:cs="宋体"/>
          <w:snapToGrid w:val="0"/>
          <w:kern w:val="0"/>
          <w:sz w:val="44"/>
          <w:szCs w:val="44"/>
        </w:rPr>
      </w:pPr>
      <w:r>
        <w:rPr>
          <w:rFonts w:hint="eastAsia" w:ascii="宋体" w:hAnsi="宋体" w:cs="宋体"/>
          <w:snapToGrid w:val="0"/>
          <w:kern w:val="0"/>
          <w:sz w:val="44"/>
          <w:szCs w:val="44"/>
        </w:rPr>
        <w:t>第四章 评标办法</w:t>
      </w:r>
      <w:bookmarkEnd w:id="51"/>
      <w:bookmarkEnd w:id="52"/>
      <w:bookmarkEnd w:id="53"/>
      <w:bookmarkEnd w:id="54"/>
      <w:bookmarkEnd w:id="55"/>
      <w:bookmarkEnd w:id="56"/>
      <w:bookmarkEnd w:id="57"/>
      <w:bookmarkEnd w:id="58"/>
      <w:bookmarkEnd w:id="59"/>
    </w:p>
    <w:p>
      <w:pPr>
        <w:pStyle w:val="2"/>
        <w:ind w:firstLine="528"/>
      </w:pPr>
      <w:r>
        <w:rPr>
          <w:rFonts w:hint="eastAsia"/>
        </w:rPr>
        <w:t>投标文件通过资格审核后，投标单位作为有效投标人。有效报价最高的投标人为中标人。</w:t>
      </w:r>
    </w:p>
    <w:p>
      <w:pPr>
        <w:pStyle w:val="2"/>
        <w:ind w:firstLine="528"/>
      </w:pPr>
    </w:p>
    <w:p>
      <w:pPr>
        <w:pStyle w:val="24"/>
        <w:ind w:firstLine="0" w:firstLineChars="0"/>
        <w:jc w:val="center"/>
        <w:rPr>
          <w:rFonts w:ascii="宋体" w:hAnsi="宋体" w:cs="宋体"/>
          <w:b/>
        </w:rPr>
      </w:pPr>
      <w:bookmarkStart w:id="60" w:name="甲______方：（公章）___________________________"/>
      <w:bookmarkEnd w:id="60"/>
      <w:r>
        <w:rPr>
          <w:rFonts w:hint="eastAsia" w:ascii="宋体" w:hAnsi="宋体" w:cs="宋体"/>
          <w:snapToGrid w:val="0"/>
          <w:kern w:val="0"/>
          <w:sz w:val="44"/>
          <w:szCs w:val="44"/>
        </w:rPr>
        <w:t>第五章 投标人要求</w:t>
      </w:r>
    </w:p>
    <w:p>
      <w:pPr>
        <w:spacing w:line="400" w:lineRule="exact"/>
        <w:rPr>
          <w:sz w:val="24"/>
        </w:rPr>
      </w:pPr>
      <w:r>
        <w:rPr>
          <w:rFonts w:hint="eastAsia"/>
          <w:sz w:val="24"/>
        </w:rPr>
        <w:t>1.具备独立法人资格</w:t>
      </w:r>
    </w:p>
    <w:p>
      <w:pPr>
        <w:pStyle w:val="2"/>
        <w:ind w:firstLine="0" w:firstLineChars="0"/>
      </w:pPr>
      <w:r>
        <w:rPr>
          <w:rFonts w:hint="eastAsia"/>
        </w:rPr>
        <w:t>2.具有法定代表人授权委托书、法人营业执照。以上相应证件必须是有效证件。</w:t>
      </w:r>
    </w:p>
    <w:p/>
    <w:p>
      <w:pPr>
        <w:spacing w:line="360" w:lineRule="auto"/>
        <w:jc w:val="center"/>
        <w:outlineLvl w:val="1"/>
        <w:rPr>
          <w:rFonts w:ascii="宋体" w:hAnsi="宋体" w:cs="宋体"/>
          <w:snapToGrid w:val="0"/>
          <w:kern w:val="0"/>
          <w:sz w:val="44"/>
          <w:szCs w:val="44"/>
        </w:rPr>
      </w:pPr>
      <w:bookmarkStart w:id="61" w:name="_Toc4743"/>
      <w:bookmarkStart w:id="62" w:name="_Toc25443"/>
      <w:bookmarkStart w:id="63" w:name="_Toc25309"/>
      <w:bookmarkStart w:id="64" w:name="_Toc3001"/>
      <w:bookmarkStart w:id="65" w:name="_Toc29404"/>
      <w:bookmarkStart w:id="66" w:name="_Toc29800"/>
      <w:bookmarkStart w:id="67" w:name="_Toc27635"/>
      <w:r>
        <w:rPr>
          <w:rFonts w:hint="eastAsia" w:ascii="宋体" w:hAnsi="宋体" w:cs="宋体"/>
          <w:snapToGrid w:val="0"/>
          <w:kern w:val="0"/>
          <w:sz w:val="44"/>
          <w:szCs w:val="44"/>
        </w:rPr>
        <w:t>第六章 投标文件格式</w:t>
      </w:r>
      <w:bookmarkEnd w:id="61"/>
      <w:bookmarkEnd w:id="62"/>
      <w:bookmarkEnd w:id="63"/>
      <w:bookmarkEnd w:id="64"/>
      <w:bookmarkEnd w:id="65"/>
      <w:bookmarkEnd w:id="66"/>
      <w:bookmarkEnd w:id="67"/>
      <w:bookmarkStart w:id="68" w:name="_Toc1514"/>
    </w:p>
    <w:p>
      <w:pPr>
        <w:widowControl/>
        <w:spacing w:line="360" w:lineRule="auto"/>
        <w:ind w:left="-420" w:leftChars="-200" w:right="-506" w:rightChars="-241" w:firstLine="480" w:firstLineChars="200"/>
        <w:rPr>
          <w:rFonts w:ascii="宋体" w:hAnsi="宋体" w:cs="宋体"/>
          <w:kern w:val="0"/>
          <w:sz w:val="24"/>
        </w:rPr>
      </w:pPr>
      <w:bookmarkStart w:id="69" w:name="_Toc24103"/>
      <w:bookmarkStart w:id="70" w:name="_Toc22049"/>
      <w:bookmarkStart w:id="71" w:name="_Toc30839"/>
      <w:bookmarkStart w:id="72" w:name="_Toc8171"/>
      <w:bookmarkStart w:id="73" w:name="_Toc12463"/>
      <w:bookmarkStart w:id="74" w:name="_Toc17608"/>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1、投标人在编制投标文件时必须使用本章所附格式并符合有关要求；本章未规定格式的，由投标人根据实际情况自主编制。</w:t>
      </w:r>
      <w:bookmarkEnd w:id="68"/>
      <w:bookmarkEnd w:id="69"/>
      <w:bookmarkEnd w:id="70"/>
      <w:bookmarkEnd w:id="71"/>
      <w:bookmarkEnd w:id="72"/>
      <w:bookmarkEnd w:id="73"/>
      <w:bookmarkEnd w:id="74"/>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2、投标人应按本章所附格式的先后顺序编制投标文件。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3、应在投标文件封面和《法定代表人授权书》中的“投标人”一栏填上投标人的全称并在名称上加盖投标人单位公章。</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4、投标文件中的表格或空格如填写不下，可编辑扩充或另附页。除形式外，投标人不得改变其内容要求。本章所附格式，投标人为编制投标文件可以进行复印或编辑。</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5、投标人应按照投标文件格式的要求编制投标文件。投标文件密封后按规定的时间和地点提交。</w:t>
      </w: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rPr>
          <w:rFonts w:ascii="宋体" w:hAnsi="宋体" w:cs="宋体"/>
          <w:kern w:val="0"/>
          <w:sz w:val="32"/>
          <w:szCs w:val="32"/>
        </w:rPr>
      </w:pPr>
      <w:r>
        <w:rPr>
          <w:rFonts w:hint="eastAsia" w:ascii="宋体" w:hAnsi="宋体" w:cs="宋体"/>
          <w:kern w:val="0"/>
          <w:sz w:val="32"/>
          <w:szCs w:val="32"/>
        </w:rPr>
        <w:br w:type="page"/>
      </w:r>
    </w:p>
    <w:p>
      <w:pPr>
        <w:widowControl/>
        <w:spacing w:line="360" w:lineRule="auto"/>
        <w:rPr>
          <w:rFonts w:ascii="宋体" w:hAnsi="宋体" w:cs="宋体"/>
          <w:kern w:val="0"/>
          <w:sz w:val="32"/>
          <w:szCs w:val="32"/>
        </w:rPr>
      </w:pPr>
    </w:p>
    <w:p>
      <w:pPr>
        <w:widowControl/>
        <w:spacing w:line="360" w:lineRule="auto"/>
        <w:rPr>
          <w:rFonts w:ascii="宋体" w:hAnsi="宋体" w:cs="宋体"/>
          <w:kern w:val="0"/>
          <w:sz w:val="32"/>
          <w:szCs w:val="32"/>
        </w:rPr>
      </w:pPr>
      <w:r>
        <w:rPr>
          <w:rFonts w:hint="eastAsia" w:ascii="宋体" w:hAnsi="宋体" w:cs="宋体"/>
          <w:kern w:val="0"/>
          <w:sz w:val="32"/>
          <w:szCs w:val="32"/>
        </w:rPr>
        <w:t>封面</w:t>
      </w:r>
    </w:p>
    <w:p>
      <w:pPr>
        <w:widowControl/>
        <w:spacing w:line="360" w:lineRule="auto"/>
        <w:ind w:left="6113" w:firstLine="3640"/>
        <w:rPr>
          <w:rFonts w:ascii="宋体" w:hAnsi="宋体" w:cs="宋体"/>
          <w:kern w:val="0"/>
          <w:sz w:val="28"/>
          <w:szCs w:val="28"/>
        </w:rPr>
      </w:pPr>
    </w:p>
    <w:p>
      <w:pPr>
        <w:widowControl/>
        <w:spacing w:line="360" w:lineRule="auto"/>
        <w:ind w:left="5460" w:firstLine="700"/>
        <w:rPr>
          <w:rFonts w:ascii="宋体" w:hAnsi="宋体" w:cs="宋体"/>
          <w:kern w:val="0"/>
          <w:sz w:val="32"/>
          <w:szCs w:val="32"/>
        </w:rPr>
      </w:pPr>
      <w:r>
        <w:rPr>
          <w:rFonts w:hint="eastAsia" w:ascii="宋体" w:hAnsi="宋体" w:cs="宋体"/>
          <w:kern w:val="0"/>
          <w:sz w:val="32"/>
          <w:szCs w:val="32"/>
        </w:rPr>
        <w:t>正本（或副本）</w:t>
      </w:r>
    </w:p>
    <w:p>
      <w:pPr>
        <w:widowControl/>
        <w:spacing w:line="360" w:lineRule="auto"/>
        <w:rPr>
          <w:rFonts w:ascii="宋体" w:hAnsi="宋体" w:cs="宋体"/>
          <w:kern w:val="0"/>
          <w:sz w:val="32"/>
          <w:szCs w:val="32"/>
        </w:rPr>
      </w:pPr>
    </w:p>
    <w:p>
      <w:pPr>
        <w:widowControl/>
        <w:spacing w:line="360" w:lineRule="auto"/>
        <w:rPr>
          <w:rFonts w:ascii="宋体" w:hAnsi="宋体" w:cs="宋体"/>
          <w:kern w:val="0"/>
          <w:sz w:val="32"/>
          <w:szCs w:val="32"/>
        </w:rPr>
      </w:pPr>
    </w:p>
    <w:p>
      <w:pPr>
        <w:widowControl/>
        <w:spacing w:line="360" w:lineRule="auto"/>
        <w:jc w:val="center"/>
        <w:rPr>
          <w:rFonts w:ascii="宋体" w:hAnsi="宋体" w:cs="宋体"/>
          <w:kern w:val="0"/>
          <w:sz w:val="32"/>
          <w:szCs w:val="32"/>
        </w:rPr>
      </w:pPr>
      <w:r>
        <w:rPr>
          <w:rFonts w:hint="eastAsia" w:ascii="宋体" w:hAnsi="宋体" w:cs="宋体"/>
          <w:kern w:val="0"/>
          <w:sz w:val="32"/>
          <w:szCs w:val="32"/>
          <w:u w:val="single"/>
        </w:rPr>
        <w:t>（项目名称）</w:t>
      </w:r>
    </w:p>
    <w:p>
      <w:pPr>
        <w:widowControl/>
        <w:spacing w:line="360" w:lineRule="auto"/>
        <w:ind w:firstLine="3360"/>
        <w:rPr>
          <w:rFonts w:ascii="宋体" w:hAnsi="宋体" w:cs="宋体"/>
          <w:kern w:val="0"/>
          <w:sz w:val="32"/>
          <w:szCs w:val="32"/>
        </w:rPr>
      </w:pPr>
    </w:p>
    <w:p>
      <w:pPr>
        <w:pStyle w:val="2"/>
        <w:ind w:firstLine="528"/>
      </w:pPr>
    </w:p>
    <w:p>
      <w:pPr>
        <w:widowControl/>
        <w:spacing w:line="360" w:lineRule="auto"/>
        <w:ind w:firstLine="3360"/>
        <w:rPr>
          <w:rFonts w:ascii="宋体" w:hAnsi="宋体" w:cs="宋体"/>
          <w:kern w:val="0"/>
          <w:sz w:val="28"/>
          <w:szCs w:val="28"/>
        </w:rPr>
      </w:pPr>
    </w:p>
    <w:p>
      <w:pPr>
        <w:widowControl/>
        <w:spacing w:line="360" w:lineRule="auto"/>
        <w:jc w:val="center"/>
      </w:pPr>
      <w:r>
        <w:rPr>
          <w:rFonts w:hint="eastAsia" w:ascii="宋体" w:hAnsi="宋体" w:cs="宋体"/>
          <w:kern w:val="0"/>
          <w:sz w:val="84"/>
          <w:szCs w:val="84"/>
        </w:rPr>
        <w:t>投标文件</w:t>
      </w:r>
    </w:p>
    <w:p>
      <w:pPr>
        <w:pStyle w:val="2"/>
        <w:ind w:firstLine="688"/>
        <w:rPr>
          <w:sz w:val="32"/>
          <w:szCs w:val="32"/>
        </w:rPr>
      </w:pPr>
    </w:p>
    <w:p>
      <w:pPr>
        <w:widowControl/>
        <w:spacing w:line="360" w:lineRule="auto"/>
        <w:rPr>
          <w:rFonts w:ascii="宋体" w:hAnsi="宋体" w:cs="宋体"/>
          <w:kern w:val="0"/>
          <w:sz w:val="32"/>
          <w:szCs w:val="32"/>
        </w:rPr>
      </w:pPr>
    </w:p>
    <w:p>
      <w:pPr>
        <w:pStyle w:val="2"/>
        <w:ind w:firstLine="528"/>
      </w:pPr>
    </w:p>
    <w:p>
      <w:pPr>
        <w:widowControl/>
        <w:spacing w:line="360" w:lineRule="auto"/>
        <w:rPr>
          <w:rFonts w:ascii="宋体" w:hAnsi="宋体" w:cs="宋体"/>
          <w:kern w:val="0"/>
          <w:sz w:val="32"/>
          <w:szCs w:val="32"/>
        </w:rPr>
      </w:pPr>
    </w:p>
    <w:p>
      <w:pPr>
        <w:widowControl/>
        <w:spacing w:line="360" w:lineRule="auto"/>
        <w:rPr>
          <w:rFonts w:ascii="宋体" w:hAnsi="宋体" w:cs="宋体"/>
          <w:kern w:val="0"/>
          <w:sz w:val="32"/>
          <w:szCs w:val="32"/>
          <w:u w:val="single"/>
        </w:rPr>
      </w:pPr>
      <w:r>
        <w:rPr>
          <w:rFonts w:hint="eastAsia" w:ascii="宋体" w:hAnsi="宋体" w:cs="宋体"/>
          <w:kern w:val="0"/>
          <w:sz w:val="32"/>
          <w:szCs w:val="32"/>
        </w:rPr>
        <w:t>投标人：</w:t>
      </w:r>
      <w:r>
        <w:rPr>
          <w:rFonts w:hint="eastAsia" w:ascii="宋体" w:hAnsi="宋体" w:cs="宋体"/>
          <w:kern w:val="0"/>
          <w:sz w:val="32"/>
          <w:szCs w:val="32"/>
          <w:u w:val="single"/>
        </w:rPr>
        <w:t xml:space="preserve">                            </w:t>
      </w:r>
      <w:r>
        <w:rPr>
          <w:rFonts w:hint="eastAsia" w:ascii="宋体" w:hAnsi="宋体" w:cs="宋体"/>
          <w:kern w:val="0"/>
          <w:sz w:val="32"/>
          <w:szCs w:val="32"/>
        </w:rPr>
        <w:t>（盖单位章）</w:t>
      </w:r>
    </w:p>
    <w:p>
      <w:pPr>
        <w:widowControl/>
        <w:spacing w:line="360" w:lineRule="auto"/>
        <w:rPr>
          <w:rFonts w:ascii="宋体" w:hAnsi="宋体" w:cs="宋体"/>
          <w:kern w:val="0"/>
          <w:sz w:val="32"/>
          <w:szCs w:val="32"/>
        </w:rPr>
      </w:pPr>
      <w:r>
        <w:rPr>
          <w:rFonts w:hint="eastAsia" w:ascii="宋体" w:hAnsi="宋体" w:cs="宋体"/>
          <w:kern w:val="0"/>
          <w:sz w:val="32"/>
          <w:szCs w:val="32"/>
        </w:rPr>
        <w:t>法定代表人或其委托代理人：</w:t>
      </w:r>
      <w:r>
        <w:rPr>
          <w:rFonts w:hint="eastAsia" w:ascii="宋体" w:hAnsi="宋体" w:cs="宋体"/>
          <w:kern w:val="0"/>
          <w:sz w:val="32"/>
          <w:szCs w:val="32"/>
          <w:u w:val="single"/>
        </w:rPr>
        <w:t xml:space="preserve">              </w:t>
      </w:r>
      <w:r>
        <w:rPr>
          <w:rFonts w:hint="eastAsia" w:ascii="宋体" w:hAnsi="宋体" w:cs="宋体"/>
          <w:kern w:val="0"/>
          <w:sz w:val="32"/>
          <w:szCs w:val="32"/>
        </w:rPr>
        <w:t>（印鉴或签字）</w:t>
      </w:r>
    </w:p>
    <w:p>
      <w:pPr>
        <w:pStyle w:val="2"/>
        <w:ind w:firstLine="528"/>
      </w:pPr>
    </w:p>
    <w:p>
      <w:pPr>
        <w:widowControl/>
        <w:spacing w:line="360" w:lineRule="auto"/>
        <w:jc w:val="center"/>
        <w:rPr>
          <w:rFonts w:ascii="宋体" w:hAnsi="宋体" w:cs="宋体"/>
          <w:kern w:val="0"/>
          <w:sz w:val="32"/>
          <w:szCs w:val="32"/>
        </w:rPr>
      </w:pPr>
      <w:r>
        <w:rPr>
          <w:rFonts w:hint="eastAsia" w:ascii="宋体" w:hAnsi="宋体" w:cs="宋体"/>
          <w:kern w:val="0"/>
          <w:sz w:val="32"/>
          <w:szCs w:val="32"/>
        </w:rPr>
        <w:t xml:space="preserve">    年    月    日</w:t>
      </w:r>
    </w:p>
    <w:p>
      <w:pPr>
        <w:rPr>
          <w:rFonts w:ascii="宋体" w:hAnsi="宋体" w:cs="宋体"/>
          <w:kern w:val="0"/>
          <w:sz w:val="28"/>
          <w:szCs w:val="28"/>
        </w:rPr>
      </w:pPr>
      <w:r>
        <w:rPr>
          <w:rFonts w:hint="eastAsia" w:ascii="宋体" w:hAnsi="宋体" w:cs="宋体"/>
          <w:kern w:val="0"/>
          <w:sz w:val="28"/>
          <w:szCs w:val="28"/>
        </w:rPr>
        <w:br w:type="page"/>
      </w:r>
    </w:p>
    <w:p>
      <w:pPr>
        <w:pStyle w:val="6"/>
        <w:jc w:val="center"/>
        <w:rPr>
          <w:rFonts w:ascii="宋体" w:hAnsi="宋体"/>
          <w:lang w:val="zh-CN"/>
        </w:rPr>
      </w:pPr>
      <w:bookmarkStart w:id="75" w:name="_Toc28057"/>
      <w:bookmarkStart w:id="76" w:name="_Toc21776"/>
      <w:bookmarkStart w:id="77" w:name="_Toc1388"/>
      <w:bookmarkStart w:id="78" w:name="_Toc2275"/>
      <w:bookmarkStart w:id="79" w:name="_Toc15196"/>
      <w:bookmarkStart w:id="80" w:name="_Toc7836"/>
      <w:bookmarkStart w:id="81" w:name="_Toc144974467"/>
      <w:bookmarkStart w:id="82" w:name="_Toc179715756"/>
      <w:bookmarkStart w:id="83" w:name="_Toc396236624"/>
      <w:bookmarkStart w:id="84" w:name="_Toc396236150"/>
      <w:bookmarkStart w:id="85" w:name="_Toc360630803"/>
      <w:bookmarkStart w:id="86" w:name="_Toc152047263"/>
      <w:bookmarkStart w:id="87" w:name="_Toc18593"/>
      <w:r>
        <w:rPr>
          <w:rFonts w:hint="eastAsia" w:ascii="宋体" w:hAnsi="宋体"/>
          <w:lang w:val="zh-CN"/>
        </w:rPr>
        <w:t>一、</w:t>
      </w:r>
      <w:bookmarkEnd w:id="75"/>
      <w:bookmarkEnd w:id="76"/>
      <w:bookmarkEnd w:id="77"/>
      <w:bookmarkEnd w:id="78"/>
      <w:bookmarkEnd w:id="79"/>
      <w:bookmarkEnd w:id="80"/>
      <w:bookmarkStart w:id="88" w:name="_Toc1051"/>
      <w:bookmarkStart w:id="89" w:name="_Toc25898"/>
      <w:bookmarkStart w:id="90" w:name="_Toc18381"/>
      <w:bookmarkStart w:id="91" w:name="_Toc10832"/>
      <w:bookmarkStart w:id="92" w:name="_Toc2574"/>
      <w:bookmarkStart w:id="93" w:name="_Toc27828"/>
      <w:bookmarkStart w:id="94" w:name="_Toc26913"/>
      <w:r>
        <w:rPr>
          <w:rFonts w:hint="eastAsia" w:ascii="宋体" w:hAnsi="宋体"/>
          <w:lang w:val="zh-CN"/>
        </w:rPr>
        <w:t>法定代表人身份证明</w:t>
      </w:r>
      <w:bookmarkEnd w:id="81"/>
      <w:bookmarkEnd w:id="82"/>
      <w:bookmarkEnd w:id="83"/>
      <w:bookmarkEnd w:id="84"/>
      <w:bookmarkEnd w:id="85"/>
      <w:bookmarkEnd w:id="86"/>
      <w:bookmarkEnd w:id="88"/>
      <w:bookmarkEnd w:id="89"/>
      <w:bookmarkEnd w:id="90"/>
      <w:bookmarkEnd w:id="91"/>
      <w:bookmarkEnd w:id="92"/>
      <w:bookmarkEnd w:id="93"/>
      <w:bookmarkEnd w:id="94"/>
    </w:p>
    <w:p>
      <w:pPr>
        <w:spacing w:line="540" w:lineRule="exact"/>
      </w:pPr>
    </w:p>
    <w:p>
      <w:pPr>
        <w:topLinePunct/>
        <w:spacing w:line="540" w:lineRule="exact"/>
        <w:rPr>
          <w:rFonts w:ascii="宋体" w:hAnsi="宋体" w:cs="宋体"/>
          <w:bCs/>
          <w:sz w:val="28"/>
          <w:szCs w:val="28"/>
          <w:u w:val="single"/>
        </w:rPr>
      </w:pPr>
      <w:r>
        <w:rPr>
          <w:rFonts w:hint="eastAsia" w:ascii="宋体" w:hAnsi="宋体" w:cs="宋体"/>
          <w:bCs/>
          <w:sz w:val="28"/>
          <w:szCs w:val="28"/>
        </w:rPr>
        <w:t>投标人名称：</w:t>
      </w:r>
      <w:r>
        <w:rPr>
          <w:rFonts w:hint="eastAsia" w:ascii="宋体" w:hAnsi="宋体" w:cs="宋体"/>
          <w:bCs/>
          <w:sz w:val="28"/>
          <w:szCs w:val="28"/>
          <w:u w:val="single"/>
        </w:rPr>
        <w:t xml:space="preserve">                          </w:t>
      </w:r>
    </w:p>
    <w:p>
      <w:pPr>
        <w:topLinePunct/>
        <w:spacing w:line="540" w:lineRule="exact"/>
        <w:rPr>
          <w:rFonts w:ascii="宋体" w:hAnsi="宋体" w:cs="宋体"/>
          <w:bCs/>
          <w:sz w:val="28"/>
          <w:szCs w:val="28"/>
          <w:u w:val="single"/>
        </w:rPr>
      </w:pPr>
      <w:r>
        <w:rPr>
          <w:rFonts w:hint="eastAsia" w:ascii="宋体" w:hAnsi="宋体" w:cs="宋体"/>
          <w:bCs/>
          <w:sz w:val="28"/>
          <w:szCs w:val="28"/>
        </w:rPr>
        <w:t>单位性质：</w:t>
      </w:r>
      <w:r>
        <w:rPr>
          <w:rFonts w:hint="eastAsia" w:ascii="宋体" w:hAnsi="宋体" w:cs="宋体"/>
          <w:bCs/>
          <w:sz w:val="28"/>
          <w:szCs w:val="28"/>
          <w:u w:val="single"/>
        </w:rPr>
        <w:t xml:space="preserve">                            </w:t>
      </w:r>
    </w:p>
    <w:p>
      <w:pPr>
        <w:topLinePunct/>
        <w:spacing w:line="540" w:lineRule="exact"/>
        <w:rPr>
          <w:rFonts w:ascii="宋体" w:hAnsi="宋体" w:cs="宋体"/>
          <w:bCs/>
          <w:sz w:val="28"/>
          <w:szCs w:val="28"/>
          <w:u w:val="single"/>
        </w:rPr>
      </w:pPr>
      <w:r>
        <w:rPr>
          <w:rFonts w:hint="eastAsia" w:ascii="宋体" w:hAnsi="宋体" w:cs="宋体"/>
          <w:bCs/>
          <w:sz w:val="28"/>
          <w:szCs w:val="28"/>
        </w:rPr>
        <w:t>地址：</w:t>
      </w:r>
      <w:r>
        <w:rPr>
          <w:rFonts w:hint="eastAsia" w:ascii="宋体" w:hAnsi="宋体" w:cs="宋体"/>
          <w:bCs/>
          <w:sz w:val="28"/>
          <w:szCs w:val="28"/>
          <w:u w:val="single"/>
        </w:rPr>
        <w:t xml:space="preserve">                                </w:t>
      </w:r>
    </w:p>
    <w:p>
      <w:pPr>
        <w:topLinePunct/>
        <w:spacing w:line="540" w:lineRule="exact"/>
        <w:rPr>
          <w:rFonts w:ascii="宋体" w:hAnsi="宋体" w:cs="宋体"/>
          <w:bCs/>
          <w:sz w:val="28"/>
          <w:szCs w:val="28"/>
          <w:u w:val="single"/>
        </w:rPr>
      </w:pPr>
      <w:r>
        <w:rPr>
          <w:rFonts w:hint="eastAsia" w:ascii="宋体" w:hAnsi="宋体" w:cs="宋体"/>
          <w:bCs/>
          <w:sz w:val="28"/>
          <w:szCs w:val="28"/>
        </w:rPr>
        <w:t>成立时间：</w:t>
      </w:r>
      <w:r>
        <w:rPr>
          <w:rFonts w:hint="eastAsia" w:ascii="宋体" w:hAnsi="宋体" w:cs="宋体"/>
          <w:bCs/>
          <w:sz w:val="28"/>
          <w:szCs w:val="28"/>
          <w:u w:val="single"/>
        </w:rPr>
        <w:t xml:space="preserve">                            </w:t>
      </w:r>
    </w:p>
    <w:p>
      <w:pPr>
        <w:topLinePunct/>
        <w:spacing w:line="540" w:lineRule="exact"/>
        <w:rPr>
          <w:rFonts w:ascii="宋体" w:hAnsi="宋体" w:cs="宋体"/>
          <w:bCs/>
          <w:sz w:val="28"/>
          <w:szCs w:val="28"/>
        </w:rPr>
      </w:pPr>
      <w:r>
        <w:rPr>
          <w:rFonts w:hint="eastAsia" w:ascii="宋体" w:hAnsi="宋体" w:cs="宋体"/>
          <w:bCs/>
          <w:sz w:val="28"/>
          <w:szCs w:val="28"/>
        </w:rPr>
        <w:t>姓名：</w:t>
      </w:r>
      <w:r>
        <w:rPr>
          <w:rFonts w:hint="eastAsia" w:ascii="宋体" w:hAnsi="宋体" w:cs="宋体"/>
          <w:bCs/>
          <w:sz w:val="28"/>
          <w:szCs w:val="28"/>
          <w:u w:val="single"/>
        </w:rPr>
        <w:t xml:space="preserve">        </w:t>
      </w:r>
      <w:r>
        <w:rPr>
          <w:rFonts w:hint="eastAsia" w:ascii="宋体" w:hAnsi="宋体" w:cs="宋体"/>
          <w:bCs/>
          <w:sz w:val="28"/>
          <w:szCs w:val="28"/>
        </w:rPr>
        <w:t>性别：</w:t>
      </w:r>
      <w:bookmarkStart w:id="95" w:name="_Toc27897"/>
      <w:bookmarkStart w:id="96" w:name="_Toc369531698"/>
      <w:bookmarkStart w:id="97" w:name="_Toc352691662"/>
      <w:r>
        <w:rPr>
          <w:rFonts w:hint="eastAsia" w:ascii="宋体" w:hAnsi="宋体" w:cs="宋体"/>
          <w:bCs/>
          <w:sz w:val="28"/>
          <w:szCs w:val="28"/>
          <w:u w:val="single"/>
        </w:rPr>
        <w:t xml:space="preserve">        </w:t>
      </w:r>
      <w:r>
        <w:rPr>
          <w:rFonts w:hint="eastAsia" w:ascii="宋体" w:hAnsi="宋体" w:cs="宋体"/>
          <w:bCs/>
          <w:sz w:val="28"/>
          <w:szCs w:val="28"/>
        </w:rPr>
        <w:t>年</w:t>
      </w:r>
      <w:bookmarkEnd w:id="95"/>
      <w:bookmarkEnd w:id="96"/>
      <w:bookmarkEnd w:id="97"/>
      <w:r>
        <w:rPr>
          <w:rFonts w:hint="eastAsia" w:ascii="宋体" w:hAnsi="宋体" w:cs="宋体"/>
          <w:bCs/>
          <w:sz w:val="28"/>
          <w:szCs w:val="28"/>
        </w:rPr>
        <w:t>龄</w:t>
      </w:r>
      <w:bookmarkStart w:id="98" w:name="_Toc361508754"/>
      <w:bookmarkStart w:id="99" w:name="_Toc384308377"/>
      <w:bookmarkStart w:id="100" w:name="_Toc369531699"/>
      <w:bookmarkStart w:id="101" w:name="_Toc152042578"/>
      <w:bookmarkStart w:id="102" w:name="_Toc247527829"/>
      <w:bookmarkStart w:id="103" w:name="_Toc152045789"/>
      <w:bookmarkStart w:id="104" w:name="_Toc300835211"/>
      <w:bookmarkStart w:id="105" w:name="_Toc352691663"/>
      <w:bookmarkStart w:id="106" w:name="_Toc247514248"/>
      <w:bookmarkStart w:id="107" w:name="_Toc144974858"/>
      <w:bookmarkStart w:id="108" w:name="_Toc15573"/>
      <w:r>
        <w:rPr>
          <w:rFonts w:hint="eastAsia" w:ascii="宋体" w:hAnsi="宋体" w:cs="宋体"/>
          <w:bCs/>
          <w:sz w:val="28"/>
          <w:szCs w:val="28"/>
        </w:rPr>
        <w:t>：</w:t>
      </w:r>
      <w:bookmarkEnd w:id="98"/>
      <w:bookmarkEnd w:id="99"/>
      <w:bookmarkEnd w:id="100"/>
      <w:bookmarkEnd w:id="101"/>
      <w:bookmarkEnd w:id="102"/>
      <w:bookmarkEnd w:id="103"/>
      <w:bookmarkEnd w:id="104"/>
      <w:bookmarkEnd w:id="105"/>
      <w:bookmarkEnd w:id="106"/>
      <w:bookmarkEnd w:id="107"/>
      <w:bookmarkEnd w:id="108"/>
      <w:r>
        <w:rPr>
          <w:rFonts w:hint="eastAsia" w:ascii="宋体" w:hAnsi="宋体" w:cs="宋体"/>
          <w:bCs/>
          <w:sz w:val="28"/>
          <w:szCs w:val="28"/>
          <w:u w:val="single"/>
        </w:rPr>
        <w:t xml:space="preserve">        </w:t>
      </w:r>
      <w:r>
        <w:rPr>
          <w:rFonts w:hint="eastAsia" w:ascii="宋体" w:hAnsi="宋体" w:cs="宋体"/>
          <w:bCs/>
          <w:sz w:val="28"/>
          <w:szCs w:val="28"/>
        </w:rPr>
        <w:t>职务：</w:t>
      </w:r>
      <w:r>
        <w:rPr>
          <w:rFonts w:hint="eastAsia" w:ascii="宋体" w:hAnsi="宋体" w:cs="宋体"/>
          <w:bCs/>
          <w:sz w:val="28"/>
          <w:szCs w:val="28"/>
          <w:u w:val="single"/>
        </w:rPr>
        <w:t xml:space="preserve">          </w:t>
      </w:r>
      <w:r>
        <w:rPr>
          <w:rFonts w:hint="eastAsia" w:ascii="宋体" w:hAnsi="宋体" w:cs="宋体"/>
          <w:bCs/>
          <w:sz w:val="28"/>
          <w:szCs w:val="28"/>
        </w:rPr>
        <w:t xml:space="preserve">        </w:t>
      </w:r>
    </w:p>
    <w:p>
      <w:pPr>
        <w:topLinePunct/>
        <w:spacing w:line="540" w:lineRule="exact"/>
        <w:rPr>
          <w:rFonts w:ascii="宋体" w:hAnsi="宋体" w:cs="宋体"/>
          <w:bCs/>
          <w:sz w:val="28"/>
          <w:szCs w:val="28"/>
        </w:rPr>
      </w:pPr>
      <w:r>
        <w:rPr>
          <w:rFonts w:hint="eastAsia" w:ascii="宋体" w:hAnsi="宋体" w:cs="宋体"/>
          <w:bCs/>
          <w:sz w:val="28"/>
          <w:szCs w:val="28"/>
        </w:rPr>
        <w:t>系</w:t>
      </w:r>
      <w:r>
        <w:rPr>
          <w:rFonts w:hint="eastAsia" w:ascii="宋体" w:hAnsi="宋体" w:cs="宋体"/>
          <w:bCs/>
          <w:sz w:val="28"/>
          <w:szCs w:val="28"/>
          <w:u w:val="single"/>
        </w:rPr>
        <w:t xml:space="preserve">                   </w:t>
      </w:r>
      <w:r>
        <w:rPr>
          <w:rFonts w:hint="eastAsia" w:ascii="宋体" w:hAnsi="宋体" w:cs="宋体"/>
          <w:bCs/>
          <w:sz w:val="28"/>
          <w:szCs w:val="28"/>
        </w:rPr>
        <w:t>（投标人名称）的法定代表人。</w:t>
      </w:r>
    </w:p>
    <w:p>
      <w:pPr>
        <w:topLinePunct/>
        <w:spacing w:line="540" w:lineRule="exact"/>
        <w:ind w:firstLine="560" w:firstLineChars="200"/>
        <w:rPr>
          <w:rFonts w:ascii="宋体" w:hAnsi="宋体" w:cs="宋体"/>
          <w:bCs/>
          <w:sz w:val="28"/>
          <w:szCs w:val="28"/>
        </w:rPr>
      </w:pPr>
      <w:r>
        <w:rPr>
          <w:rFonts w:hint="eastAsia" w:ascii="宋体" w:hAnsi="宋体" w:cs="宋体"/>
          <w:bCs/>
          <w:sz w:val="28"/>
          <w:szCs w:val="28"/>
        </w:rPr>
        <w:t>特此证明。</w:t>
      </w:r>
    </w:p>
    <w:p>
      <w:pPr>
        <w:topLinePunct/>
        <w:spacing w:line="540" w:lineRule="exact"/>
        <w:rPr>
          <w:rFonts w:ascii="宋体" w:hAnsi="宋体" w:cs="宋体"/>
          <w:bCs/>
          <w:sz w:val="28"/>
          <w:szCs w:val="28"/>
        </w:rPr>
      </w:pPr>
    </w:p>
    <w:p>
      <w:pPr>
        <w:topLinePunct/>
        <w:spacing w:line="540" w:lineRule="exact"/>
        <w:rPr>
          <w:rFonts w:ascii="宋体" w:hAnsi="宋体" w:cs="宋体"/>
          <w:bCs/>
          <w:sz w:val="28"/>
          <w:szCs w:val="28"/>
        </w:rPr>
      </w:pPr>
      <w:r>
        <w:rPr>
          <w:rFonts w:hint="eastAsia" w:ascii="宋体" w:hAnsi="宋体" w:cs="宋体"/>
          <w:bCs/>
          <w:sz w:val="28"/>
          <w:szCs w:val="28"/>
        </w:rPr>
        <w:t>附：法定代表人身份证复印件。</w:t>
      </w:r>
    </w:p>
    <w:p>
      <w:pPr>
        <w:topLinePunct/>
        <w:spacing w:line="540" w:lineRule="exact"/>
        <w:rPr>
          <w:rFonts w:ascii="宋体" w:hAnsi="宋体" w:cs="宋体"/>
          <w:bCs/>
          <w:sz w:val="28"/>
          <w:szCs w:val="28"/>
        </w:rPr>
      </w:pPr>
    </w:p>
    <w:p>
      <w:pPr>
        <w:topLinePunct/>
        <w:spacing w:line="540" w:lineRule="exact"/>
        <w:rPr>
          <w:rFonts w:ascii="宋体" w:hAnsi="宋体" w:cs="宋体"/>
          <w:bCs/>
          <w:sz w:val="28"/>
          <w:szCs w:val="28"/>
        </w:rPr>
      </w:pPr>
    </w:p>
    <w:p>
      <w:pPr>
        <w:pStyle w:val="2"/>
        <w:ind w:firstLine="528"/>
      </w:pPr>
    </w:p>
    <w:p>
      <w:pPr>
        <w:topLinePunct/>
        <w:spacing w:line="640" w:lineRule="exact"/>
        <w:jc w:val="right"/>
        <w:rPr>
          <w:rFonts w:ascii="宋体" w:hAnsi="宋体" w:cs="宋体"/>
          <w:bCs/>
          <w:sz w:val="28"/>
          <w:szCs w:val="28"/>
        </w:rPr>
      </w:pPr>
      <w:r>
        <w:rPr>
          <w:rFonts w:hint="eastAsia" w:ascii="宋体" w:hAnsi="宋体" w:cs="宋体"/>
          <w:bCs/>
          <w:sz w:val="28"/>
          <w:szCs w:val="28"/>
        </w:rPr>
        <w:t>投标人：</w:t>
      </w:r>
      <w:r>
        <w:rPr>
          <w:rFonts w:hint="eastAsia" w:ascii="宋体" w:hAnsi="宋体" w:cs="宋体"/>
          <w:bCs/>
          <w:sz w:val="28"/>
          <w:szCs w:val="28"/>
          <w:u w:val="single"/>
        </w:rPr>
        <w:t xml:space="preserve">           </w:t>
      </w:r>
      <w:r>
        <w:rPr>
          <w:rFonts w:hint="eastAsia" w:ascii="宋体" w:hAnsi="宋体" w:cs="宋体"/>
          <w:bCs/>
          <w:sz w:val="28"/>
          <w:szCs w:val="28"/>
        </w:rPr>
        <w:t>（盖单位章）</w:t>
      </w:r>
    </w:p>
    <w:p>
      <w:pPr>
        <w:topLinePunct/>
        <w:spacing w:line="640" w:lineRule="exact"/>
        <w:jc w:val="right"/>
        <w:rPr>
          <w:rFonts w:ascii="宋体" w:hAnsi="宋体" w:cs="宋体"/>
          <w:bCs/>
          <w:sz w:val="28"/>
          <w:szCs w:val="28"/>
        </w:rPr>
      </w:pPr>
      <w:r>
        <w:rPr>
          <w:rFonts w:hint="eastAsia" w:ascii="宋体" w:hAnsi="宋体" w:cs="宋体"/>
          <w:bCs/>
          <w:sz w:val="28"/>
          <w:szCs w:val="28"/>
        </w:rPr>
        <w:t>年   月   日</w:t>
      </w:r>
    </w:p>
    <w:p>
      <w:pPr>
        <w:spacing w:line="640" w:lineRule="exact"/>
        <w:rPr>
          <w:rFonts w:ascii="宋体" w:hAnsi="宋体" w:cs="宋体"/>
          <w:sz w:val="28"/>
          <w:szCs w:val="28"/>
        </w:rPr>
      </w:pPr>
    </w:p>
    <w:p>
      <w:pPr>
        <w:spacing w:line="360" w:lineRule="auto"/>
        <w:rPr>
          <w:rFonts w:ascii="宋体" w:hAnsi="宋体" w:cs="宋体"/>
          <w:sz w:val="28"/>
          <w:szCs w:val="28"/>
        </w:rPr>
      </w:pPr>
    </w:p>
    <w:p>
      <w:pPr>
        <w:spacing w:line="360" w:lineRule="auto"/>
        <w:rPr>
          <w:rFonts w:ascii="宋体" w:hAnsi="宋体" w:cs="宋体"/>
          <w:sz w:val="28"/>
          <w:szCs w:val="28"/>
        </w:rPr>
      </w:pPr>
    </w:p>
    <w:p>
      <w:pPr>
        <w:spacing w:line="360" w:lineRule="auto"/>
        <w:rPr>
          <w:rFonts w:ascii="宋体" w:hAnsi="宋体" w:cs="宋体"/>
          <w:sz w:val="28"/>
          <w:szCs w:val="28"/>
        </w:rPr>
      </w:pPr>
    </w:p>
    <w:p>
      <w:pPr>
        <w:spacing w:line="300" w:lineRule="auto"/>
        <w:rPr>
          <w:rFonts w:ascii="宋体" w:hAnsi="宋体" w:cs="宋体"/>
          <w:sz w:val="28"/>
          <w:szCs w:val="28"/>
        </w:rPr>
      </w:pPr>
    </w:p>
    <w:p>
      <w:pPr>
        <w:pStyle w:val="24"/>
        <w:ind w:firstLine="210"/>
      </w:pPr>
      <w:r>
        <w:br w:type="page"/>
      </w:r>
    </w:p>
    <w:p>
      <w:pPr>
        <w:pStyle w:val="6"/>
        <w:ind w:right="-307" w:rightChars="-146"/>
        <w:jc w:val="center"/>
        <w:rPr>
          <w:rFonts w:ascii="宋体" w:hAnsi="宋体"/>
          <w:sz w:val="36"/>
          <w:szCs w:val="36"/>
          <w:lang w:val="zh-CN"/>
        </w:rPr>
      </w:pPr>
      <w:bookmarkStart w:id="109" w:name="_Toc27295"/>
      <w:bookmarkStart w:id="110" w:name="_Toc2962"/>
      <w:bookmarkStart w:id="111" w:name="_Toc13257"/>
      <w:bookmarkStart w:id="112" w:name="_Toc396236625"/>
      <w:bookmarkStart w:id="113" w:name="_Toc7142"/>
      <w:bookmarkStart w:id="114" w:name="_Toc18230"/>
      <w:bookmarkStart w:id="115" w:name="_Toc12389"/>
      <w:bookmarkStart w:id="116" w:name="_Toc396236151"/>
      <w:bookmarkStart w:id="117" w:name="_Toc16317"/>
      <w:bookmarkStart w:id="118" w:name="_Toc360630804"/>
      <w:r>
        <w:rPr>
          <w:rFonts w:hint="eastAsia" w:ascii="宋体" w:hAnsi="宋体"/>
        </w:rPr>
        <w:t>二</w:t>
      </w:r>
      <w:r>
        <w:rPr>
          <w:rFonts w:hint="eastAsia" w:ascii="宋体" w:hAnsi="宋体"/>
          <w:lang w:val="zh-CN"/>
        </w:rPr>
        <w:t>、法定代表人授权委托书</w:t>
      </w:r>
      <w:bookmarkEnd w:id="109"/>
      <w:bookmarkEnd w:id="110"/>
      <w:bookmarkEnd w:id="111"/>
      <w:bookmarkEnd w:id="112"/>
      <w:bookmarkEnd w:id="113"/>
      <w:bookmarkEnd w:id="114"/>
      <w:bookmarkEnd w:id="115"/>
      <w:bookmarkEnd w:id="116"/>
      <w:bookmarkEnd w:id="117"/>
      <w:bookmarkEnd w:id="118"/>
    </w:p>
    <w:p>
      <w:pPr>
        <w:spacing w:line="360" w:lineRule="auto"/>
        <w:ind w:right="-307" w:rightChars="-146" w:firstLine="420" w:firstLineChars="200"/>
      </w:pPr>
    </w:p>
    <w:p>
      <w:pPr>
        <w:spacing w:line="360" w:lineRule="auto"/>
        <w:ind w:right="-307" w:rightChars="-146" w:firstLine="560" w:firstLineChars="200"/>
        <w:rPr>
          <w:sz w:val="28"/>
          <w:szCs w:val="28"/>
        </w:rPr>
      </w:pPr>
      <w:r>
        <w:rPr>
          <w:rFonts w:hint="eastAsia"/>
          <w:sz w:val="28"/>
          <w:szCs w:val="28"/>
        </w:rPr>
        <w:t>本人</w:t>
      </w:r>
      <w:r>
        <w:rPr>
          <w:rFonts w:hint="eastAsia"/>
          <w:sz w:val="28"/>
          <w:szCs w:val="28"/>
          <w:u w:val="single"/>
        </w:rPr>
        <w:t xml:space="preserve">     （姓名）</w:t>
      </w:r>
      <w:r>
        <w:rPr>
          <w:rFonts w:hint="eastAsia"/>
          <w:sz w:val="28"/>
          <w:szCs w:val="28"/>
        </w:rPr>
        <w:t>系</w:t>
      </w:r>
      <w:r>
        <w:rPr>
          <w:rFonts w:hint="eastAsia"/>
          <w:sz w:val="28"/>
          <w:szCs w:val="28"/>
          <w:u w:val="single"/>
        </w:rPr>
        <w:t xml:space="preserve">     （投标人名称）</w:t>
      </w:r>
      <w:r>
        <w:rPr>
          <w:rFonts w:hint="eastAsia"/>
          <w:sz w:val="28"/>
          <w:szCs w:val="28"/>
        </w:rPr>
        <w:t>的法定代表人，现委托</w:t>
      </w:r>
      <w:r>
        <w:rPr>
          <w:rFonts w:hint="eastAsia"/>
          <w:sz w:val="28"/>
          <w:szCs w:val="28"/>
          <w:u w:val="single"/>
        </w:rPr>
        <w:t>（姓名）</w:t>
      </w:r>
      <w:r>
        <w:rPr>
          <w:rFonts w:hint="eastAsia"/>
          <w:sz w:val="28"/>
          <w:szCs w:val="28"/>
        </w:rPr>
        <w:t>为我方代理人，代理人根据授权，以我方名义参加</w:t>
      </w:r>
      <w:r>
        <w:rPr>
          <w:rFonts w:hint="eastAsia"/>
          <w:sz w:val="28"/>
          <w:szCs w:val="28"/>
          <w:u w:val="single"/>
        </w:rPr>
        <w:t xml:space="preserve">    （项目名称）</w:t>
      </w:r>
      <w:r>
        <w:rPr>
          <w:rFonts w:hint="eastAsia"/>
          <w:sz w:val="28"/>
          <w:szCs w:val="28"/>
        </w:rPr>
        <w:t>的投标活动，以我方的名义签署、澄清、说明、补正、递交、修改代理申请书和处理有关事宜，其法律后果由我方承担。</w:t>
      </w:r>
    </w:p>
    <w:p>
      <w:pPr>
        <w:spacing w:line="360" w:lineRule="auto"/>
        <w:ind w:right="-307" w:rightChars="-146" w:firstLine="560" w:firstLineChars="200"/>
        <w:rPr>
          <w:sz w:val="28"/>
          <w:szCs w:val="28"/>
        </w:rPr>
      </w:pPr>
      <w:r>
        <w:rPr>
          <w:rFonts w:hint="eastAsia"/>
          <w:sz w:val="28"/>
          <w:szCs w:val="28"/>
        </w:rPr>
        <w:t>委托期限：自授权书签订之日起至投标有效期截止之日止。</w:t>
      </w:r>
    </w:p>
    <w:p>
      <w:pPr>
        <w:spacing w:line="360" w:lineRule="auto"/>
        <w:ind w:right="-307" w:rightChars="-146" w:firstLine="560" w:firstLineChars="200"/>
        <w:rPr>
          <w:sz w:val="28"/>
          <w:szCs w:val="28"/>
        </w:rPr>
      </w:pPr>
      <w:r>
        <w:rPr>
          <w:rFonts w:hint="eastAsia"/>
          <w:sz w:val="28"/>
          <w:szCs w:val="28"/>
        </w:rPr>
        <w:t>委托代理人无转委托权。</w:t>
      </w:r>
    </w:p>
    <w:p>
      <w:pPr>
        <w:spacing w:line="360" w:lineRule="auto"/>
        <w:ind w:right="-307" w:rightChars="-146" w:firstLine="560" w:firstLineChars="200"/>
        <w:rPr>
          <w:sz w:val="28"/>
          <w:szCs w:val="28"/>
        </w:rPr>
      </w:pPr>
    </w:p>
    <w:p>
      <w:pPr>
        <w:spacing w:line="360" w:lineRule="auto"/>
        <w:ind w:right="-307" w:rightChars="-146" w:firstLine="560" w:firstLineChars="200"/>
        <w:rPr>
          <w:sz w:val="28"/>
          <w:szCs w:val="28"/>
        </w:rPr>
      </w:pPr>
      <w:r>
        <w:rPr>
          <w:rFonts w:hint="eastAsia"/>
          <w:sz w:val="28"/>
          <w:szCs w:val="28"/>
        </w:rPr>
        <w:t>附：法定代表人身份证复印件及委托代理人身份证复印件</w:t>
      </w:r>
    </w:p>
    <w:p>
      <w:pPr>
        <w:topLinePunct/>
        <w:spacing w:line="540" w:lineRule="exact"/>
        <w:ind w:right="-307" w:rightChars="-146" w:firstLine="610"/>
        <w:rPr>
          <w:sz w:val="28"/>
          <w:szCs w:val="28"/>
        </w:rPr>
      </w:pPr>
    </w:p>
    <w:p>
      <w:pPr>
        <w:topLinePunct/>
        <w:spacing w:line="540" w:lineRule="exact"/>
        <w:ind w:right="-307" w:rightChars="-146" w:firstLine="610"/>
        <w:rPr>
          <w:sz w:val="28"/>
          <w:szCs w:val="28"/>
        </w:rPr>
      </w:pPr>
    </w:p>
    <w:p>
      <w:pPr>
        <w:topLinePunct/>
        <w:spacing w:line="540" w:lineRule="exact"/>
        <w:ind w:right="-307" w:rightChars="-146" w:firstLine="3080" w:firstLineChars="1100"/>
        <w:rPr>
          <w:sz w:val="28"/>
          <w:szCs w:val="28"/>
        </w:rPr>
      </w:pPr>
      <w:r>
        <w:rPr>
          <w:rFonts w:hint="eastAsia"/>
          <w:sz w:val="28"/>
          <w:szCs w:val="28"/>
        </w:rPr>
        <w:t>申请人：</w:t>
      </w:r>
      <w:r>
        <w:rPr>
          <w:rFonts w:hint="eastAsia" w:ascii="宋体" w:hAnsi="宋体" w:cs="宋体"/>
          <w:bCs/>
          <w:sz w:val="28"/>
          <w:szCs w:val="28"/>
          <w:u w:val="single"/>
        </w:rPr>
        <w:t xml:space="preserve">               </w:t>
      </w:r>
      <w:r>
        <w:rPr>
          <w:rFonts w:hint="eastAsia"/>
          <w:sz w:val="28"/>
          <w:szCs w:val="28"/>
        </w:rPr>
        <w:t>（盖单位章）</w:t>
      </w:r>
    </w:p>
    <w:p>
      <w:pPr>
        <w:topLinePunct/>
        <w:spacing w:line="540" w:lineRule="exact"/>
        <w:ind w:right="-307" w:rightChars="-146" w:firstLine="3080" w:firstLineChars="1100"/>
        <w:rPr>
          <w:sz w:val="28"/>
          <w:szCs w:val="28"/>
        </w:rPr>
      </w:pPr>
      <w:r>
        <w:rPr>
          <w:rFonts w:hint="eastAsia"/>
          <w:sz w:val="28"/>
          <w:szCs w:val="28"/>
        </w:rPr>
        <w:t>法定代表人：</w:t>
      </w:r>
      <w:r>
        <w:rPr>
          <w:rFonts w:hint="eastAsia" w:ascii="宋体" w:hAnsi="宋体" w:cs="宋体"/>
          <w:bCs/>
          <w:sz w:val="28"/>
          <w:szCs w:val="28"/>
          <w:u w:val="single"/>
        </w:rPr>
        <w:t xml:space="preserve">           </w:t>
      </w:r>
      <w:r>
        <w:rPr>
          <w:rFonts w:hint="eastAsia"/>
          <w:sz w:val="28"/>
          <w:szCs w:val="28"/>
        </w:rPr>
        <w:t>（签字或印鉴）</w:t>
      </w:r>
    </w:p>
    <w:p>
      <w:pPr>
        <w:topLinePunct/>
        <w:spacing w:line="540" w:lineRule="exact"/>
        <w:ind w:right="-307" w:rightChars="-146" w:firstLine="3080" w:firstLineChars="1100"/>
        <w:rPr>
          <w:sz w:val="28"/>
          <w:szCs w:val="28"/>
          <w:u w:val="single"/>
        </w:rPr>
      </w:pPr>
      <w:r>
        <w:rPr>
          <w:rFonts w:hint="eastAsia"/>
          <w:sz w:val="28"/>
          <w:szCs w:val="28"/>
        </w:rPr>
        <w:t>身份证号码：</w:t>
      </w:r>
      <w:r>
        <w:rPr>
          <w:rFonts w:hint="eastAsia" w:ascii="宋体" w:hAnsi="宋体" w:cs="宋体"/>
          <w:bCs/>
          <w:sz w:val="28"/>
          <w:szCs w:val="28"/>
          <w:u w:val="single"/>
        </w:rPr>
        <w:t xml:space="preserve">                      </w:t>
      </w:r>
    </w:p>
    <w:p>
      <w:pPr>
        <w:topLinePunct/>
        <w:spacing w:line="540" w:lineRule="exact"/>
        <w:ind w:right="-307" w:rightChars="-146" w:firstLine="3080" w:firstLineChars="1100"/>
        <w:rPr>
          <w:sz w:val="28"/>
          <w:szCs w:val="28"/>
        </w:rPr>
      </w:pPr>
      <w:r>
        <w:rPr>
          <w:rFonts w:hint="eastAsia"/>
          <w:sz w:val="28"/>
          <w:szCs w:val="28"/>
        </w:rPr>
        <w:t>委托代理人：</w:t>
      </w:r>
      <w:r>
        <w:rPr>
          <w:rFonts w:hint="eastAsia" w:ascii="宋体" w:hAnsi="宋体" w:cs="宋体"/>
          <w:bCs/>
          <w:sz w:val="28"/>
          <w:szCs w:val="28"/>
          <w:u w:val="single"/>
        </w:rPr>
        <w:t xml:space="preserve">                </w:t>
      </w:r>
      <w:r>
        <w:rPr>
          <w:rFonts w:hint="eastAsia"/>
          <w:sz w:val="28"/>
          <w:szCs w:val="28"/>
        </w:rPr>
        <w:t>（签字）</w:t>
      </w:r>
    </w:p>
    <w:p>
      <w:pPr>
        <w:topLinePunct/>
        <w:spacing w:line="540" w:lineRule="exact"/>
        <w:ind w:right="-307" w:rightChars="-146" w:firstLine="3080" w:firstLineChars="1100"/>
        <w:rPr>
          <w:sz w:val="28"/>
          <w:szCs w:val="28"/>
        </w:rPr>
      </w:pPr>
      <w:r>
        <w:rPr>
          <w:rFonts w:hint="eastAsia"/>
          <w:sz w:val="28"/>
          <w:szCs w:val="28"/>
        </w:rPr>
        <w:t>身份证号码：</w:t>
      </w:r>
      <w:r>
        <w:rPr>
          <w:rFonts w:hint="eastAsia" w:ascii="宋体" w:hAnsi="宋体" w:cs="宋体"/>
          <w:bCs/>
          <w:sz w:val="28"/>
          <w:szCs w:val="28"/>
          <w:u w:val="single"/>
        </w:rPr>
        <w:t xml:space="preserve">                      </w:t>
      </w:r>
    </w:p>
    <w:p>
      <w:pPr>
        <w:topLinePunct/>
        <w:spacing w:line="540" w:lineRule="exact"/>
        <w:ind w:left="418" w:leftChars="199" w:right="-307" w:rightChars="-146" w:firstLine="4200" w:firstLineChars="1500"/>
        <w:jc w:val="right"/>
        <w:rPr>
          <w:sz w:val="28"/>
          <w:szCs w:val="28"/>
        </w:rPr>
      </w:pPr>
    </w:p>
    <w:p>
      <w:pPr>
        <w:topLinePunct/>
        <w:spacing w:line="540" w:lineRule="exact"/>
        <w:ind w:left="418" w:leftChars="199" w:right="-307" w:rightChars="-146" w:firstLine="4200" w:firstLineChars="1500"/>
        <w:jc w:val="right"/>
        <w:rPr>
          <w:sz w:val="28"/>
          <w:szCs w:val="28"/>
        </w:rPr>
      </w:pPr>
      <w:r>
        <w:rPr>
          <w:rFonts w:hint="eastAsia"/>
          <w:sz w:val="28"/>
          <w:szCs w:val="28"/>
        </w:rPr>
        <w:t>年    月    日</w:t>
      </w:r>
    </w:p>
    <w:p>
      <w:pPr>
        <w:spacing w:line="360" w:lineRule="auto"/>
        <w:ind w:right="-307" w:rightChars="-146"/>
        <w:rPr>
          <w:sz w:val="28"/>
          <w:szCs w:val="28"/>
          <w:u w:val="single"/>
        </w:rPr>
      </w:pPr>
    </w:p>
    <w:p>
      <w:pPr>
        <w:spacing w:line="300" w:lineRule="auto"/>
        <w:ind w:right="-307" w:rightChars="-146"/>
        <w:rPr>
          <w:sz w:val="28"/>
          <w:szCs w:val="28"/>
        </w:rPr>
      </w:pPr>
      <w:bookmarkStart w:id="119" w:name="_Toc360630805"/>
      <w:bookmarkStart w:id="120" w:name="_Toc179632814"/>
      <w:bookmarkStart w:id="121" w:name="_Toc144974862"/>
      <w:bookmarkStart w:id="122" w:name="_Toc152042583"/>
      <w:bookmarkStart w:id="123" w:name="_Toc152045794"/>
      <w:r>
        <w:rPr>
          <w:rFonts w:hint="eastAsia"/>
          <w:sz w:val="28"/>
          <w:szCs w:val="28"/>
        </w:rPr>
        <w:t>注：①本授权书仅适用于法定代表人不亲自参加而委托代理人参加的投标。</w:t>
      </w:r>
    </w:p>
    <w:p>
      <w:pPr>
        <w:spacing w:line="300" w:lineRule="auto"/>
        <w:ind w:firstLine="560" w:firstLineChars="200"/>
        <w:rPr>
          <w:sz w:val="28"/>
          <w:szCs w:val="28"/>
        </w:rPr>
      </w:pPr>
      <w:r>
        <w:rPr>
          <w:rFonts w:hint="eastAsia"/>
          <w:sz w:val="28"/>
          <w:szCs w:val="28"/>
        </w:rPr>
        <w:t>②委托代理人限为一人。</w:t>
      </w:r>
    </w:p>
    <w:p>
      <w:pPr>
        <w:pStyle w:val="24"/>
        <w:ind w:firstLine="0" w:firstLineChars="0"/>
      </w:pPr>
    </w:p>
    <w:bookmarkEnd w:id="119"/>
    <w:bookmarkEnd w:id="120"/>
    <w:bookmarkEnd w:id="121"/>
    <w:bookmarkEnd w:id="122"/>
    <w:bookmarkEnd w:id="123"/>
    <w:p>
      <w:pPr>
        <w:pStyle w:val="6"/>
        <w:spacing w:before="0" w:after="0" w:line="360" w:lineRule="auto"/>
        <w:jc w:val="center"/>
        <w:rPr>
          <w:rFonts w:ascii="宋体" w:hAnsi="宋体"/>
          <w:lang w:val="zh-CN"/>
        </w:rPr>
      </w:pPr>
      <w:bookmarkStart w:id="124" w:name="_Toc25839"/>
      <w:bookmarkStart w:id="125" w:name="_Toc4310"/>
      <w:bookmarkStart w:id="126" w:name="_Toc11807"/>
      <w:bookmarkStart w:id="127" w:name="_Toc24540"/>
      <w:bookmarkStart w:id="128" w:name="_Toc360630806"/>
      <w:bookmarkStart w:id="129" w:name="_Toc25960"/>
      <w:bookmarkStart w:id="130" w:name="_Toc4379"/>
      <w:bookmarkStart w:id="131" w:name="_Toc13677"/>
      <w:bookmarkStart w:id="132" w:name="_Toc396236152"/>
      <w:bookmarkStart w:id="133" w:name="_Toc396236626"/>
      <w:r>
        <w:rPr>
          <w:rFonts w:hint="eastAsia" w:ascii="宋体" w:hAnsi="宋体"/>
        </w:rPr>
        <w:t>三</w:t>
      </w:r>
      <w:r>
        <w:rPr>
          <w:rFonts w:hint="eastAsia" w:ascii="宋体" w:hAnsi="宋体"/>
          <w:lang w:val="zh-CN"/>
        </w:rPr>
        <w:t>、组织机构基本情况</w:t>
      </w:r>
      <w:bookmarkEnd w:id="124"/>
      <w:bookmarkEnd w:id="125"/>
      <w:bookmarkEnd w:id="126"/>
      <w:bookmarkEnd w:id="127"/>
      <w:bookmarkEnd w:id="128"/>
      <w:bookmarkEnd w:id="129"/>
      <w:bookmarkEnd w:id="130"/>
      <w:bookmarkEnd w:id="131"/>
      <w:bookmarkEnd w:id="132"/>
      <w:bookmarkEnd w:id="133"/>
    </w:p>
    <w:p>
      <w:pPr>
        <w:spacing w:line="360" w:lineRule="auto"/>
      </w:pPr>
      <w:bookmarkStart w:id="134" w:name="_Toc492300729"/>
      <w:bookmarkStart w:id="135" w:name="_Toc19625881"/>
      <w:r>
        <w:rPr>
          <w:rFonts w:ascii="宋体" w:hAnsi="宋体"/>
          <w:sz w:val="24"/>
        </w:rPr>
        <w:t>（一）基本情况表</w:t>
      </w:r>
      <w:bookmarkEnd w:id="134"/>
      <w:bookmarkEnd w:id="135"/>
    </w:p>
    <w:tbl>
      <w:tblPr>
        <w:tblStyle w:val="25"/>
        <w:tblW w:w="8932" w:type="dxa"/>
        <w:tblInd w:w="116" w:type="dxa"/>
        <w:tblLayout w:type="fixed"/>
        <w:tblCellMar>
          <w:top w:w="0" w:type="dxa"/>
          <w:left w:w="0" w:type="dxa"/>
          <w:bottom w:w="0" w:type="dxa"/>
          <w:right w:w="0" w:type="dxa"/>
        </w:tblCellMar>
      </w:tblPr>
      <w:tblGrid>
        <w:gridCol w:w="2175"/>
        <w:gridCol w:w="944"/>
        <w:gridCol w:w="2410"/>
        <w:gridCol w:w="1135"/>
        <w:gridCol w:w="2268"/>
      </w:tblGrid>
      <w:tr>
        <w:tblPrEx>
          <w:tblCellMar>
            <w:top w:w="0" w:type="dxa"/>
            <w:left w:w="0" w:type="dxa"/>
            <w:bottom w:w="0" w:type="dxa"/>
            <w:right w:w="0" w:type="dxa"/>
          </w:tblCellMar>
        </w:tblPrEx>
        <w:trPr>
          <w:trHeight w:val="451"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555"/>
              <w:rPr>
                <w:rFonts w:ascii="宋体" w:hAnsi="宋体"/>
              </w:rPr>
            </w:pPr>
            <w:r>
              <w:rPr>
                <w:rFonts w:hint="eastAsia" w:ascii="宋体" w:hAnsi="宋体" w:cs="Microsoft JhengHei"/>
                <w:szCs w:val="21"/>
              </w:rPr>
              <w:t>申请</w:t>
            </w:r>
            <w:r>
              <w:rPr>
                <w:rFonts w:hint="eastAsia" w:ascii="宋体" w:hAnsi="宋体" w:cs="Microsoft JhengHei"/>
                <w:spacing w:val="-3"/>
                <w:szCs w:val="21"/>
              </w:rPr>
              <w:t>人</w:t>
            </w:r>
            <w:r>
              <w:rPr>
                <w:rFonts w:hint="eastAsia" w:ascii="宋体" w:hAnsi="宋体" w:cs="Microsoft JhengHei"/>
                <w:szCs w:val="21"/>
              </w:rPr>
              <w:t>名称</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49"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661"/>
              <w:rPr>
                <w:rFonts w:ascii="宋体" w:hAnsi="宋体"/>
              </w:rPr>
            </w:pPr>
            <w:r>
              <w:rPr>
                <w:rFonts w:hint="eastAsia" w:ascii="宋体" w:hAnsi="宋体" w:cs="Microsoft JhengHei"/>
                <w:szCs w:val="21"/>
              </w:rPr>
              <w:t>注册</w:t>
            </w:r>
            <w:r>
              <w:rPr>
                <w:rFonts w:hint="eastAsia" w:ascii="宋体" w:hAnsi="宋体" w:cs="Microsoft JhengHei"/>
                <w:spacing w:val="-3"/>
                <w:szCs w:val="21"/>
              </w:rPr>
              <w:t>资金</w:t>
            </w:r>
          </w:p>
        </w:tc>
        <w:tc>
          <w:tcPr>
            <w:tcW w:w="3354" w:type="dxa"/>
            <w:gridSpan w:val="2"/>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113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140"/>
              <w:rPr>
                <w:rFonts w:ascii="宋体" w:hAnsi="宋体"/>
              </w:rPr>
            </w:pPr>
            <w:r>
              <w:rPr>
                <w:rFonts w:hint="eastAsia" w:ascii="宋体" w:hAnsi="宋体" w:cs="Microsoft JhengHei"/>
                <w:szCs w:val="21"/>
              </w:rPr>
              <w:t>成立</w:t>
            </w:r>
            <w:r>
              <w:rPr>
                <w:rFonts w:hint="eastAsia" w:ascii="宋体" w:hAnsi="宋体" w:cs="Microsoft JhengHei"/>
                <w:spacing w:val="-3"/>
                <w:szCs w:val="21"/>
              </w:rPr>
              <w:t>时</w:t>
            </w:r>
            <w:r>
              <w:rPr>
                <w:rFonts w:hint="eastAsia" w:ascii="宋体" w:hAnsi="宋体" w:cs="Microsoft JhengHei"/>
                <w:szCs w:val="21"/>
              </w:rPr>
              <w:t>间</w:t>
            </w:r>
          </w:p>
        </w:tc>
        <w:tc>
          <w:tcPr>
            <w:tcW w:w="2268" w:type="dxa"/>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51"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661"/>
              <w:rPr>
                <w:rFonts w:ascii="宋体" w:hAnsi="宋体"/>
              </w:rPr>
            </w:pPr>
            <w:r>
              <w:rPr>
                <w:rFonts w:hint="eastAsia" w:ascii="宋体" w:hAnsi="宋体" w:cs="Microsoft JhengHei"/>
                <w:szCs w:val="21"/>
              </w:rPr>
              <w:t>注册</w:t>
            </w:r>
            <w:r>
              <w:rPr>
                <w:rFonts w:hint="eastAsia" w:ascii="宋体" w:hAnsi="宋体" w:cs="Microsoft JhengHei"/>
                <w:spacing w:val="-3"/>
                <w:szCs w:val="21"/>
              </w:rPr>
              <w:t>地</w:t>
            </w:r>
            <w:r>
              <w:rPr>
                <w:rFonts w:hint="eastAsia" w:ascii="宋体" w:hAnsi="宋体" w:cs="Microsoft JhengHei"/>
                <w:szCs w:val="21"/>
              </w:rPr>
              <w:t>址</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49"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661"/>
              <w:rPr>
                <w:rFonts w:ascii="宋体" w:hAnsi="宋体"/>
              </w:rPr>
            </w:pPr>
            <w:r>
              <w:rPr>
                <w:rFonts w:hint="eastAsia" w:ascii="宋体" w:hAnsi="宋体" w:cs="Microsoft JhengHei"/>
                <w:szCs w:val="21"/>
              </w:rPr>
              <w:t>邮政</w:t>
            </w:r>
            <w:r>
              <w:rPr>
                <w:rFonts w:hint="eastAsia" w:ascii="宋体" w:hAnsi="宋体" w:cs="Microsoft JhengHei"/>
                <w:spacing w:val="-3"/>
                <w:szCs w:val="21"/>
              </w:rPr>
              <w:t>编</w:t>
            </w:r>
            <w:r>
              <w:rPr>
                <w:rFonts w:hint="eastAsia" w:ascii="宋体" w:hAnsi="宋体" w:cs="Microsoft JhengHei"/>
                <w:szCs w:val="21"/>
              </w:rPr>
              <w:t>码</w:t>
            </w:r>
          </w:p>
        </w:tc>
        <w:tc>
          <w:tcPr>
            <w:tcW w:w="3354" w:type="dxa"/>
            <w:gridSpan w:val="2"/>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113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140"/>
              <w:rPr>
                <w:rFonts w:ascii="宋体" w:hAnsi="宋体"/>
              </w:rPr>
            </w:pPr>
            <w:r>
              <w:rPr>
                <w:rFonts w:hint="eastAsia" w:ascii="宋体" w:hAnsi="宋体" w:cs="Microsoft JhengHei"/>
                <w:szCs w:val="21"/>
              </w:rPr>
              <w:t>员工</w:t>
            </w:r>
            <w:r>
              <w:rPr>
                <w:rFonts w:hint="eastAsia" w:ascii="宋体" w:hAnsi="宋体" w:cs="Microsoft JhengHei"/>
                <w:spacing w:val="-3"/>
                <w:szCs w:val="21"/>
              </w:rPr>
              <w:t>总</w:t>
            </w:r>
            <w:r>
              <w:rPr>
                <w:rFonts w:hint="eastAsia" w:ascii="宋体" w:hAnsi="宋体" w:cs="Microsoft JhengHei"/>
                <w:szCs w:val="21"/>
              </w:rPr>
              <w:t>数</w:t>
            </w:r>
          </w:p>
        </w:tc>
        <w:tc>
          <w:tcPr>
            <w:tcW w:w="2268" w:type="dxa"/>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51" w:hRule="exact"/>
        </w:trPr>
        <w:tc>
          <w:tcPr>
            <w:tcW w:w="2175" w:type="dxa"/>
            <w:vMerge w:val="restart"/>
            <w:tcBorders>
              <w:top w:val="single" w:color="000000" w:sz="4" w:space="0"/>
              <w:left w:val="single" w:color="000000" w:sz="4" w:space="0"/>
              <w:bottom w:val="single" w:color="000000" w:sz="4" w:space="0"/>
              <w:right w:val="single" w:color="000000" w:sz="4" w:space="0"/>
            </w:tcBorders>
          </w:tcPr>
          <w:p>
            <w:pPr>
              <w:pStyle w:val="44"/>
              <w:kinsoku w:val="0"/>
              <w:overflowPunct w:val="0"/>
              <w:spacing w:before="10" w:line="260" w:lineRule="exact"/>
              <w:rPr>
                <w:rFonts w:ascii="宋体" w:hAnsi="宋体"/>
                <w:sz w:val="26"/>
                <w:szCs w:val="26"/>
              </w:rPr>
            </w:pPr>
          </w:p>
          <w:p>
            <w:pPr>
              <w:pStyle w:val="44"/>
              <w:kinsoku w:val="0"/>
              <w:overflowPunct w:val="0"/>
              <w:ind w:left="661"/>
              <w:rPr>
                <w:rFonts w:ascii="宋体" w:hAnsi="宋体"/>
              </w:rPr>
            </w:pPr>
            <w:r>
              <w:rPr>
                <w:rFonts w:hint="eastAsia" w:ascii="宋体" w:hAnsi="宋体" w:cs="Microsoft JhengHei"/>
                <w:szCs w:val="21"/>
              </w:rPr>
              <w:t>联系</w:t>
            </w:r>
            <w:r>
              <w:rPr>
                <w:rFonts w:hint="eastAsia" w:ascii="宋体" w:hAnsi="宋体" w:cs="Microsoft JhengHei"/>
                <w:spacing w:val="-3"/>
                <w:szCs w:val="21"/>
              </w:rPr>
              <w:t>方</w:t>
            </w:r>
            <w:r>
              <w:rPr>
                <w:rFonts w:hint="eastAsia" w:ascii="宋体" w:hAnsi="宋体" w:cs="Microsoft JhengHei"/>
                <w:szCs w:val="21"/>
              </w:rPr>
              <w:t>式</w:t>
            </w:r>
          </w:p>
        </w:tc>
        <w:tc>
          <w:tcPr>
            <w:tcW w:w="944"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147"/>
              <w:rPr>
                <w:rFonts w:ascii="宋体" w:hAnsi="宋体"/>
              </w:rPr>
            </w:pPr>
            <w:r>
              <w:rPr>
                <w:rFonts w:hint="eastAsia" w:ascii="宋体" w:hAnsi="宋体" w:cs="Microsoft JhengHei"/>
                <w:szCs w:val="21"/>
              </w:rPr>
              <w:t>联系人</w:t>
            </w:r>
          </w:p>
        </w:tc>
        <w:tc>
          <w:tcPr>
            <w:tcW w:w="2410" w:type="dxa"/>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113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351"/>
              <w:rPr>
                <w:rFonts w:ascii="宋体" w:hAnsi="宋体"/>
              </w:rPr>
            </w:pPr>
            <w:r>
              <w:rPr>
                <w:rFonts w:hint="eastAsia" w:ascii="宋体" w:hAnsi="宋体" w:cs="Microsoft JhengHei"/>
                <w:szCs w:val="21"/>
              </w:rPr>
              <w:t>电话</w:t>
            </w:r>
          </w:p>
        </w:tc>
        <w:tc>
          <w:tcPr>
            <w:tcW w:w="2268" w:type="dxa"/>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49" w:hRule="exact"/>
        </w:trPr>
        <w:tc>
          <w:tcPr>
            <w:tcW w:w="2175" w:type="dxa"/>
            <w:vMerge w:val="continue"/>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944"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253"/>
              <w:rPr>
                <w:rFonts w:ascii="宋体" w:hAnsi="宋体"/>
              </w:rPr>
            </w:pPr>
            <w:r>
              <w:rPr>
                <w:rFonts w:hint="eastAsia" w:ascii="宋体" w:hAnsi="宋体" w:cs="Microsoft JhengHei"/>
                <w:szCs w:val="21"/>
              </w:rPr>
              <w:t>网址</w:t>
            </w:r>
          </w:p>
        </w:tc>
        <w:tc>
          <w:tcPr>
            <w:tcW w:w="2410" w:type="dxa"/>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113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351"/>
              <w:rPr>
                <w:rFonts w:ascii="宋体" w:hAnsi="宋体"/>
              </w:rPr>
            </w:pPr>
            <w:r>
              <w:rPr>
                <w:rFonts w:hint="eastAsia" w:ascii="宋体" w:hAnsi="宋体" w:cs="Microsoft JhengHei"/>
                <w:szCs w:val="21"/>
              </w:rPr>
              <w:t>传真</w:t>
            </w:r>
          </w:p>
        </w:tc>
        <w:tc>
          <w:tcPr>
            <w:tcW w:w="2268" w:type="dxa"/>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890"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2"/>
              <w:jc w:val="center"/>
              <w:rPr>
                <w:rFonts w:ascii="宋体" w:hAnsi="宋体" w:cs="Microsoft JhengHei"/>
                <w:szCs w:val="21"/>
              </w:rPr>
            </w:pPr>
            <w:r>
              <w:rPr>
                <w:rFonts w:hint="eastAsia" w:ascii="宋体" w:hAnsi="宋体" w:cs="Microsoft JhengHei"/>
                <w:szCs w:val="21"/>
              </w:rPr>
              <w:t>法定</w:t>
            </w:r>
            <w:r>
              <w:rPr>
                <w:rFonts w:hint="eastAsia" w:ascii="宋体" w:hAnsi="宋体" w:cs="Microsoft JhengHei"/>
                <w:spacing w:val="-3"/>
                <w:szCs w:val="21"/>
              </w:rPr>
              <w:t>代</w:t>
            </w:r>
            <w:r>
              <w:rPr>
                <w:rFonts w:hint="eastAsia" w:ascii="宋体" w:hAnsi="宋体" w:cs="Microsoft JhengHei"/>
                <w:szCs w:val="21"/>
              </w:rPr>
              <w:t>表人</w:t>
            </w:r>
          </w:p>
          <w:p>
            <w:pPr>
              <w:pStyle w:val="44"/>
              <w:kinsoku w:val="0"/>
              <w:overflowPunct w:val="0"/>
              <w:spacing w:before="80"/>
              <w:ind w:right="105"/>
              <w:jc w:val="center"/>
              <w:rPr>
                <w:rFonts w:ascii="宋体" w:hAnsi="宋体"/>
              </w:rPr>
            </w:pPr>
            <w:r>
              <w:rPr>
                <w:rFonts w:hint="eastAsia" w:ascii="宋体" w:hAnsi="宋体" w:cs="Microsoft JhengHei"/>
                <w:szCs w:val="21"/>
              </w:rPr>
              <w:t>（单</w:t>
            </w:r>
            <w:r>
              <w:rPr>
                <w:rFonts w:hint="eastAsia" w:ascii="宋体" w:hAnsi="宋体" w:cs="Microsoft JhengHei"/>
                <w:spacing w:val="-3"/>
                <w:szCs w:val="21"/>
              </w:rPr>
              <w:t>位</w:t>
            </w:r>
            <w:r>
              <w:rPr>
                <w:rFonts w:hint="eastAsia" w:ascii="宋体" w:hAnsi="宋体" w:cs="Microsoft JhengHei"/>
                <w:szCs w:val="21"/>
              </w:rPr>
              <w:t>负</w:t>
            </w:r>
            <w:r>
              <w:rPr>
                <w:rFonts w:hint="eastAsia" w:ascii="宋体" w:hAnsi="宋体" w:cs="Microsoft JhengHei"/>
                <w:spacing w:val="-3"/>
                <w:szCs w:val="21"/>
              </w:rPr>
              <w:t>责</w:t>
            </w:r>
            <w:r>
              <w:rPr>
                <w:rFonts w:hint="eastAsia" w:ascii="宋体" w:hAnsi="宋体" w:cs="Microsoft JhengHei"/>
                <w:szCs w:val="21"/>
              </w:rPr>
              <w:t>人）</w:t>
            </w:r>
          </w:p>
        </w:tc>
        <w:tc>
          <w:tcPr>
            <w:tcW w:w="944"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5" w:line="260" w:lineRule="exact"/>
              <w:rPr>
                <w:rFonts w:ascii="宋体" w:hAnsi="宋体"/>
                <w:sz w:val="26"/>
                <w:szCs w:val="26"/>
              </w:rPr>
            </w:pPr>
          </w:p>
          <w:p>
            <w:pPr>
              <w:pStyle w:val="44"/>
              <w:kinsoku w:val="0"/>
              <w:overflowPunct w:val="0"/>
              <w:ind w:left="253"/>
              <w:rPr>
                <w:rFonts w:ascii="宋体" w:hAnsi="宋体"/>
              </w:rPr>
            </w:pPr>
            <w:r>
              <w:rPr>
                <w:rFonts w:hint="eastAsia" w:ascii="宋体" w:hAnsi="宋体" w:cs="Microsoft JhengHei"/>
                <w:szCs w:val="21"/>
              </w:rPr>
              <w:t>姓名</w:t>
            </w:r>
          </w:p>
        </w:tc>
        <w:tc>
          <w:tcPr>
            <w:tcW w:w="2410" w:type="dxa"/>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113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5" w:line="260" w:lineRule="exact"/>
              <w:rPr>
                <w:rFonts w:ascii="宋体" w:hAnsi="宋体"/>
                <w:sz w:val="26"/>
                <w:szCs w:val="26"/>
              </w:rPr>
            </w:pPr>
          </w:p>
          <w:p>
            <w:pPr>
              <w:pStyle w:val="44"/>
              <w:kinsoku w:val="0"/>
              <w:overflowPunct w:val="0"/>
              <w:ind w:left="351"/>
              <w:rPr>
                <w:rFonts w:ascii="宋体" w:hAnsi="宋体"/>
              </w:rPr>
            </w:pPr>
            <w:r>
              <w:rPr>
                <w:rFonts w:hint="eastAsia" w:ascii="宋体" w:hAnsi="宋体" w:cs="Microsoft JhengHei"/>
                <w:szCs w:val="21"/>
              </w:rPr>
              <w:t>电话</w:t>
            </w:r>
          </w:p>
        </w:tc>
        <w:tc>
          <w:tcPr>
            <w:tcW w:w="2268" w:type="dxa"/>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51"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241"/>
              <w:rPr>
                <w:rFonts w:ascii="宋体" w:hAnsi="宋体"/>
              </w:rPr>
            </w:pPr>
            <w:r>
              <w:rPr>
                <w:rFonts w:hint="eastAsia" w:ascii="宋体" w:hAnsi="宋体" w:cs="Microsoft JhengHei"/>
                <w:szCs w:val="21"/>
              </w:rPr>
              <w:t>基本</w:t>
            </w:r>
            <w:r>
              <w:rPr>
                <w:rFonts w:hint="eastAsia" w:ascii="宋体" w:hAnsi="宋体" w:cs="Microsoft JhengHei"/>
                <w:spacing w:val="-3"/>
                <w:szCs w:val="21"/>
              </w:rPr>
              <w:t>账</w:t>
            </w:r>
            <w:r>
              <w:rPr>
                <w:rFonts w:hint="eastAsia" w:ascii="宋体" w:hAnsi="宋体" w:cs="Microsoft JhengHei"/>
                <w:szCs w:val="21"/>
              </w:rPr>
              <w:t>户</w:t>
            </w:r>
            <w:r>
              <w:rPr>
                <w:rFonts w:hint="eastAsia" w:ascii="宋体" w:hAnsi="宋体" w:cs="Microsoft JhengHei"/>
                <w:spacing w:val="-3"/>
                <w:szCs w:val="21"/>
              </w:rPr>
              <w:t>开</w:t>
            </w:r>
            <w:r>
              <w:rPr>
                <w:rFonts w:hint="eastAsia" w:ascii="宋体" w:hAnsi="宋体" w:cs="Microsoft JhengHei"/>
                <w:szCs w:val="21"/>
              </w:rPr>
              <w:t>户</w:t>
            </w:r>
            <w:r>
              <w:rPr>
                <w:rFonts w:hint="eastAsia" w:ascii="宋体" w:hAnsi="宋体" w:cs="Microsoft JhengHei"/>
                <w:spacing w:val="-3"/>
                <w:szCs w:val="21"/>
              </w:rPr>
              <w:t>银</w:t>
            </w:r>
            <w:r>
              <w:rPr>
                <w:rFonts w:hint="eastAsia" w:ascii="宋体" w:hAnsi="宋体" w:cs="Microsoft JhengHei"/>
                <w:szCs w:val="21"/>
              </w:rPr>
              <w:t>行</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49"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241"/>
              <w:rPr>
                <w:rFonts w:ascii="宋体" w:hAnsi="宋体"/>
              </w:rPr>
            </w:pPr>
            <w:r>
              <w:rPr>
                <w:rFonts w:hint="eastAsia" w:ascii="宋体" w:hAnsi="宋体" w:cs="Microsoft JhengHei"/>
                <w:szCs w:val="21"/>
              </w:rPr>
              <w:t>基本</w:t>
            </w:r>
            <w:r>
              <w:rPr>
                <w:rFonts w:hint="eastAsia" w:ascii="宋体" w:hAnsi="宋体" w:cs="Microsoft JhengHei"/>
                <w:spacing w:val="-3"/>
                <w:szCs w:val="21"/>
              </w:rPr>
              <w:t>账</w:t>
            </w:r>
            <w:r>
              <w:rPr>
                <w:rFonts w:hint="eastAsia" w:ascii="宋体" w:hAnsi="宋体" w:cs="Microsoft JhengHei"/>
                <w:szCs w:val="21"/>
              </w:rPr>
              <w:t>户</w:t>
            </w:r>
            <w:r>
              <w:rPr>
                <w:rFonts w:hint="eastAsia" w:ascii="宋体" w:hAnsi="宋体" w:cs="Microsoft JhengHei"/>
                <w:spacing w:val="-3"/>
                <w:szCs w:val="21"/>
              </w:rPr>
              <w:t>银</w:t>
            </w:r>
            <w:r>
              <w:rPr>
                <w:rFonts w:hint="eastAsia" w:ascii="宋体" w:hAnsi="宋体" w:cs="Microsoft JhengHei"/>
                <w:szCs w:val="21"/>
              </w:rPr>
              <w:t>行</w:t>
            </w:r>
            <w:r>
              <w:rPr>
                <w:rFonts w:hint="eastAsia" w:ascii="宋体" w:hAnsi="宋体" w:cs="Microsoft JhengHei"/>
                <w:spacing w:val="-3"/>
                <w:szCs w:val="21"/>
              </w:rPr>
              <w:t>账</w:t>
            </w:r>
            <w:r>
              <w:rPr>
                <w:rFonts w:hint="eastAsia" w:ascii="宋体" w:hAnsi="宋体" w:cs="Microsoft JhengHei"/>
                <w:szCs w:val="21"/>
              </w:rPr>
              <w:t>号</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2630" w:hRule="exact"/>
        </w:trPr>
        <w:tc>
          <w:tcPr>
            <w:tcW w:w="2175" w:type="dxa"/>
            <w:tcBorders>
              <w:top w:val="single" w:color="000000" w:sz="4" w:space="0"/>
              <w:left w:val="single" w:color="000000" w:sz="4" w:space="0"/>
              <w:bottom w:val="single" w:color="000000" w:sz="4" w:space="0"/>
              <w:right w:val="single" w:color="000000" w:sz="4" w:space="0"/>
            </w:tcBorders>
            <w:vAlign w:val="center"/>
          </w:tcPr>
          <w:p>
            <w:pPr>
              <w:pStyle w:val="44"/>
              <w:kinsoku w:val="0"/>
              <w:overflowPunct w:val="0"/>
              <w:spacing w:before="44"/>
              <w:ind w:left="135"/>
              <w:jc w:val="center"/>
              <w:rPr>
                <w:rFonts w:ascii="宋体" w:hAnsi="宋体" w:cs="Microsoft JhengHei"/>
                <w:szCs w:val="21"/>
              </w:rPr>
            </w:pPr>
            <w:r>
              <w:rPr>
                <w:rFonts w:hint="eastAsia" w:ascii="宋体" w:hAnsi="宋体" w:cs="Microsoft JhengHei"/>
                <w:szCs w:val="21"/>
              </w:rPr>
              <w:t>申请</w:t>
            </w:r>
            <w:r>
              <w:rPr>
                <w:rFonts w:hint="eastAsia" w:ascii="宋体" w:hAnsi="宋体" w:cs="Microsoft JhengHei"/>
                <w:spacing w:val="-3"/>
                <w:szCs w:val="21"/>
              </w:rPr>
              <w:t>人</w:t>
            </w:r>
            <w:r>
              <w:rPr>
                <w:rFonts w:hint="eastAsia" w:ascii="宋体" w:hAnsi="宋体" w:cs="Microsoft JhengHei"/>
                <w:szCs w:val="21"/>
              </w:rPr>
              <w:t>关</w:t>
            </w:r>
            <w:r>
              <w:rPr>
                <w:rFonts w:hint="eastAsia" w:ascii="宋体" w:hAnsi="宋体" w:cs="Microsoft JhengHei"/>
                <w:spacing w:val="-3"/>
                <w:szCs w:val="21"/>
              </w:rPr>
              <w:t>联</w:t>
            </w:r>
            <w:r>
              <w:rPr>
                <w:rFonts w:hint="eastAsia" w:ascii="宋体" w:hAnsi="宋体" w:cs="Microsoft JhengHei"/>
                <w:szCs w:val="21"/>
              </w:rPr>
              <w:t>企</w:t>
            </w:r>
            <w:r>
              <w:rPr>
                <w:rFonts w:hint="eastAsia" w:ascii="宋体" w:hAnsi="宋体" w:cs="Microsoft JhengHei"/>
                <w:spacing w:val="-3"/>
                <w:szCs w:val="21"/>
              </w:rPr>
              <w:t>业</w:t>
            </w:r>
            <w:r>
              <w:rPr>
                <w:rFonts w:hint="eastAsia" w:ascii="宋体" w:hAnsi="宋体" w:cs="Microsoft JhengHei"/>
                <w:szCs w:val="21"/>
              </w:rPr>
              <w:t>情况</w:t>
            </w:r>
          </w:p>
          <w:p>
            <w:pPr>
              <w:pStyle w:val="44"/>
              <w:kinsoku w:val="0"/>
              <w:overflowPunct w:val="0"/>
              <w:spacing w:line="349" w:lineRule="exact"/>
              <w:ind w:left="83"/>
              <w:jc w:val="center"/>
              <w:rPr>
                <w:rFonts w:ascii="宋体" w:hAnsi="宋体"/>
              </w:rPr>
            </w:pPr>
            <w:r>
              <w:rPr>
                <w:rFonts w:hint="eastAsia" w:ascii="宋体" w:hAnsi="宋体" w:cs="Microsoft JhengHei"/>
                <w:szCs w:val="21"/>
              </w:rPr>
              <w:t>（包</w:t>
            </w:r>
            <w:r>
              <w:rPr>
                <w:rFonts w:hint="eastAsia" w:ascii="宋体" w:hAnsi="宋体" w:cs="Microsoft JhengHei"/>
                <w:spacing w:val="-3"/>
                <w:szCs w:val="21"/>
              </w:rPr>
              <w:t>括</w:t>
            </w:r>
            <w:r>
              <w:rPr>
                <w:rFonts w:hint="eastAsia" w:ascii="宋体" w:hAnsi="宋体" w:cs="Microsoft JhengHei"/>
                <w:szCs w:val="21"/>
              </w:rPr>
              <w:t>但</w:t>
            </w:r>
            <w:r>
              <w:rPr>
                <w:rFonts w:hint="eastAsia" w:ascii="宋体" w:hAnsi="宋体" w:cs="Microsoft JhengHei"/>
                <w:spacing w:val="-3"/>
                <w:szCs w:val="21"/>
              </w:rPr>
              <w:t>不</w:t>
            </w:r>
            <w:r>
              <w:rPr>
                <w:rFonts w:hint="eastAsia" w:ascii="宋体" w:hAnsi="宋体" w:cs="Microsoft JhengHei"/>
                <w:szCs w:val="21"/>
              </w:rPr>
              <w:t>限</w:t>
            </w:r>
            <w:r>
              <w:rPr>
                <w:rFonts w:hint="eastAsia" w:ascii="宋体" w:hAnsi="宋体" w:cs="Microsoft JhengHei"/>
                <w:spacing w:val="-3"/>
                <w:szCs w:val="21"/>
              </w:rPr>
              <w:t>于</w:t>
            </w:r>
            <w:r>
              <w:rPr>
                <w:rFonts w:hint="eastAsia" w:ascii="宋体" w:hAnsi="宋体" w:cs="Microsoft JhengHei"/>
                <w:szCs w:val="21"/>
              </w:rPr>
              <w:t>与申请人</w:t>
            </w:r>
            <w:r>
              <w:rPr>
                <w:rFonts w:hint="eastAsia" w:ascii="宋体" w:hAnsi="宋体" w:cs="Microsoft JhengHei"/>
                <w:spacing w:val="-3"/>
                <w:szCs w:val="21"/>
              </w:rPr>
              <w:t>法</w:t>
            </w:r>
            <w:r>
              <w:rPr>
                <w:rFonts w:hint="eastAsia" w:ascii="宋体" w:hAnsi="宋体" w:cs="Microsoft JhengHei"/>
                <w:szCs w:val="21"/>
              </w:rPr>
              <w:t>定</w:t>
            </w:r>
            <w:r>
              <w:rPr>
                <w:rFonts w:hint="eastAsia" w:ascii="宋体" w:hAnsi="宋体" w:cs="Microsoft JhengHei"/>
                <w:spacing w:val="-3"/>
                <w:szCs w:val="21"/>
              </w:rPr>
              <w:t>代</w:t>
            </w:r>
            <w:r>
              <w:rPr>
                <w:rFonts w:hint="eastAsia" w:ascii="宋体" w:hAnsi="宋体" w:cs="Microsoft JhengHei"/>
                <w:szCs w:val="21"/>
              </w:rPr>
              <w:t>表</w:t>
            </w:r>
            <w:r>
              <w:rPr>
                <w:rFonts w:hint="eastAsia" w:ascii="宋体" w:hAnsi="宋体" w:cs="Microsoft JhengHei"/>
                <w:spacing w:val="-3"/>
                <w:szCs w:val="21"/>
              </w:rPr>
              <w:t>人</w:t>
            </w:r>
            <w:r>
              <w:rPr>
                <w:rFonts w:hint="eastAsia" w:ascii="宋体" w:hAnsi="宋体" w:cs="Microsoft JhengHei"/>
                <w:szCs w:val="21"/>
              </w:rPr>
              <w:t>（单位负</w:t>
            </w:r>
            <w:r>
              <w:rPr>
                <w:rFonts w:hint="eastAsia" w:ascii="宋体" w:hAnsi="宋体" w:cs="Microsoft JhengHei"/>
                <w:spacing w:val="-3"/>
                <w:szCs w:val="21"/>
              </w:rPr>
              <w:t>责</w:t>
            </w:r>
            <w:r>
              <w:rPr>
                <w:rFonts w:hint="eastAsia" w:ascii="宋体" w:hAnsi="宋体" w:cs="Microsoft JhengHei"/>
                <w:szCs w:val="21"/>
              </w:rPr>
              <w:t>人</w:t>
            </w:r>
            <w:r>
              <w:rPr>
                <w:rFonts w:hint="eastAsia" w:ascii="宋体" w:hAnsi="宋体" w:cs="Microsoft JhengHei"/>
                <w:spacing w:val="-3"/>
                <w:szCs w:val="21"/>
              </w:rPr>
              <w:t>）</w:t>
            </w:r>
            <w:r>
              <w:rPr>
                <w:rFonts w:hint="eastAsia" w:ascii="宋体" w:hAnsi="宋体" w:cs="Microsoft JhengHei"/>
                <w:szCs w:val="21"/>
              </w:rPr>
              <w:t>为</w:t>
            </w:r>
            <w:r>
              <w:rPr>
                <w:rFonts w:hint="eastAsia" w:ascii="宋体" w:hAnsi="宋体" w:cs="Microsoft JhengHei"/>
                <w:spacing w:val="-3"/>
                <w:szCs w:val="21"/>
              </w:rPr>
              <w:t>同</w:t>
            </w:r>
            <w:r>
              <w:rPr>
                <w:rFonts w:hint="eastAsia" w:ascii="宋体" w:hAnsi="宋体" w:cs="Microsoft JhengHei"/>
                <w:szCs w:val="21"/>
              </w:rPr>
              <w:t>一人或者</w:t>
            </w:r>
            <w:r>
              <w:rPr>
                <w:rFonts w:hint="eastAsia" w:ascii="宋体" w:hAnsi="宋体" w:cs="Microsoft JhengHei"/>
                <w:spacing w:val="-3"/>
                <w:szCs w:val="21"/>
              </w:rPr>
              <w:t>存</w:t>
            </w:r>
            <w:r>
              <w:rPr>
                <w:rFonts w:hint="eastAsia" w:ascii="宋体" w:hAnsi="宋体" w:cs="Microsoft JhengHei"/>
                <w:szCs w:val="21"/>
              </w:rPr>
              <w:t>在</w:t>
            </w:r>
            <w:r>
              <w:rPr>
                <w:rFonts w:hint="eastAsia" w:ascii="宋体" w:hAnsi="宋体" w:cs="Microsoft JhengHei"/>
                <w:spacing w:val="-3"/>
                <w:szCs w:val="21"/>
              </w:rPr>
              <w:t>控</w:t>
            </w:r>
            <w:r>
              <w:rPr>
                <w:rFonts w:hint="eastAsia" w:ascii="宋体" w:hAnsi="宋体" w:cs="Microsoft JhengHei"/>
                <w:szCs w:val="21"/>
              </w:rPr>
              <w:t>股</w:t>
            </w:r>
            <w:r>
              <w:rPr>
                <w:rFonts w:hint="eastAsia" w:ascii="宋体" w:hAnsi="宋体" w:cs="Microsoft JhengHei"/>
                <w:spacing w:val="-3"/>
                <w:szCs w:val="21"/>
              </w:rPr>
              <w:t>、</w:t>
            </w:r>
            <w:r>
              <w:rPr>
                <w:rFonts w:hint="eastAsia" w:ascii="宋体" w:hAnsi="宋体" w:cs="Microsoft JhengHei"/>
                <w:szCs w:val="21"/>
              </w:rPr>
              <w:t>管理关系</w:t>
            </w:r>
            <w:r>
              <w:rPr>
                <w:rFonts w:hint="eastAsia" w:ascii="宋体" w:hAnsi="宋体" w:cs="Microsoft JhengHei"/>
                <w:spacing w:val="-3"/>
                <w:szCs w:val="21"/>
              </w:rPr>
              <w:t>的</w:t>
            </w:r>
            <w:r>
              <w:rPr>
                <w:rFonts w:hint="eastAsia" w:ascii="宋体" w:hAnsi="宋体" w:cs="Microsoft JhengHei"/>
                <w:szCs w:val="21"/>
              </w:rPr>
              <w:t>不</w:t>
            </w:r>
            <w:r>
              <w:rPr>
                <w:rFonts w:hint="eastAsia" w:ascii="宋体" w:hAnsi="宋体" w:cs="Microsoft JhengHei"/>
                <w:spacing w:val="-3"/>
                <w:szCs w:val="21"/>
              </w:rPr>
              <w:t>同</w:t>
            </w:r>
            <w:r>
              <w:rPr>
                <w:rFonts w:hint="eastAsia" w:ascii="宋体" w:hAnsi="宋体" w:cs="Microsoft JhengHei"/>
                <w:szCs w:val="21"/>
              </w:rPr>
              <w:t>单</w:t>
            </w:r>
            <w:r>
              <w:rPr>
                <w:rFonts w:hint="eastAsia" w:ascii="宋体" w:hAnsi="宋体" w:cs="Microsoft JhengHei"/>
                <w:spacing w:val="-3"/>
                <w:szCs w:val="21"/>
              </w:rPr>
              <w:t>位</w:t>
            </w:r>
            <w:r>
              <w:rPr>
                <w:rFonts w:hint="eastAsia" w:ascii="宋体" w:hAnsi="宋体" w:cs="Microsoft JhengHei"/>
                <w:szCs w:val="21"/>
              </w:rPr>
              <w:t>）</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49"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851" w:right="851"/>
              <w:jc w:val="center"/>
              <w:rPr>
                <w:rFonts w:ascii="宋体" w:hAnsi="宋体"/>
              </w:rPr>
            </w:pPr>
            <w:r>
              <w:rPr>
                <w:rFonts w:hint="eastAsia" w:ascii="宋体" w:hAnsi="宋体" w:cs="Microsoft JhengHei"/>
                <w:szCs w:val="21"/>
              </w:rPr>
              <w:t>备注</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bl>
    <w:p>
      <w:pPr>
        <w:spacing w:line="300" w:lineRule="auto"/>
        <w:rPr>
          <w:u w:val="single"/>
        </w:rPr>
      </w:pPr>
    </w:p>
    <w:p>
      <w:pPr>
        <w:pStyle w:val="2"/>
        <w:ind w:firstLine="0" w:firstLineChars="0"/>
      </w:pPr>
    </w:p>
    <w:p/>
    <w:p/>
    <w:p>
      <w:pPr>
        <w:pStyle w:val="2"/>
        <w:ind w:firstLine="0" w:firstLineChars="0"/>
      </w:pPr>
    </w:p>
    <w:p/>
    <w:p>
      <w:pPr>
        <w:pStyle w:val="2"/>
        <w:ind w:firstLine="0" w:firstLineChars="0"/>
      </w:pPr>
    </w:p>
    <w:p/>
    <w:p>
      <w:bookmarkStart w:id="136" w:name="_Toc17909"/>
      <w:bookmarkStart w:id="137" w:name="_Toc6158"/>
      <w:bookmarkStart w:id="138" w:name="_Toc22505"/>
      <w:bookmarkStart w:id="139" w:name="_Toc2121"/>
      <w:bookmarkStart w:id="140" w:name="_Toc8980"/>
      <w:bookmarkStart w:id="141" w:name="_Toc27352"/>
      <w:bookmarkStart w:id="142" w:name="_Toc14921"/>
    </w:p>
    <w:p>
      <w:pPr>
        <w:pStyle w:val="2"/>
        <w:ind w:firstLine="0" w:firstLineChars="0"/>
      </w:pPr>
    </w:p>
    <w:p/>
    <w:p>
      <w:pPr>
        <w:pStyle w:val="2"/>
        <w:ind w:firstLine="0" w:firstLineChars="0"/>
      </w:pPr>
    </w:p>
    <w:p>
      <w:pPr>
        <w:pStyle w:val="6"/>
        <w:spacing w:before="0" w:after="0" w:line="360" w:lineRule="auto"/>
        <w:jc w:val="center"/>
        <w:rPr>
          <w:rFonts w:ascii="宋体" w:hAnsi="宋体"/>
          <w:lang w:val="zh-CN"/>
        </w:rPr>
      </w:pPr>
      <w:r>
        <w:rPr>
          <w:rFonts w:hint="eastAsia" w:ascii="宋体" w:hAnsi="宋体"/>
        </w:rPr>
        <w:t>四</w:t>
      </w:r>
      <w:r>
        <w:rPr>
          <w:rFonts w:hint="eastAsia" w:ascii="宋体" w:hAnsi="宋体"/>
          <w:lang w:val="zh-CN"/>
        </w:rPr>
        <w:t>、投标函</w:t>
      </w:r>
    </w:p>
    <w:p>
      <w:pPr>
        <w:pStyle w:val="2"/>
        <w:ind w:firstLine="528"/>
      </w:pPr>
    </w:p>
    <w:p>
      <w:pPr>
        <w:spacing w:line="520" w:lineRule="exact"/>
        <w:rPr>
          <w:rFonts w:ascii="宋体" w:hAnsi="宋体" w:cs="宋体"/>
          <w:sz w:val="28"/>
          <w:szCs w:val="28"/>
        </w:rPr>
      </w:pPr>
      <w:r>
        <w:rPr>
          <w:rFonts w:hint="eastAsia" w:ascii="宋体" w:hAnsi="宋体" w:cs="宋体"/>
          <w:sz w:val="28"/>
          <w:szCs w:val="28"/>
        </w:rPr>
        <w:t>致：</w:t>
      </w:r>
      <w:r>
        <w:rPr>
          <w:rFonts w:hint="eastAsia" w:ascii="宋体" w:hAnsi="宋体" w:cs="宋体"/>
          <w:sz w:val="28"/>
          <w:szCs w:val="28"/>
          <w:u w:val="single"/>
        </w:rPr>
        <w:t xml:space="preserve">      （</w:t>
      </w:r>
      <w:r>
        <w:rPr>
          <w:rFonts w:hint="eastAsia" w:ascii="宋体" w:hAnsi="宋体" w:cs="宋体"/>
          <w:kern w:val="0"/>
          <w:sz w:val="28"/>
          <w:szCs w:val="28"/>
          <w:u w:val="single"/>
        </w:rPr>
        <w:t>招标单位名称</w:t>
      </w:r>
      <w:r>
        <w:rPr>
          <w:rFonts w:hint="eastAsia" w:ascii="宋体" w:hAnsi="宋体" w:cs="宋体"/>
          <w:sz w:val="28"/>
          <w:szCs w:val="28"/>
          <w:u w:val="single"/>
        </w:rPr>
        <w:t>）</w:t>
      </w:r>
    </w:p>
    <w:p>
      <w:pPr>
        <w:spacing w:line="520" w:lineRule="exact"/>
        <w:ind w:firstLine="560" w:firstLineChars="200"/>
        <w:rPr>
          <w:rFonts w:ascii="宋体" w:hAnsi="宋体" w:cs="宋体"/>
          <w:sz w:val="28"/>
          <w:szCs w:val="28"/>
        </w:rPr>
      </w:pPr>
      <w:r>
        <w:rPr>
          <w:rFonts w:hint="eastAsia" w:ascii="宋体" w:hAnsi="宋体" w:cs="宋体"/>
          <w:sz w:val="28"/>
          <w:szCs w:val="28"/>
        </w:rPr>
        <w:t>我方已仔细阅读研究了</w:t>
      </w:r>
      <w:r>
        <w:rPr>
          <w:rFonts w:hint="eastAsia" w:ascii="宋体" w:hAnsi="宋体" w:cs="宋体"/>
          <w:sz w:val="28"/>
          <w:szCs w:val="28"/>
          <w:u w:val="single"/>
        </w:rPr>
        <w:t xml:space="preserve">                </w:t>
      </w:r>
      <w:r>
        <w:rPr>
          <w:rFonts w:hint="eastAsia" w:ascii="宋体" w:hAnsi="宋体" w:cs="宋体"/>
          <w:sz w:val="28"/>
          <w:szCs w:val="28"/>
        </w:rPr>
        <w:t>（项目名称）文件，自愿以报价（小写）</w:t>
      </w:r>
      <w:r>
        <w:rPr>
          <w:rFonts w:hint="eastAsia" w:ascii="宋体" w:hAnsi="宋体" w:cs="宋体"/>
          <w:sz w:val="28"/>
          <w:szCs w:val="28"/>
          <w:u w:val="single"/>
        </w:rPr>
        <w:t xml:space="preserve">                 </w:t>
      </w:r>
      <w:r>
        <w:rPr>
          <w:rFonts w:hint="eastAsia" w:ascii="宋体" w:hAnsi="宋体" w:cs="宋体"/>
          <w:sz w:val="28"/>
          <w:szCs w:val="28"/>
        </w:rPr>
        <w:t>元，（大写）</w:t>
      </w:r>
      <w:r>
        <w:rPr>
          <w:rFonts w:hint="eastAsia" w:ascii="宋体" w:hAnsi="宋体" w:cs="宋体"/>
          <w:sz w:val="28"/>
          <w:szCs w:val="28"/>
          <w:u w:val="single"/>
        </w:rPr>
        <w:t xml:space="preserve">     </w:t>
      </w:r>
      <w:r>
        <w:rPr>
          <w:rFonts w:hint="eastAsia" w:ascii="宋体" w:hAnsi="宋体" w:cs="宋体"/>
          <w:sz w:val="28"/>
          <w:szCs w:val="28"/>
        </w:rPr>
        <w:t>元的报价，参加本项目的招标。</w:t>
      </w:r>
    </w:p>
    <w:p>
      <w:pPr>
        <w:spacing w:line="520" w:lineRule="exact"/>
        <w:ind w:firstLine="560" w:firstLineChars="200"/>
        <w:rPr>
          <w:rFonts w:ascii="宋体" w:hAnsi="宋体" w:cs="宋体"/>
          <w:sz w:val="28"/>
          <w:szCs w:val="28"/>
        </w:rPr>
      </w:pPr>
      <w:r>
        <w:rPr>
          <w:rFonts w:hint="eastAsia" w:ascii="宋体" w:hAnsi="宋体" w:cs="宋体"/>
          <w:sz w:val="28"/>
          <w:szCs w:val="28"/>
        </w:rPr>
        <w:t>我方已认真核对和检查了本投标文件，全部内容均真实、准确，我方对此负完全责任，并愿意承担由此而引起的法律责任。</w:t>
      </w:r>
    </w:p>
    <w:p>
      <w:pPr>
        <w:spacing w:line="520" w:lineRule="exact"/>
        <w:ind w:firstLine="560" w:firstLineChars="200"/>
        <w:rPr>
          <w:rFonts w:ascii="宋体" w:hAnsi="宋体" w:cs="宋体"/>
          <w:sz w:val="28"/>
          <w:szCs w:val="28"/>
        </w:rPr>
      </w:pPr>
      <w:r>
        <w:rPr>
          <w:rFonts w:hint="eastAsia" w:ascii="宋体" w:hAnsi="宋体" w:cs="宋体"/>
          <w:sz w:val="28"/>
          <w:szCs w:val="28"/>
        </w:rPr>
        <w:t>我方完全理解，无论中选与否，你方均不负担我方因参加投标活动而发生的任何费用。</w:t>
      </w:r>
    </w:p>
    <w:p>
      <w:pPr>
        <w:spacing w:line="520" w:lineRule="exact"/>
        <w:ind w:firstLine="560" w:firstLineChars="200"/>
        <w:rPr>
          <w:rFonts w:ascii="宋体" w:hAnsi="宋体" w:cs="宋体"/>
          <w:sz w:val="28"/>
          <w:szCs w:val="28"/>
        </w:rPr>
      </w:pPr>
      <w:r>
        <w:rPr>
          <w:rFonts w:hint="eastAsia" w:ascii="宋体" w:hAnsi="宋体" w:cs="宋体"/>
          <w:sz w:val="28"/>
          <w:szCs w:val="28"/>
        </w:rPr>
        <w:t xml:space="preserve"> 如我方中选：</w:t>
      </w:r>
    </w:p>
    <w:p>
      <w:pPr>
        <w:spacing w:line="520" w:lineRule="exact"/>
        <w:ind w:firstLine="560" w:firstLineChars="200"/>
        <w:rPr>
          <w:rFonts w:ascii="宋体" w:hAnsi="宋体" w:cs="宋体"/>
          <w:sz w:val="28"/>
          <w:szCs w:val="28"/>
        </w:rPr>
      </w:pPr>
      <w:r>
        <w:rPr>
          <w:rFonts w:hint="eastAsia" w:ascii="宋体" w:hAnsi="宋体" w:cs="宋体"/>
          <w:sz w:val="28"/>
          <w:szCs w:val="28"/>
        </w:rPr>
        <w:t>（1）我方承诺在承租期内保证房屋内各项设备设施完好，房屋墙面、地面等租期结束后恢复美观。</w:t>
      </w:r>
    </w:p>
    <w:p>
      <w:pPr>
        <w:spacing w:line="520" w:lineRule="exact"/>
        <w:ind w:firstLine="560" w:firstLineChars="200"/>
        <w:rPr>
          <w:rFonts w:ascii="宋体" w:hAnsi="宋体" w:cs="宋体"/>
          <w:sz w:val="28"/>
          <w:szCs w:val="28"/>
        </w:rPr>
      </w:pPr>
      <w:r>
        <w:rPr>
          <w:rFonts w:hint="eastAsia" w:ascii="宋体" w:hAnsi="宋体" w:cs="宋体"/>
          <w:sz w:val="28"/>
          <w:szCs w:val="28"/>
        </w:rPr>
        <w:t>（2）我方承诺在招标文件规定的有效期内不撤销和修改投标文件。</w:t>
      </w:r>
    </w:p>
    <w:p>
      <w:pPr>
        <w:spacing w:line="520" w:lineRule="exact"/>
        <w:ind w:firstLine="560" w:firstLineChars="200"/>
        <w:rPr>
          <w:rFonts w:ascii="宋体" w:hAnsi="宋体" w:cs="宋体"/>
          <w:sz w:val="28"/>
          <w:szCs w:val="28"/>
        </w:rPr>
      </w:pPr>
      <w:r>
        <w:rPr>
          <w:rFonts w:hint="eastAsia" w:ascii="宋体" w:hAnsi="宋体" w:cs="宋体"/>
          <w:sz w:val="28"/>
          <w:szCs w:val="28"/>
        </w:rPr>
        <w:t>（3）我方将严格按照本招标文件的承诺和合同的约定，完成相应工作。</w:t>
      </w:r>
    </w:p>
    <w:p>
      <w:pPr>
        <w:spacing w:line="340" w:lineRule="exact"/>
        <w:ind w:firstLine="560" w:firstLineChars="200"/>
        <w:rPr>
          <w:rFonts w:ascii="宋体" w:hAnsi="宋体" w:cs="宋体"/>
          <w:sz w:val="28"/>
          <w:szCs w:val="28"/>
        </w:rPr>
      </w:pPr>
    </w:p>
    <w:p>
      <w:pPr>
        <w:spacing w:line="540" w:lineRule="exact"/>
        <w:ind w:firstLine="840" w:firstLineChars="300"/>
        <w:rPr>
          <w:rFonts w:ascii="宋体" w:hAnsi="宋体" w:cs="宋体"/>
          <w:sz w:val="28"/>
          <w:szCs w:val="28"/>
        </w:rPr>
      </w:pPr>
    </w:p>
    <w:p>
      <w:pPr>
        <w:spacing w:line="540" w:lineRule="exact"/>
        <w:ind w:firstLine="840" w:firstLineChars="300"/>
        <w:rPr>
          <w:rFonts w:ascii="宋体" w:hAnsi="宋体" w:cs="宋体"/>
          <w:sz w:val="28"/>
          <w:szCs w:val="28"/>
        </w:rPr>
      </w:pPr>
    </w:p>
    <w:p>
      <w:pPr>
        <w:spacing w:line="540" w:lineRule="exact"/>
        <w:ind w:firstLine="840" w:firstLineChars="300"/>
        <w:rPr>
          <w:rFonts w:ascii="宋体" w:hAnsi="宋体" w:cs="宋体"/>
          <w:sz w:val="28"/>
          <w:szCs w:val="28"/>
          <w:u w:val="single"/>
        </w:rPr>
      </w:pPr>
      <w:r>
        <w:rPr>
          <w:rFonts w:hint="eastAsia" w:ascii="宋体" w:hAnsi="宋体" w:cs="宋体"/>
          <w:sz w:val="28"/>
          <w:szCs w:val="28"/>
        </w:rPr>
        <w:t>申请人：</w:t>
      </w:r>
      <w:r>
        <w:rPr>
          <w:rFonts w:hint="eastAsia" w:ascii="宋体" w:hAnsi="宋体" w:cs="宋体"/>
          <w:sz w:val="28"/>
          <w:szCs w:val="28"/>
          <w:u w:val="single"/>
        </w:rPr>
        <w:t xml:space="preserve">                               </w:t>
      </w:r>
      <w:r>
        <w:rPr>
          <w:rFonts w:hint="eastAsia" w:ascii="宋体" w:hAnsi="宋体" w:cs="宋体"/>
          <w:sz w:val="28"/>
          <w:szCs w:val="28"/>
        </w:rPr>
        <w:t>（盖单位章）</w:t>
      </w:r>
    </w:p>
    <w:p>
      <w:pPr>
        <w:spacing w:line="540" w:lineRule="exact"/>
        <w:ind w:firstLine="840" w:firstLineChars="300"/>
        <w:rPr>
          <w:rFonts w:ascii="宋体" w:hAnsi="宋体" w:cs="宋体"/>
          <w:sz w:val="28"/>
          <w:szCs w:val="28"/>
          <w:u w:val="single"/>
        </w:rPr>
      </w:pPr>
      <w:r>
        <w:rPr>
          <w:rFonts w:hint="eastAsia" w:ascii="宋体" w:hAnsi="宋体" w:cs="宋体"/>
          <w:sz w:val="28"/>
          <w:szCs w:val="28"/>
        </w:rPr>
        <w:t>法定代表人或其委托代理人：</w:t>
      </w:r>
      <w:r>
        <w:rPr>
          <w:rFonts w:hint="eastAsia" w:ascii="宋体" w:hAnsi="宋体" w:cs="宋体"/>
          <w:sz w:val="28"/>
          <w:szCs w:val="28"/>
          <w:u w:val="single"/>
        </w:rPr>
        <w:t xml:space="preserve">             </w:t>
      </w:r>
      <w:r>
        <w:rPr>
          <w:rFonts w:hint="eastAsia" w:ascii="宋体" w:hAnsi="宋体" w:cs="宋体"/>
          <w:sz w:val="28"/>
          <w:szCs w:val="28"/>
        </w:rPr>
        <w:t>（印鉴或签字）</w:t>
      </w:r>
    </w:p>
    <w:p>
      <w:pPr>
        <w:spacing w:line="540" w:lineRule="exact"/>
        <w:ind w:firstLine="840" w:firstLineChars="300"/>
        <w:rPr>
          <w:rFonts w:ascii="宋体" w:hAnsi="宋体" w:cs="宋体"/>
          <w:sz w:val="28"/>
          <w:szCs w:val="28"/>
        </w:rPr>
      </w:pPr>
      <w:r>
        <w:rPr>
          <w:rFonts w:hint="eastAsia" w:ascii="宋体" w:hAnsi="宋体" w:cs="宋体"/>
          <w:sz w:val="28"/>
          <w:szCs w:val="28"/>
        </w:rPr>
        <w:t>地址：</w:t>
      </w:r>
    </w:p>
    <w:p>
      <w:pPr>
        <w:spacing w:line="540" w:lineRule="exact"/>
        <w:ind w:firstLine="840" w:firstLineChars="300"/>
        <w:rPr>
          <w:rFonts w:ascii="宋体" w:hAnsi="宋体" w:cs="宋体"/>
          <w:sz w:val="28"/>
          <w:szCs w:val="28"/>
        </w:rPr>
      </w:pPr>
      <w:r>
        <w:rPr>
          <w:rFonts w:hint="eastAsia" w:ascii="宋体" w:hAnsi="宋体" w:cs="宋体"/>
          <w:sz w:val="28"/>
          <w:szCs w:val="28"/>
        </w:rPr>
        <w:t>电话：</w:t>
      </w:r>
    </w:p>
    <w:p>
      <w:pPr>
        <w:spacing w:line="540" w:lineRule="exact"/>
        <w:ind w:firstLine="840" w:firstLineChars="300"/>
        <w:rPr>
          <w:rFonts w:ascii="宋体" w:hAnsi="宋体" w:cs="宋体"/>
          <w:sz w:val="28"/>
          <w:szCs w:val="28"/>
        </w:rPr>
      </w:pPr>
      <w:r>
        <w:rPr>
          <w:rFonts w:hint="eastAsia" w:ascii="宋体" w:hAnsi="宋体" w:cs="宋体"/>
          <w:sz w:val="28"/>
          <w:szCs w:val="28"/>
        </w:rPr>
        <w:t>传真：</w:t>
      </w:r>
    </w:p>
    <w:p>
      <w:pPr>
        <w:spacing w:line="540" w:lineRule="exact"/>
        <w:ind w:firstLine="840" w:firstLineChars="300"/>
        <w:rPr>
          <w:rFonts w:ascii="宋体" w:hAnsi="宋体" w:cs="宋体"/>
          <w:sz w:val="28"/>
          <w:szCs w:val="28"/>
        </w:rPr>
      </w:pPr>
    </w:p>
    <w:p>
      <w:pPr>
        <w:spacing w:line="360" w:lineRule="auto"/>
        <w:ind w:right="840" w:firstLine="2520" w:firstLineChars="900"/>
        <w:jc w:val="right"/>
        <w:rPr>
          <w:rFonts w:eastAsia="仿宋_GB2312"/>
          <w:color w:val="000000"/>
          <w:sz w:val="28"/>
          <w:szCs w:val="28"/>
        </w:rPr>
      </w:pPr>
      <w:r>
        <w:rPr>
          <w:rFonts w:ascii="宋体" w:hAnsi="宋体" w:cs="宋体"/>
          <w:sz w:val="28"/>
          <w:szCs w:val="28"/>
        </w:rPr>
        <w:t>年</w:t>
      </w:r>
      <w:r>
        <w:rPr>
          <w:rFonts w:hint="eastAsia" w:ascii="宋体" w:hAnsi="宋体" w:cs="宋体"/>
          <w:sz w:val="28"/>
          <w:szCs w:val="28"/>
        </w:rPr>
        <w:t xml:space="preserve">   </w:t>
      </w:r>
      <w:r>
        <w:rPr>
          <w:rFonts w:ascii="宋体" w:hAnsi="宋体" w:cs="宋体"/>
          <w:sz w:val="28"/>
          <w:szCs w:val="28"/>
        </w:rPr>
        <w:t>月</w:t>
      </w:r>
      <w:r>
        <w:rPr>
          <w:rFonts w:hint="eastAsia" w:ascii="宋体" w:hAnsi="宋体" w:cs="宋体"/>
          <w:sz w:val="28"/>
          <w:szCs w:val="28"/>
        </w:rPr>
        <w:t xml:space="preserve">   </w:t>
      </w:r>
      <w:r>
        <w:rPr>
          <w:rFonts w:ascii="宋体" w:hAnsi="宋体" w:cs="宋体"/>
          <w:sz w:val="28"/>
          <w:szCs w:val="28"/>
        </w:rPr>
        <w:t>日</w:t>
      </w:r>
    </w:p>
    <w:p/>
    <w:p>
      <w:pPr>
        <w:pStyle w:val="2"/>
        <w:ind w:firstLine="528"/>
      </w:pPr>
    </w:p>
    <w:p>
      <w:pPr>
        <w:pStyle w:val="6"/>
        <w:numPr>
          <w:ilvl w:val="0"/>
          <w:numId w:val="2"/>
        </w:numPr>
        <w:spacing w:before="0" w:after="0" w:line="360" w:lineRule="auto"/>
        <w:jc w:val="center"/>
        <w:rPr>
          <w:rFonts w:ascii="宋体" w:hAnsi="宋体"/>
          <w:lang w:val="zh-CN"/>
        </w:rPr>
      </w:pPr>
      <w:r>
        <w:rPr>
          <w:rFonts w:hint="eastAsia" w:ascii="宋体" w:hAnsi="宋体"/>
          <w:lang w:val="zh-CN"/>
        </w:rPr>
        <w:t>投标清单</w:t>
      </w:r>
    </w:p>
    <w:p>
      <w:pPr>
        <w:rPr>
          <w:lang w:val="zh-CN"/>
        </w:rPr>
      </w:pPr>
    </w:p>
    <w:tbl>
      <w:tblPr>
        <w:tblStyle w:val="25"/>
        <w:tblW w:w="10440" w:type="dxa"/>
        <w:tblInd w:w="-726" w:type="dxa"/>
        <w:tblLayout w:type="autofit"/>
        <w:tblCellMar>
          <w:top w:w="0" w:type="dxa"/>
          <w:left w:w="108" w:type="dxa"/>
          <w:bottom w:w="0" w:type="dxa"/>
          <w:right w:w="108" w:type="dxa"/>
        </w:tblCellMar>
      </w:tblPr>
      <w:tblGrid>
        <w:gridCol w:w="640"/>
        <w:gridCol w:w="1860"/>
        <w:gridCol w:w="840"/>
        <w:gridCol w:w="2320"/>
        <w:gridCol w:w="1000"/>
        <w:gridCol w:w="1500"/>
        <w:gridCol w:w="1040"/>
        <w:gridCol w:w="1240"/>
      </w:tblGrid>
      <w:tr>
        <w:tblPrEx>
          <w:tblCellMar>
            <w:top w:w="0" w:type="dxa"/>
            <w:left w:w="108" w:type="dxa"/>
            <w:bottom w:w="0" w:type="dxa"/>
            <w:right w:w="108" w:type="dxa"/>
          </w:tblCellMar>
        </w:tblPrEx>
        <w:trPr>
          <w:trHeight w:val="642"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8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房产证号</w:t>
            </w:r>
          </w:p>
        </w:tc>
        <w:tc>
          <w:tcPr>
            <w:tcW w:w="8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用途</w:t>
            </w:r>
          </w:p>
        </w:tc>
        <w:tc>
          <w:tcPr>
            <w:tcW w:w="23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坐落位置</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面积/㎡</w:t>
            </w:r>
          </w:p>
        </w:tc>
        <w:tc>
          <w:tcPr>
            <w:tcW w:w="15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元/㎡·天</w:t>
            </w:r>
          </w:p>
        </w:tc>
        <w:tc>
          <w:tcPr>
            <w:tcW w:w="10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元/年</w:t>
            </w:r>
          </w:p>
        </w:tc>
        <w:tc>
          <w:tcPr>
            <w:tcW w:w="12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元/3年</w:t>
            </w: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保定市房权证字第U200700195号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28-4-501</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保定市房权证字第U200700196号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28-4-502</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保定市房权证字第U200700197号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28-2-502</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保定市房权证字第U200700198号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28-1-501</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保定市房权证字第U200700199号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28-1-502</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保定市房权证字第U200700200号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28-2-402</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保定市房权证字第U200700201号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住宅</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保定市裕华西路39号大慈阁小区 28-2-501</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60.95</w:t>
            </w: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942"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合计</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5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bl>
    <w:p>
      <w:pPr>
        <w:pStyle w:val="2"/>
        <w:ind w:firstLine="528"/>
      </w:pPr>
    </w:p>
    <w:p>
      <w:pPr>
        <w:jc w:val="left"/>
        <w:rPr>
          <w:lang w:val="zh-CN"/>
        </w:rPr>
      </w:pPr>
      <w:r>
        <w:rPr>
          <w:rFonts w:hint="eastAsia"/>
          <w:lang w:val="zh-CN"/>
        </w:rPr>
        <w:t>7套房屋用途为住宅用途，租赁价值为：     元，大写金额：        （币种：人民币）</w:t>
      </w:r>
    </w:p>
    <w:p/>
    <w:p>
      <w:pPr>
        <w:pStyle w:val="6"/>
        <w:spacing w:before="0" w:after="0" w:line="240" w:lineRule="auto"/>
        <w:rPr>
          <w:rFonts w:ascii="宋体" w:hAnsi="宋体"/>
          <w:lang w:val="zh-CN"/>
        </w:rPr>
      </w:pPr>
    </w:p>
    <w:p>
      <w:pPr>
        <w:pStyle w:val="6"/>
        <w:rPr>
          <w:rFonts w:ascii="宋体" w:hAnsi="宋体"/>
          <w:lang w:val="zh-CN"/>
        </w:rPr>
      </w:pPr>
    </w:p>
    <w:p>
      <w:pPr>
        <w:pStyle w:val="6"/>
        <w:jc w:val="center"/>
        <w:rPr>
          <w:rFonts w:ascii="宋体" w:hAnsi="宋体"/>
          <w:lang w:val="zh-CN"/>
        </w:rPr>
      </w:pPr>
      <w:r>
        <w:rPr>
          <w:rFonts w:hint="eastAsia" w:ascii="宋体" w:hAnsi="宋体"/>
          <w:lang w:val="zh-CN"/>
        </w:rPr>
        <w:t>六、其他资料</w:t>
      </w:r>
      <w:bookmarkEnd w:id="87"/>
      <w:bookmarkEnd w:id="136"/>
      <w:bookmarkEnd w:id="137"/>
      <w:bookmarkEnd w:id="138"/>
      <w:bookmarkEnd w:id="139"/>
      <w:bookmarkEnd w:id="140"/>
      <w:bookmarkEnd w:id="141"/>
      <w:bookmarkEnd w:id="142"/>
      <w:bookmarkStart w:id="143" w:name="_GoBack"/>
      <w:bookmarkEnd w:id="143"/>
    </w:p>
    <w:p>
      <w:pPr>
        <w:widowControl/>
        <w:spacing w:line="360" w:lineRule="auto"/>
        <w:jc w:val="left"/>
        <w:outlineLvl w:val="1"/>
        <w:rPr>
          <w:rFonts w:hint="eastAsia" w:eastAsia="宋体"/>
          <w:sz w:val="24"/>
          <w:lang w:eastAsia="zh-CN"/>
        </w:rPr>
      </w:pPr>
      <w:r>
        <w:rPr>
          <w:rFonts w:hint="eastAsia"/>
          <w:sz w:val="24"/>
        </w:rPr>
        <w:t>招标文件规定的其他资料或投标人认为有必要提供的其他资料</w:t>
      </w:r>
      <w:r>
        <w:rPr>
          <w:rFonts w:hint="eastAsia"/>
          <w:sz w:val="24"/>
          <w:lang w:eastAsia="zh-CN"/>
        </w:rPr>
        <w:t>（包含信誉要求查询结果）</w:t>
      </w:r>
    </w:p>
    <w:p>
      <w:pPr>
        <w:pStyle w:val="38"/>
        <w:tabs>
          <w:tab w:val="left" w:pos="1060"/>
        </w:tabs>
        <w:autoSpaceDE w:val="0"/>
        <w:autoSpaceDN w:val="0"/>
        <w:spacing w:line="306" w:lineRule="exact"/>
        <w:ind w:firstLine="0" w:firstLineChars="0"/>
        <w:jc w:val="left"/>
        <w:rPr>
          <w:rFonts w:ascii="宋体" w:hAnsi="宋体" w:cs="宋体"/>
          <w:sz w:val="24"/>
          <w:szCs w:val="24"/>
        </w:rPr>
      </w:pPr>
    </w:p>
    <w:sectPr>
      <w:footerReference r:id="rId8" w:type="first"/>
      <w:footerReference r:id="rId7" w:type="default"/>
      <w:pgSz w:w="11906" w:h="16838"/>
      <w:pgMar w:top="1380" w:right="1446" w:bottom="1440" w:left="1457" w:header="851" w:footer="666"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189860"/>
    </w:sdtPr>
    <w:sdtContent>
      <w:p>
        <w:pPr>
          <w:pStyle w:val="17"/>
          <w:jc w:val="center"/>
        </w:pPr>
        <w:r>
          <w:fldChar w:fldCharType="begin"/>
        </w:r>
        <w:r>
          <w:instrText xml:space="preserve"> PAGE   \* MERGEFORMAT </w:instrText>
        </w:r>
        <w:r>
          <w:fldChar w:fldCharType="separate"/>
        </w:r>
        <w:r>
          <w:rPr>
            <w:lang w:val="zh-CN"/>
          </w:rPr>
          <w:t>18</w:t>
        </w:r>
        <w:r>
          <w:rPr>
            <w:lang w:val="zh-CN"/>
          </w:rPr>
          <w:fldChar w:fldCharType="end"/>
        </w:r>
      </w:p>
    </w:sdtContent>
  </w:sdt>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8"/>
      </w:rPr>
    </w:pPr>
    <w:r>
      <w:fldChar w:fldCharType="begin"/>
    </w:r>
    <w:r>
      <w:rPr>
        <w:rStyle w:val="28"/>
      </w:rPr>
      <w:instrText xml:space="preserve">PAGE  </w:instrText>
    </w:r>
    <w:r>
      <w:fldChar w:fldCharType="end"/>
    </w:r>
  </w:p>
  <w:p>
    <w:pPr>
      <w:pStyle w:val="17"/>
      <w:ind w:right="360"/>
      <w:rPr>
        <w:sz w:val="21"/>
        <w:szCs w:val="21"/>
      </w:rPr>
    </w:pPr>
    <w:r>
      <w:rPr>
        <w:rFonts w:hint="eastAsia"/>
        <w:sz w:val="21"/>
        <w:szCs w:val="21"/>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46050" cy="276225"/>
              <wp:effectExtent l="0" t="0" r="0" b="0"/>
              <wp:wrapNone/>
              <wp:docPr id="3" name="文本框 5"/>
              <wp:cNvGraphicFramePr/>
              <a:graphic xmlns:a="http://schemas.openxmlformats.org/drawingml/2006/main">
                <a:graphicData uri="http://schemas.microsoft.com/office/word/2010/wordprocessingShape">
                  <wps:wsp>
                    <wps:cNvSpPr txBox="1"/>
                    <wps:spPr>
                      <a:xfrm>
                        <a:off x="0" y="0"/>
                        <a:ext cx="146050" cy="276225"/>
                      </a:xfrm>
                      <a:prstGeom prst="rect">
                        <a:avLst/>
                      </a:prstGeom>
                      <a:noFill/>
                      <a:ln w="15875">
                        <a:noFill/>
                      </a:ln>
                      <a:effectLst/>
                    </wps:spPr>
                    <wps:txbx>
                      <w:txbxContent>
                        <w:p>
                          <w:pPr>
                            <w:pStyle w:val="17"/>
                          </w:pPr>
                          <w:r>
                            <w:fldChar w:fldCharType="begin"/>
                          </w:r>
                          <w:r>
                            <w:instrText xml:space="preserve"> PAGE  \* MERGEFORMAT </w:instrText>
                          </w:r>
                          <w:r>
                            <w:fldChar w:fldCharType="separate"/>
                          </w:r>
                          <w:r>
                            <w:t>24</w:t>
                          </w:r>
                          <w: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21.75pt;width:11.5pt;mso-position-horizontal:center;mso-position-horizontal-relative:margin;mso-wrap-style:none;z-index:251659264;mso-width-relative:page;mso-height-relative:page;" filled="f" stroked="f" coordsize="21600,21600" o:gfxdata="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F/dEmnUAAAAAwEAAA8AAAAAAAAA&#10;AQAgAAAAIgAAAGRycy9kb3ducmV2LnhtbFBLAQIUABQAAAAIAIdO4kBApUHv3AEAAK8DAAAOAAAA&#10;AAAAAAEAIAAAACMBAABkcnMvZTJvRG9jLnhtbFBLBQYAAAAABgAGAFkBAABxBQAAAAA=&#10;">
              <v:fill on="f" focussize="0,0"/>
              <v:stroke on="f" weight="1.25pt"/>
              <v:imagedata o:title=""/>
              <o:lock v:ext="edit" aspectratio="f"/>
              <v:textbox inset="0mm,0mm,0mm,0mm" style="mso-fit-shape-to-text:t;">
                <w:txbxContent>
                  <w:p>
                    <w:pPr>
                      <w:pStyle w:val="17"/>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29146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14935" cy="291465"/>
                      </a:xfrm>
                      <a:prstGeom prst="rect">
                        <a:avLst/>
                      </a:prstGeom>
                      <a:noFill/>
                      <a:ln w="15875">
                        <a:noFill/>
                      </a:ln>
                      <a:effectLst/>
                    </wps:spPr>
                    <wps:txbx>
                      <w:txbxContent>
                        <w:p>
                          <w:pPr>
                            <w:jc w:val="cente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22.95pt;width:9.05pt;mso-position-horizontal:center;mso-position-horizontal-relative:margin;mso-wrap-style:none;z-index:251660288;mso-width-relative:page;mso-height-relative:page;" filled="f" stroked="f" coordsize="21600,21600" o:gfxdata="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Pzw3J1AAAAAMBAAAPAAAAAAAA&#10;AAEAIAAAACIAAABkcnMvZG93bnJldi54bWxQSwECFAAUAAAACACHTuJATH8RB90BAACvAwAADgAA&#10;AAAAAAABACAAAAAjAQAAZHJzL2Uyb0RvYy54bWxQSwUGAAAAAAYABgBZAQAAcgUAAAAA&#10;">
              <v:fill on="f" focussize="0,0"/>
              <v:stroke on="f" weight="1.25pt"/>
              <v:imagedata o:title=""/>
              <o:lock v:ext="edit" aspectratio="f"/>
              <v:textbox inset="0mm,0mm,0mm,0mm" style="mso-fit-shape-to-text:t;">
                <w:txbxContent>
                  <w:p>
                    <w:pPr>
                      <w:jc w:val="cente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p>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30572F"/>
    <w:multiLevelType w:val="multilevel"/>
    <w:tmpl w:val="3830572F"/>
    <w:lvl w:ilvl="0" w:tentative="0">
      <w:start w:val="1"/>
      <w:numFmt w:val="japaneseCounting"/>
      <w:lvlText w:val="第%1条"/>
      <w:lvlJc w:val="left"/>
      <w:pPr>
        <w:ind w:left="1320" w:hanging="840"/>
      </w:pPr>
      <w:rPr>
        <w:rFonts w:hint="default" w:asciiTheme="minorHAnsi" w:eastAsiaTheme="minor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72C57041"/>
    <w:multiLevelType w:val="singleLevel"/>
    <w:tmpl w:val="72C57041"/>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172A27"/>
    <w:rsid w:val="00001185"/>
    <w:rsid w:val="00001967"/>
    <w:rsid w:val="000116B2"/>
    <w:rsid w:val="00011D1F"/>
    <w:rsid w:val="00012736"/>
    <w:rsid w:val="00013DCC"/>
    <w:rsid w:val="000144C4"/>
    <w:rsid w:val="000150C5"/>
    <w:rsid w:val="00022DFA"/>
    <w:rsid w:val="00024659"/>
    <w:rsid w:val="000270C4"/>
    <w:rsid w:val="000277A2"/>
    <w:rsid w:val="000306CE"/>
    <w:rsid w:val="000345DE"/>
    <w:rsid w:val="00036743"/>
    <w:rsid w:val="00036EF5"/>
    <w:rsid w:val="000376DB"/>
    <w:rsid w:val="0004180A"/>
    <w:rsid w:val="00043E53"/>
    <w:rsid w:val="00053F4B"/>
    <w:rsid w:val="00054CD9"/>
    <w:rsid w:val="0005527A"/>
    <w:rsid w:val="00057B51"/>
    <w:rsid w:val="00060123"/>
    <w:rsid w:val="0006325E"/>
    <w:rsid w:val="00063FFE"/>
    <w:rsid w:val="000668DA"/>
    <w:rsid w:val="0006690D"/>
    <w:rsid w:val="000674C9"/>
    <w:rsid w:val="000708DE"/>
    <w:rsid w:val="00073E35"/>
    <w:rsid w:val="00074CB1"/>
    <w:rsid w:val="00076C0D"/>
    <w:rsid w:val="0008055D"/>
    <w:rsid w:val="000832F4"/>
    <w:rsid w:val="00091399"/>
    <w:rsid w:val="00092C80"/>
    <w:rsid w:val="000936F5"/>
    <w:rsid w:val="000939ED"/>
    <w:rsid w:val="000952A8"/>
    <w:rsid w:val="000A0874"/>
    <w:rsid w:val="000A1B98"/>
    <w:rsid w:val="000A502F"/>
    <w:rsid w:val="000B17CF"/>
    <w:rsid w:val="000B412B"/>
    <w:rsid w:val="000B5ECD"/>
    <w:rsid w:val="000B7A5D"/>
    <w:rsid w:val="000C2347"/>
    <w:rsid w:val="000C6C3C"/>
    <w:rsid w:val="000C6DBA"/>
    <w:rsid w:val="000D5A93"/>
    <w:rsid w:val="000E0404"/>
    <w:rsid w:val="000E17A9"/>
    <w:rsid w:val="000E621C"/>
    <w:rsid w:val="000E751B"/>
    <w:rsid w:val="000F115B"/>
    <w:rsid w:val="000F5B92"/>
    <w:rsid w:val="000F7716"/>
    <w:rsid w:val="001000E9"/>
    <w:rsid w:val="001023E9"/>
    <w:rsid w:val="001040B7"/>
    <w:rsid w:val="001058AA"/>
    <w:rsid w:val="001069B1"/>
    <w:rsid w:val="00111BEA"/>
    <w:rsid w:val="00112826"/>
    <w:rsid w:val="001141DB"/>
    <w:rsid w:val="001227B6"/>
    <w:rsid w:val="00125CAA"/>
    <w:rsid w:val="0013039B"/>
    <w:rsid w:val="00130A6E"/>
    <w:rsid w:val="00131D20"/>
    <w:rsid w:val="0013405A"/>
    <w:rsid w:val="001501B9"/>
    <w:rsid w:val="00160CD1"/>
    <w:rsid w:val="00172A27"/>
    <w:rsid w:val="00172BFD"/>
    <w:rsid w:val="00174995"/>
    <w:rsid w:val="00175D3D"/>
    <w:rsid w:val="0018007E"/>
    <w:rsid w:val="001870AD"/>
    <w:rsid w:val="00191A17"/>
    <w:rsid w:val="001922BA"/>
    <w:rsid w:val="00192983"/>
    <w:rsid w:val="0019563C"/>
    <w:rsid w:val="00196FCE"/>
    <w:rsid w:val="001A12B9"/>
    <w:rsid w:val="001A291F"/>
    <w:rsid w:val="001A6F84"/>
    <w:rsid w:val="001B7D64"/>
    <w:rsid w:val="001C0492"/>
    <w:rsid w:val="001C0F0F"/>
    <w:rsid w:val="001C3396"/>
    <w:rsid w:val="001C36E7"/>
    <w:rsid w:val="001C43A6"/>
    <w:rsid w:val="001D01E7"/>
    <w:rsid w:val="001D53D9"/>
    <w:rsid w:val="001E1D7A"/>
    <w:rsid w:val="001E1F1E"/>
    <w:rsid w:val="001E31F9"/>
    <w:rsid w:val="001F0A43"/>
    <w:rsid w:val="00200E76"/>
    <w:rsid w:val="002037F0"/>
    <w:rsid w:val="00204600"/>
    <w:rsid w:val="00206A98"/>
    <w:rsid w:val="00210ADD"/>
    <w:rsid w:val="0021112F"/>
    <w:rsid w:val="002111EA"/>
    <w:rsid w:val="00211D42"/>
    <w:rsid w:val="00212D96"/>
    <w:rsid w:val="00214E60"/>
    <w:rsid w:val="00215E34"/>
    <w:rsid w:val="00217EF4"/>
    <w:rsid w:val="00221AE6"/>
    <w:rsid w:val="00225A77"/>
    <w:rsid w:val="00227050"/>
    <w:rsid w:val="00231A70"/>
    <w:rsid w:val="00233196"/>
    <w:rsid w:val="0023384E"/>
    <w:rsid w:val="0023593B"/>
    <w:rsid w:val="00235E8E"/>
    <w:rsid w:val="00236F9C"/>
    <w:rsid w:val="00243F60"/>
    <w:rsid w:val="00245CAB"/>
    <w:rsid w:val="0024751E"/>
    <w:rsid w:val="00247D82"/>
    <w:rsid w:val="0025387D"/>
    <w:rsid w:val="00257C50"/>
    <w:rsid w:val="00260881"/>
    <w:rsid w:val="002608B0"/>
    <w:rsid w:val="00263FDF"/>
    <w:rsid w:val="00265A75"/>
    <w:rsid w:val="00267190"/>
    <w:rsid w:val="002729C8"/>
    <w:rsid w:val="0027341F"/>
    <w:rsid w:val="002751E9"/>
    <w:rsid w:val="0027755E"/>
    <w:rsid w:val="00281673"/>
    <w:rsid w:val="00281CEA"/>
    <w:rsid w:val="0028288B"/>
    <w:rsid w:val="002867B2"/>
    <w:rsid w:val="002908F6"/>
    <w:rsid w:val="00296FC8"/>
    <w:rsid w:val="002A1BF6"/>
    <w:rsid w:val="002A33C5"/>
    <w:rsid w:val="002A4593"/>
    <w:rsid w:val="002B0057"/>
    <w:rsid w:val="002B5A5F"/>
    <w:rsid w:val="002B7A98"/>
    <w:rsid w:val="002C044F"/>
    <w:rsid w:val="002C111F"/>
    <w:rsid w:val="002C1F72"/>
    <w:rsid w:val="002C2E20"/>
    <w:rsid w:val="002C694D"/>
    <w:rsid w:val="002C70AF"/>
    <w:rsid w:val="002E1195"/>
    <w:rsid w:val="002E2683"/>
    <w:rsid w:val="002E279C"/>
    <w:rsid w:val="002E4298"/>
    <w:rsid w:val="002E4DF1"/>
    <w:rsid w:val="002E5DD0"/>
    <w:rsid w:val="002E6039"/>
    <w:rsid w:val="002E61E2"/>
    <w:rsid w:val="002F66D6"/>
    <w:rsid w:val="002F7F1F"/>
    <w:rsid w:val="00300302"/>
    <w:rsid w:val="00301613"/>
    <w:rsid w:val="00301E3C"/>
    <w:rsid w:val="00302DAD"/>
    <w:rsid w:val="0030641F"/>
    <w:rsid w:val="0030773D"/>
    <w:rsid w:val="00316EBD"/>
    <w:rsid w:val="003202C7"/>
    <w:rsid w:val="00322CD3"/>
    <w:rsid w:val="0032353D"/>
    <w:rsid w:val="00326323"/>
    <w:rsid w:val="003365F3"/>
    <w:rsid w:val="00337448"/>
    <w:rsid w:val="0033744E"/>
    <w:rsid w:val="00342A14"/>
    <w:rsid w:val="0034315A"/>
    <w:rsid w:val="00344AEA"/>
    <w:rsid w:val="003457C6"/>
    <w:rsid w:val="00347306"/>
    <w:rsid w:val="00352543"/>
    <w:rsid w:val="00356FED"/>
    <w:rsid w:val="00363A39"/>
    <w:rsid w:val="00365984"/>
    <w:rsid w:val="00367913"/>
    <w:rsid w:val="0037327B"/>
    <w:rsid w:val="003753DA"/>
    <w:rsid w:val="00385C0F"/>
    <w:rsid w:val="00386E96"/>
    <w:rsid w:val="00386F1D"/>
    <w:rsid w:val="00387400"/>
    <w:rsid w:val="00387498"/>
    <w:rsid w:val="00392925"/>
    <w:rsid w:val="003946C9"/>
    <w:rsid w:val="003968AA"/>
    <w:rsid w:val="00396B3B"/>
    <w:rsid w:val="003A3BDF"/>
    <w:rsid w:val="003A5D43"/>
    <w:rsid w:val="003A791D"/>
    <w:rsid w:val="003B1260"/>
    <w:rsid w:val="003B67E1"/>
    <w:rsid w:val="003B6D6D"/>
    <w:rsid w:val="003C0BE7"/>
    <w:rsid w:val="003C1BE4"/>
    <w:rsid w:val="003C32AF"/>
    <w:rsid w:val="003C553E"/>
    <w:rsid w:val="003D0CAA"/>
    <w:rsid w:val="003E4663"/>
    <w:rsid w:val="003E756F"/>
    <w:rsid w:val="003F15AD"/>
    <w:rsid w:val="003F4E5C"/>
    <w:rsid w:val="003F570C"/>
    <w:rsid w:val="003F5F84"/>
    <w:rsid w:val="004022AC"/>
    <w:rsid w:val="00407219"/>
    <w:rsid w:val="0041125A"/>
    <w:rsid w:val="0041175F"/>
    <w:rsid w:val="004118D0"/>
    <w:rsid w:val="0041476B"/>
    <w:rsid w:val="00415979"/>
    <w:rsid w:val="0042174E"/>
    <w:rsid w:val="00421A3E"/>
    <w:rsid w:val="004272B6"/>
    <w:rsid w:val="00432092"/>
    <w:rsid w:val="0043470D"/>
    <w:rsid w:val="0043556A"/>
    <w:rsid w:val="00436419"/>
    <w:rsid w:val="0044196D"/>
    <w:rsid w:val="00443F49"/>
    <w:rsid w:val="004441D2"/>
    <w:rsid w:val="004469C8"/>
    <w:rsid w:val="004479B6"/>
    <w:rsid w:val="00461733"/>
    <w:rsid w:val="00465468"/>
    <w:rsid w:val="00465BFD"/>
    <w:rsid w:val="00467B97"/>
    <w:rsid w:val="00473BBC"/>
    <w:rsid w:val="004761BD"/>
    <w:rsid w:val="00480F62"/>
    <w:rsid w:val="00483813"/>
    <w:rsid w:val="00484246"/>
    <w:rsid w:val="00493F90"/>
    <w:rsid w:val="004972CC"/>
    <w:rsid w:val="00497CC8"/>
    <w:rsid w:val="004A04FA"/>
    <w:rsid w:val="004A0783"/>
    <w:rsid w:val="004A0ECD"/>
    <w:rsid w:val="004A1442"/>
    <w:rsid w:val="004A24A1"/>
    <w:rsid w:val="004A5F7D"/>
    <w:rsid w:val="004B1979"/>
    <w:rsid w:val="004B1A49"/>
    <w:rsid w:val="004B1B1E"/>
    <w:rsid w:val="004B383A"/>
    <w:rsid w:val="004B449B"/>
    <w:rsid w:val="004B7917"/>
    <w:rsid w:val="004C4298"/>
    <w:rsid w:val="004C74CD"/>
    <w:rsid w:val="004D1ED7"/>
    <w:rsid w:val="004E05A4"/>
    <w:rsid w:val="004F3334"/>
    <w:rsid w:val="00502000"/>
    <w:rsid w:val="00507A6A"/>
    <w:rsid w:val="00522789"/>
    <w:rsid w:val="0054075A"/>
    <w:rsid w:val="00540CBB"/>
    <w:rsid w:val="0054742D"/>
    <w:rsid w:val="00547C5A"/>
    <w:rsid w:val="00552227"/>
    <w:rsid w:val="00552902"/>
    <w:rsid w:val="00556066"/>
    <w:rsid w:val="00563E48"/>
    <w:rsid w:val="00570B7C"/>
    <w:rsid w:val="00581886"/>
    <w:rsid w:val="00585E6B"/>
    <w:rsid w:val="00592222"/>
    <w:rsid w:val="00592F0A"/>
    <w:rsid w:val="005932A5"/>
    <w:rsid w:val="005B1042"/>
    <w:rsid w:val="005B59B6"/>
    <w:rsid w:val="005B6C79"/>
    <w:rsid w:val="005B76B9"/>
    <w:rsid w:val="005C0890"/>
    <w:rsid w:val="005C3B13"/>
    <w:rsid w:val="005D13C1"/>
    <w:rsid w:val="005D4944"/>
    <w:rsid w:val="005F1CB8"/>
    <w:rsid w:val="005F5E5C"/>
    <w:rsid w:val="005F684C"/>
    <w:rsid w:val="005F69BD"/>
    <w:rsid w:val="005F7059"/>
    <w:rsid w:val="00601737"/>
    <w:rsid w:val="0060330A"/>
    <w:rsid w:val="00603B67"/>
    <w:rsid w:val="00604ECD"/>
    <w:rsid w:val="00605323"/>
    <w:rsid w:val="00607E1F"/>
    <w:rsid w:val="006120EB"/>
    <w:rsid w:val="00614BEE"/>
    <w:rsid w:val="00615173"/>
    <w:rsid w:val="006158B4"/>
    <w:rsid w:val="0061634A"/>
    <w:rsid w:val="00620CE8"/>
    <w:rsid w:val="00620FB9"/>
    <w:rsid w:val="00621DF0"/>
    <w:rsid w:val="006230F7"/>
    <w:rsid w:val="0062555A"/>
    <w:rsid w:val="00631BAE"/>
    <w:rsid w:val="00632989"/>
    <w:rsid w:val="006334F5"/>
    <w:rsid w:val="006362FA"/>
    <w:rsid w:val="00636C43"/>
    <w:rsid w:val="00640160"/>
    <w:rsid w:val="00640656"/>
    <w:rsid w:val="00641248"/>
    <w:rsid w:val="0064169F"/>
    <w:rsid w:val="00646019"/>
    <w:rsid w:val="006473B9"/>
    <w:rsid w:val="006508A1"/>
    <w:rsid w:val="006531BB"/>
    <w:rsid w:val="00653C7B"/>
    <w:rsid w:val="006566B8"/>
    <w:rsid w:val="00657907"/>
    <w:rsid w:val="0066061F"/>
    <w:rsid w:val="00664DC4"/>
    <w:rsid w:val="00676834"/>
    <w:rsid w:val="00681A60"/>
    <w:rsid w:val="00682B4A"/>
    <w:rsid w:val="006833D7"/>
    <w:rsid w:val="006845FE"/>
    <w:rsid w:val="00687473"/>
    <w:rsid w:val="00687F4D"/>
    <w:rsid w:val="00695C02"/>
    <w:rsid w:val="00696AE5"/>
    <w:rsid w:val="006A07D9"/>
    <w:rsid w:val="006A2320"/>
    <w:rsid w:val="006A4431"/>
    <w:rsid w:val="006A71FD"/>
    <w:rsid w:val="006A7CC4"/>
    <w:rsid w:val="006B4343"/>
    <w:rsid w:val="006C28E5"/>
    <w:rsid w:val="006C350F"/>
    <w:rsid w:val="006C43B5"/>
    <w:rsid w:val="006C7BA8"/>
    <w:rsid w:val="006D58E2"/>
    <w:rsid w:val="006D6457"/>
    <w:rsid w:val="006F0487"/>
    <w:rsid w:val="006F0691"/>
    <w:rsid w:val="006F38AB"/>
    <w:rsid w:val="006F5511"/>
    <w:rsid w:val="00700D32"/>
    <w:rsid w:val="007079F9"/>
    <w:rsid w:val="00707F5D"/>
    <w:rsid w:val="00713433"/>
    <w:rsid w:val="00713727"/>
    <w:rsid w:val="007156B8"/>
    <w:rsid w:val="00722BBA"/>
    <w:rsid w:val="0072562A"/>
    <w:rsid w:val="00726581"/>
    <w:rsid w:val="0073154A"/>
    <w:rsid w:val="00731D3D"/>
    <w:rsid w:val="007367E3"/>
    <w:rsid w:val="00736E87"/>
    <w:rsid w:val="0074060C"/>
    <w:rsid w:val="00740988"/>
    <w:rsid w:val="00741B73"/>
    <w:rsid w:val="00751754"/>
    <w:rsid w:val="00752017"/>
    <w:rsid w:val="0075239D"/>
    <w:rsid w:val="00757119"/>
    <w:rsid w:val="0076094E"/>
    <w:rsid w:val="00764176"/>
    <w:rsid w:val="00765783"/>
    <w:rsid w:val="00766FEF"/>
    <w:rsid w:val="00767863"/>
    <w:rsid w:val="00771732"/>
    <w:rsid w:val="00771BFB"/>
    <w:rsid w:val="00774F1D"/>
    <w:rsid w:val="00783442"/>
    <w:rsid w:val="00785920"/>
    <w:rsid w:val="007A32A2"/>
    <w:rsid w:val="007A4D85"/>
    <w:rsid w:val="007A5444"/>
    <w:rsid w:val="007A7027"/>
    <w:rsid w:val="007A7B41"/>
    <w:rsid w:val="007A7B62"/>
    <w:rsid w:val="007B02B7"/>
    <w:rsid w:val="007B051B"/>
    <w:rsid w:val="007B267F"/>
    <w:rsid w:val="007B32CC"/>
    <w:rsid w:val="007B4B30"/>
    <w:rsid w:val="007B67F1"/>
    <w:rsid w:val="007D251A"/>
    <w:rsid w:val="007D5070"/>
    <w:rsid w:val="007D6E7F"/>
    <w:rsid w:val="007E00DB"/>
    <w:rsid w:val="007E1621"/>
    <w:rsid w:val="007E1E23"/>
    <w:rsid w:val="007E357F"/>
    <w:rsid w:val="007E787C"/>
    <w:rsid w:val="007E7E22"/>
    <w:rsid w:val="007F249E"/>
    <w:rsid w:val="007F2E2E"/>
    <w:rsid w:val="008006D5"/>
    <w:rsid w:val="008024BF"/>
    <w:rsid w:val="00802A9B"/>
    <w:rsid w:val="00806885"/>
    <w:rsid w:val="00806937"/>
    <w:rsid w:val="00807441"/>
    <w:rsid w:val="00813E87"/>
    <w:rsid w:val="00814D8E"/>
    <w:rsid w:val="00815283"/>
    <w:rsid w:val="00821CFE"/>
    <w:rsid w:val="008225C0"/>
    <w:rsid w:val="008248B2"/>
    <w:rsid w:val="0082754B"/>
    <w:rsid w:val="00833C22"/>
    <w:rsid w:val="00836568"/>
    <w:rsid w:val="00837FDE"/>
    <w:rsid w:val="008436DC"/>
    <w:rsid w:val="00844FAC"/>
    <w:rsid w:val="0084528F"/>
    <w:rsid w:val="00845C43"/>
    <w:rsid w:val="00854865"/>
    <w:rsid w:val="008561C8"/>
    <w:rsid w:val="00857B0F"/>
    <w:rsid w:val="00862CB4"/>
    <w:rsid w:val="00864463"/>
    <w:rsid w:val="00865464"/>
    <w:rsid w:val="0087203C"/>
    <w:rsid w:val="00873E94"/>
    <w:rsid w:val="00874A33"/>
    <w:rsid w:val="00874C2B"/>
    <w:rsid w:val="00874DE2"/>
    <w:rsid w:val="00883177"/>
    <w:rsid w:val="00883972"/>
    <w:rsid w:val="0089686A"/>
    <w:rsid w:val="008A3025"/>
    <w:rsid w:val="008A3B39"/>
    <w:rsid w:val="008A696D"/>
    <w:rsid w:val="008A70C4"/>
    <w:rsid w:val="008B3147"/>
    <w:rsid w:val="008B437B"/>
    <w:rsid w:val="008B4EBD"/>
    <w:rsid w:val="008D1DE2"/>
    <w:rsid w:val="008D26C7"/>
    <w:rsid w:val="008D32E3"/>
    <w:rsid w:val="008D34C5"/>
    <w:rsid w:val="008E19C6"/>
    <w:rsid w:val="008E2A0C"/>
    <w:rsid w:val="008E2DF7"/>
    <w:rsid w:val="008E5E51"/>
    <w:rsid w:val="008E6D45"/>
    <w:rsid w:val="008E73B3"/>
    <w:rsid w:val="008F01D2"/>
    <w:rsid w:val="008F1BC7"/>
    <w:rsid w:val="008F3506"/>
    <w:rsid w:val="008F3AEA"/>
    <w:rsid w:val="008F7747"/>
    <w:rsid w:val="0090327F"/>
    <w:rsid w:val="00904B51"/>
    <w:rsid w:val="00906A74"/>
    <w:rsid w:val="009073C1"/>
    <w:rsid w:val="00907AB5"/>
    <w:rsid w:val="009115EC"/>
    <w:rsid w:val="009120DF"/>
    <w:rsid w:val="00913E22"/>
    <w:rsid w:val="009179B6"/>
    <w:rsid w:val="00923676"/>
    <w:rsid w:val="00923BB9"/>
    <w:rsid w:val="00926C0B"/>
    <w:rsid w:val="00927483"/>
    <w:rsid w:val="00930B53"/>
    <w:rsid w:val="00934BC7"/>
    <w:rsid w:val="00936BD9"/>
    <w:rsid w:val="0094037E"/>
    <w:rsid w:val="00945349"/>
    <w:rsid w:val="00945B39"/>
    <w:rsid w:val="00946CDA"/>
    <w:rsid w:val="00954144"/>
    <w:rsid w:val="009542C9"/>
    <w:rsid w:val="00954C25"/>
    <w:rsid w:val="00956B1D"/>
    <w:rsid w:val="009618BA"/>
    <w:rsid w:val="0096380B"/>
    <w:rsid w:val="00963C17"/>
    <w:rsid w:val="00967635"/>
    <w:rsid w:val="00972693"/>
    <w:rsid w:val="009768ED"/>
    <w:rsid w:val="00982066"/>
    <w:rsid w:val="00983397"/>
    <w:rsid w:val="00983F75"/>
    <w:rsid w:val="00987B2A"/>
    <w:rsid w:val="00995E40"/>
    <w:rsid w:val="00996846"/>
    <w:rsid w:val="00997900"/>
    <w:rsid w:val="009A055C"/>
    <w:rsid w:val="009A3F8E"/>
    <w:rsid w:val="009A51F3"/>
    <w:rsid w:val="009A7DDE"/>
    <w:rsid w:val="009B0874"/>
    <w:rsid w:val="009B23C9"/>
    <w:rsid w:val="009B26DF"/>
    <w:rsid w:val="009B2BD4"/>
    <w:rsid w:val="009B375F"/>
    <w:rsid w:val="009B52F2"/>
    <w:rsid w:val="009B722F"/>
    <w:rsid w:val="009B7633"/>
    <w:rsid w:val="009C02E0"/>
    <w:rsid w:val="009C050B"/>
    <w:rsid w:val="009C0DB8"/>
    <w:rsid w:val="009C1688"/>
    <w:rsid w:val="009C309D"/>
    <w:rsid w:val="009C53AA"/>
    <w:rsid w:val="009C5720"/>
    <w:rsid w:val="009C63C2"/>
    <w:rsid w:val="009D4447"/>
    <w:rsid w:val="009D54A4"/>
    <w:rsid w:val="009D6E49"/>
    <w:rsid w:val="009D7539"/>
    <w:rsid w:val="009D7948"/>
    <w:rsid w:val="009E198E"/>
    <w:rsid w:val="009E1BF3"/>
    <w:rsid w:val="009F003B"/>
    <w:rsid w:val="009F00E7"/>
    <w:rsid w:val="009F0190"/>
    <w:rsid w:val="009F6512"/>
    <w:rsid w:val="009F79FD"/>
    <w:rsid w:val="00A01C8A"/>
    <w:rsid w:val="00A02A82"/>
    <w:rsid w:val="00A10115"/>
    <w:rsid w:val="00A112B0"/>
    <w:rsid w:val="00A16DDA"/>
    <w:rsid w:val="00A2078B"/>
    <w:rsid w:val="00A25822"/>
    <w:rsid w:val="00A32DEE"/>
    <w:rsid w:val="00A33C1F"/>
    <w:rsid w:val="00A35E70"/>
    <w:rsid w:val="00A36819"/>
    <w:rsid w:val="00A4011B"/>
    <w:rsid w:val="00A4084B"/>
    <w:rsid w:val="00A46184"/>
    <w:rsid w:val="00A474CA"/>
    <w:rsid w:val="00A52690"/>
    <w:rsid w:val="00A53531"/>
    <w:rsid w:val="00A65992"/>
    <w:rsid w:val="00A6614A"/>
    <w:rsid w:val="00A7023F"/>
    <w:rsid w:val="00A70AC2"/>
    <w:rsid w:val="00A7269F"/>
    <w:rsid w:val="00A76439"/>
    <w:rsid w:val="00A76757"/>
    <w:rsid w:val="00A84E50"/>
    <w:rsid w:val="00A86367"/>
    <w:rsid w:val="00A875DB"/>
    <w:rsid w:val="00A9408D"/>
    <w:rsid w:val="00A95F4F"/>
    <w:rsid w:val="00AA1E8B"/>
    <w:rsid w:val="00AA1EBB"/>
    <w:rsid w:val="00AA4341"/>
    <w:rsid w:val="00AA4E28"/>
    <w:rsid w:val="00AA778A"/>
    <w:rsid w:val="00AB247F"/>
    <w:rsid w:val="00AB58C0"/>
    <w:rsid w:val="00AC09E9"/>
    <w:rsid w:val="00AC23EF"/>
    <w:rsid w:val="00AC3637"/>
    <w:rsid w:val="00AD1416"/>
    <w:rsid w:val="00AD3CA8"/>
    <w:rsid w:val="00AD789C"/>
    <w:rsid w:val="00AE0EAE"/>
    <w:rsid w:val="00AE257F"/>
    <w:rsid w:val="00AE4C67"/>
    <w:rsid w:val="00AE5FB0"/>
    <w:rsid w:val="00AE6070"/>
    <w:rsid w:val="00AF075A"/>
    <w:rsid w:val="00B00CE1"/>
    <w:rsid w:val="00B045EE"/>
    <w:rsid w:val="00B07CA6"/>
    <w:rsid w:val="00B116F2"/>
    <w:rsid w:val="00B151BC"/>
    <w:rsid w:val="00B15C6E"/>
    <w:rsid w:val="00B22826"/>
    <w:rsid w:val="00B230F5"/>
    <w:rsid w:val="00B238F1"/>
    <w:rsid w:val="00B3231E"/>
    <w:rsid w:val="00B346DF"/>
    <w:rsid w:val="00B3673A"/>
    <w:rsid w:val="00B36F96"/>
    <w:rsid w:val="00B41CFB"/>
    <w:rsid w:val="00B50A79"/>
    <w:rsid w:val="00B51043"/>
    <w:rsid w:val="00B51164"/>
    <w:rsid w:val="00B514BC"/>
    <w:rsid w:val="00B601C1"/>
    <w:rsid w:val="00B60A72"/>
    <w:rsid w:val="00B61172"/>
    <w:rsid w:val="00B61C81"/>
    <w:rsid w:val="00B62520"/>
    <w:rsid w:val="00B63CC8"/>
    <w:rsid w:val="00B7172B"/>
    <w:rsid w:val="00B71774"/>
    <w:rsid w:val="00B72F77"/>
    <w:rsid w:val="00B76FD0"/>
    <w:rsid w:val="00B81C97"/>
    <w:rsid w:val="00B84DC1"/>
    <w:rsid w:val="00B874BE"/>
    <w:rsid w:val="00B9046E"/>
    <w:rsid w:val="00B94B45"/>
    <w:rsid w:val="00BA23C7"/>
    <w:rsid w:val="00BA2EF6"/>
    <w:rsid w:val="00BA5E59"/>
    <w:rsid w:val="00BB337B"/>
    <w:rsid w:val="00BB431C"/>
    <w:rsid w:val="00BC2278"/>
    <w:rsid w:val="00BC3FDD"/>
    <w:rsid w:val="00BC5372"/>
    <w:rsid w:val="00BC7D10"/>
    <w:rsid w:val="00BD0C04"/>
    <w:rsid w:val="00BD1060"/>
    <w:rsid w:val="00BD1D9B"/>
    <w:rsid w:val="00BD6036"/>
    <w:rsid w:val="00BE0702"/>
    <w:rsid w:val="00BE19FE"/>
    <w:rsid w:val="00BE262D"/>
    <w:rsid w:val="00BE28FD"/>
    <w:rsid w:val="00BE2D1A"/>
    <w:rsid w:val="00BE348D"/>
    <w:rsid w:val="00BE5C84"/>
    <w:rsid w:val="00BF1BE9"/>
    <w:rsid w:val="00BF1C41"/>
    <w:rsid w:val="00BF7F83"/>
    <w:rsid w:val="00C045D0"/>
    <w:rsid w:val="00C06431"/>
    <w:rsid w:val="00C1050B"/>
    <w:rsid w:val="00C115CE"/>
    <w:rsid w:val="00C13C98"/>
    <w:rsid w:val="00C13EBA"/>
    <w:rsid w:val="00C149C1"/>
    <w:rsid w:val="00C2075E"/>
    <w:rsid w:val="00C20778"/>
    <w:rsid w:val="00C213F5"/>
    <w:rsid w:val="00C22232"/>
    <w:rsid w:val="00C236C2"/>
    <w:rsid w:val="00C30354"/>
    <w:rsid w:val="00C34CC3"/>
    <w:rsid w:val="00C35B15"/>
    <w:rsid w:val="00C378B7"/>
    <w:rsid w:val="00C421F2"/>
    <w:rsid w:val="00C46632"/>
    <w:rsid w:val="00C5031A"/>
    <w:rsid w:val="00C535B5"/>
    <w:rsid w:val="00C57255"/>
    <w:rsid w:val="00C63170"/>
    <w:rsid w:val="00C65259"/>
    <w:rsid w:val="00C72108"/>
    <w:rsid w:val="00C86E8F"/>
    <w:rsid w:val="00C91971"/>
    <w:rsid w:val="00C929AE"/>
    <w:rsid w:val="00CB5303"/>
    <w:rsid w:val="00CB6610"/>
    <w:rsid w:val="00CC3BF3"/>
    <w:rsid w:val="00CC5E7B"/>
    <w:rsid w:val="00CD17A7"/>
    <w:rsid w:val="00CD24DD"/>
    <w:rsid w:val="00CD366A"/>
    <w:rsid w:val="00CD5248"/>
    <w:rsid w:val="00CD5C46"/>
    <w:rsid w:val="00CE15AC"/>
    <w:rsid w:val="00CE34B0"/>
    <w:rsid w:val="00CE3A40"/>
    <w:rsid w:val="00CF104D"/>
    <w:rsid w:val="00CF244D"/>
    <w:rsid w:val="00CF3A14"/>
    <w:rsid w:val="00CF4594"/>
    <w:rsid w:val="00CF5B68"/>
    <w:rsid w:val="00CF6A3E"/>
    <w:rsid w:val="00CF7720"/>
    <w:rsid w:val="00D0400E"/>
    <w:rsid w:val="00D04739"/>
    <w:rsid w:val="00D06943"/>
    <w:rsid w:val="00D07E21"/>
    <w:rsid w:val="00D13571"/>
    <w:rsid w:val="00D14D81"/>
    <w:rsid w:val="00D16219"/>
    <w:rsid w:val="00D35218"/>
    <w:rsid w:val="00D41C0A"/>
    <w:rsid w:val="00D46A79"/>
    <w:rsid w:val="00D51D5E"/>
    <w:rsid w:val="00D55120"/>
    <w:rsid w:val="00D568A8"/>
    <w:rsid w:val="00D60895"/>
    <w:rsid w:val="00D60D7B"/>
    <w:rsid w:val="00D62A80"/>
    <w:rsid w:val="00D65437"/>
    <w:rsid w:val="00D677BF"/>
    <w:rsid w:val="00D70C85"/>
    <w:rsid w:val="00D91E2F"/>
    <w:rsid w:val="00DA0250"/>
    <w:rsid w:val="00DA148A"/>
    <w:rsid w:val="00DA79E6"/>
    <w:rsid w:val="00DA7EF0"/>
    <w:rsid w:val="00DB4FA6"/>
    <w:rsid w:val="00DC322C"/>
    <w:rsid w:val="00DC339D"/>
    <w:rsid w:val="00DD0B1C"/>
    <w:rsid w:val="00DD0E57"/>
    <w:rsid w:val="00DD3424"/>
    <w:rsid w:val="00DD68A9"/>
    <w:rsid w:val="00DE5927"/>
    <w:rsid w:val="00DE71F1"/>
    <w:rsid w:val="00DE7F15"/>
    <w:rsid w:val="00DF189E"/>
    <w:rsid w:val="00DF3A87"/>
    <w:rsid w:val="00DF73C5"/>
    <w:rsid w:val="00E0553F"/>
    <w:rsid w:val="00E064E8"/>
    <w:rsid w:val="00E10C42"/>
    <w:rsid w:val="00E21D23"/>
    <w:rsid w:val="00E27D59"/>
    <w:rsid w:val="00E30380"/>
    <w:rsid w:val="00E30D95"/>
    <w:rsid w:val="00E340D0"/>
    <w:rsid w:val="00E34A9B"/>
    <w:rsid w:val="00E36AAD"/>
    <w:rsid w:val="00E37043"/>
    <w:rsid w:val="00E43391"/>
    <w:rsid w:val="00E513EE"/>
    <w:rsid w:val="00E51B4B"/>
    <w:rsid w:val="00E52F7C"/>
    <w:rsid w:val="00E554B5"/>
    <w:rsid w:val="00E572EB"/>
    <w:rsid w:val="00E61487"/>
    <w:rsid w:val="00E65A0B"/>
    <w:rsid w:val="00E67E00"/>
    <w:rsid w:val="00E70038"/>
    <w:rsid w:val="00E70859"/>
    <w:rsid w:val="00E80A59"/>
    <w:rsid w:val="00E920F3"/>
    <w:rsid w:val="00E95BBE"/>
    <w:rsid w:val="00E95D39"/>
    <w:rsid w:val="00EA6321"/>
    <w:rsid w:val="00EB1FA0"/>
    <w:rsid w:val="00EB308C"/>
    <w:rsid w:val="00EB39C7"/>
    <w:rsid w:val="00EB72EF"/>
    <w:rsid w:val="00EB7632"/>
    <w:rsid w:val="00EC3D13"/>
    <w:rsid w:val="00EC60D9"/>
    <w:rsid w:val="00ED5898"/>
    <w:rsid w:val="00EE3DB3"/>
    <w:rsid w:val="00EF1169"/>
    <w:rsid w:val="00EF2261"/>
    <w:rsid w:val="00EF51A1"/>
    <w:rsid w:val="00EF60B0"/>
    <w:rsid w:val="00EF75B2"/>
    <w:rsid w:val="00F03253"/>
    <w:rsid w:val="00F0792B"/>
    <w:rsid w:val="00F11B76"/>
    <w:rsid w:val="00F1300B"/>
    <w:rsid w:val="00F14C16"/>
    <w:rsid w:val="00F2177D"/>
    <w:rsid w:val="00F275A4"/>
    <w:rsid w:val="00F275DA"/>
    <w:rsid w:val="00F30C6D"/>
    <w:rsid w:val="00F315E2"/>
    <w:rsid w:val="00F3546A"/>
    <w:rsid w:val="00F36EC7"/>
    <w:rsid w:val="00F46014"/>
    <w:rsid w:val="00F4666F"/>
    <w:rsid w:val="00F46985"/>
    <w:rsid w:val="00F506CB"/>
    <w:rsid w:val="00F50E02"/>
    <w:rsid w:val="00F64C67"/>
    <w:rsid w:val="00F7062B"/>
    <w:rsid w:val="00F75395"/>
    <w:rsid w:val="00F771CA"/>
    <w:rsid w:val="00F81CC6"/>
    <w:rsid w:val="00F82145"/>
    <w:rsid w:val="00F8352B"/>
    <w:rsid w:val="00F84F8B"/>
    <w:rsid w:val="00F87F6B"/>
    <w:rsid w:val="00F93381"/>
    <w:rsid w:val="00FA188E"/>
    <w:rsid w:val="00FA2AA1"/>
    <w:rsid w:val="00FB1E68"/>
    <w:rsid w:val="00FB263C"/>
    <w:rsid w:val="00FB3730"/>
    <w:rsid w:val="00FB5A73"/>
    <w:rsid w:val="00FC41D3"/>
    <w:rsid w:val="00FD35AD"/>
    <w:rsid w:val="00FE39FC"/>
    <w:rsid w:val="00FE4AE9"/>
    <w:rsid w:val="00FE5721"/>
    <w:rsid w:val="00FE5C6C"/>
    <w:rsid w:val="00FF2E3F"/>
    <w:rsid w:val="00FF3A18"/>
    <w:rsid w:val="00FF41A7"/>
    <w:rsid w:val="00FF64B3"/>
    <w:rsid w:val="00FF6760"/>
    <w:rsid w:val="0124382B"/>
    <w:rsid w:val="014A37AE"/>
    <w:rsid w:val="01783A3B"/>
    <w:rsid w:val="01940C65"/>
    <w:rsid w:val="01D003DE"/>
    <w:rsid w:val="02D21ABD"/>
    <w:rsid w:val="02F16DA6"/>
    <w:rsid w:val="03E6398C"/>
    <w:rsid w:val="0413301D"/>
    <w:rsid w:val="04D232F9"/>
    <w:rsid w:val="04EA2562"/>
    <w:rsid w:val="05472828"/>
    <w:rsid w:val="0557531C"/>
    <w:rsid w:val="056D4F4C"/>
    <w:rsid w:val="05807710"/>
    <w:rsid w:val="05F4345E"/>
    <w:rsid w:val="06085EC6"/>
    <w:rsid w:val="062C78D2"/>
    <w:rsid w:val="064243B6"/>
    <w:rsid w:val="06732DD2"/>
    <w:rsid w:val="067A7914"/>
    <w:rsid w:val="06932B6A"/>
    <w:rsid w:val="06E176E3"/>
    <w:rsid w:val="06E85D06"/>
    <w:rsid w:val="06FA6ED3"/>
    <w:rsid w:val="07136EF0"/>
    <w:rsid w:val="07165338"/>
    <w:rsid w:val="071C12BF"/>
    <w:rsid w:val="07583EC5"/>
    <w:rsid w:val="07AB63A2"/>
    <w:rsid w:val="07C96594"/>
    <w:rsid w:val="07F7642D"/>
    <w:rsid w:val="083C65F9"/>
    <w:rsid w:val="0841043C"/>
    <w:rsid w:val="08587B14"/>
    <w:rsid w:val="088B7CE5"/>
    <w:rsid w:val="09727371"/>
    <w:rsid w:val="09CA11CA"/>
    <w:rsid w:val="0A0D36B8"/>
    <w:rsid w:val="0A0E2D17"/>
    <w:rsid w:val="0A2437FF"/>
    <w:rsid w:val="0A334D52"/>
    <w:rsid w:val="0A356C0F"/>
    <w:rsid w:val="0A3C2723"/>
    <w:rsid w:val="0A403909"/>
    <w:rsid w:val="0A8405C5"/>
    <w:rsid w:val="0A9C1AF3"/>
    <w:rsid w:val="0ABD3CA6"/>
    <w:rsid w:val="0AEE0E67"/>
    <w:rsid w:val="0AFE3555"/>
    <w:rsid w:val="0B147025"/>
    <w:rsid w:val="0B690AE7"/>
    <w:rsid w:val="0C1E59EA"/>
    <w:rsid w:val="0C5D40AA"/>
    <w:rsid w:val="0CCA3C31"/>
    <w:rsid w:val="0CF25676"/>
    <w:rsid w:val="0D8B27AF"/>
    <w:rsid w:val="0DC61452"/>
    <w:rsid w:val="0DF133F7"/>
    <w:rsid w:val="0E3C6FC0"/>
    <w:rsid w:val="0EBE3946"/>
    <w:rsid w:val="0ED24944"/>
    <w:rsid w:val="0EDD66CE"/>
    <w:rsid w:val="0F155DB7"/>
    <w:rsid w:val="0F9B3AC1"/>
    <w:rsid w:val="0FAB538A"/>
    <w:rsid w:val="0FB374F0"/>
    <w:rsid w:val="0FC52C5C"/>
    <w:rsid w:val="0FDB598E"/>
    <w:rsid w:val="0FE83550"/>
    <w:rsid w:val="1009623D"/>
    <w:rsid w:val="10903557"/>
    <w:rsid w:val="10D014DF"/>
    <w:rsid w:val="11006DDD"/>
    <w:rsid w:val="111175E3"/>
    <w:rsid w:val="11143E81"/>
    <w:rsid w:val="118D13ED"/>
    <w:rsid w:val="12077A3E"/>
    <w:rsid w:val="122E4C41"/>
    <w:rsid w:val="12300198"/>
    <w:rsid w:val="12520B54"/>
    <w:rsid w:val="12694801"/>
    <w:rsid w:val="128B5D3C"/>
    <w:rsid w:val="12A05B8D"/>
    <w:rsid w:val="12BA27A4"/>
    <w:rsid w:val="12EA473F"/>
    <w:rsid w:val="13497394"/>
    <w:rsid w:val="13884F08"/>
    <w:rsid w:val="13A05A15"/>
    <w:rsid w:val="13A577F4"/>
    <w:rsid w:val="1448020F"/>
    <w:rsid w:val="14831C93"/>
    <w:rsid w:val="148412E6"/>
    <w:rsid w:val="14950C9F"/>
    <w:rsid w:val="14B60A59"/>
    <w:rsid w:val="14C44071"/>
    <w:rsid w:val="14EA4A94"/>
    <w:rsid w:val="157D37F9"/>
    <w:rsid w:val="15A31791"/>
    <w:rsid w:val="15A91132"/>
    <w:rsid w:val="162A60B5"/>
    <w:rsid w:val="162E090A"/>
    <w:rsid w:val="16920452"/>
    <w:rsid w:val="16DB2CEF"/>
    <w:rsid w:val="173213EA"/>
    <w:rsid w:val="1765343B"/>
    <w:rsid w:val="17822873"/>
    <w:rsid w:val="17923DF1"/>
    <w:rsid w:val="17975D7A"/>
    <w:rsid w:val="17B6092C"/>
    <w:rsid w:val="17D006D1"/>
    <w:rsid w:val="188E0006"/>
    <w:rsid w:val="188E0D45"/>
    <w:rsid w:val="18AA4916"/>
    <w:rsid w:val="19135736"/>
    <w:rsid w:val="19561291"/>
    <w:rsid w:val="19CD0264"/>
    <w:rsid w:val="19F75F5A"/>
    <w:rsid w:val="1A2162E2"/>
    <w:rsid w:val="1A237BE1"/>
    <w:rsid w:val="1A696A6A"/>
    <w:rsid w:val="1A745B8E"/>
    <w:rsid w:val="1AD503E2"/>
    <w:rsid w:val="1B25303A"/>
    <w:rsid w:val="1B2E0943"/>
    <w:rsid w:val="1B3B6380"/>
    <w:rsid w:val="1B4203AC"/>
    <w:rsid w:val="1B4230C6"/>
    <w:rsid w:val="1B6A7D03"/>
    <w:rsid w:val="1B7B363E"/>
    <w:rsid w:val="1B84656A"/>
    <w:rsid w:val="1B9643B0"/>
    <w:rsid w:val="1B9E061F"/>
    <w:rsid w:val="1BD70157"/>
    <w:rsid w:val="1C123B5B"/>
    <w:rsid w:val="1C47468D"/>
    <w:rsid w:val="1C5A599F"/>
    <w:rsid w:val="1C6A4CBA"/>
    <w:rsid w:val="1C6B3D9D"/>
    <w:rsid w:val="1C7E3CFB"/>
    <w:rsid w:val="1C996E78"/>
    <w:rsid w:val="1CD97F09"/>
    <w:rsid w:val="1D385D84"/>
    <w:rsid w:val="1E012B5C"/>
    <w:rsid w:val="1E201A25"/>
    <w:rsid w:val="1E5D6B33"/>
    <w:rsid w:val="1E773B89"/>
    <w:rsid w:val="1E957931"/>
    <w:rsid w:val="1EC71C6D"/>
    <w:rsid w:val="1EF468B5"/>
    <w:rsid w:val="1F5A01B0"/>
    <w:rsid w:val="1F8A58D3"/>
    <w:rsid w:val="1FD248CD"/>
    <w:rsid w:val="1FE91B9C"/>
    <w:rsid w:val="20964755"/>
    <w:rsid w:val="20C6422F"/>
    <w:rsid w:val="20CC576D"/>
    <w:rsid w:val="21111AC7"/>
    <w:rsid w:val="21235847"/>
    <w:rsid w:val="21994FF1"/>
    <w:rsid w:val="21DC637A"/>
    <w:rsid w:val="221E2CA2"/>
    <w:rsid w:val="22461E08"/>
    <w:rsid w:val="22C6302E"/>
    <w:rsid w:val="22F66A00"/>
    <w:rsid w:val="231716FF"/>
    <w:rsid w:val="23AF43FF"/>
    <w:rsid w:val="23CC0FC2"/>
    <w:rsid w:val="24364E86"/>
    <w:rsid w:val="244D7ABC"/>
    <w:rsid w:val="245857FE"/>
    <w:rsid w:val="245F29F3"/>
    <w:rsid w:val="248A2005"/>
    <w:rsid w:val="24A24B56"/>
    <w:rsid w:val="24A954C6"/>
    <w:rsid w:val="24C304C8"/>
    <w:rsid w:val="251F7F55"/>
    <w:rsid w:val="2530418F"/>
    <w:rsid w:val="25451C27"/>
    <w:rsid w:val="25F84EF9"/>
    <w:rsid w:val="260A6A20"/>
    <w:rsid w:val="26547250"/>
    <w:rsid w:val="265B761D"/>
    <w:rsid w:val="26B56923"/>
    <w:rsid w:val="26EF6A09"/>
    <w:rsid w:val="27031033"/>
    <w:rsid w:val="27215EEF"/>
    <w:rsid w:val="272800C4"/>
    <w:rsid w:val="275F40F4"/>
    <w:rsid w:val="27780D05"/>
    <w:rsid w:val="27C60C27"/>
    <w:rsid w:val="28961726"/>
    <w:rsid w:val="28962754"/>
    <w:rsid w:val="289F44DF"/>
    <w:rsid w:val="28FB317A"/>
    <w:rsid w:val="2927745C"/>
    <w:rsid w:val="29291986"/>
    <w:rsid w:val="29B23331"/>
    <w:rsid w:val="29F60DE4"/>
    <w:rsid w:val="29FB6B93"/>
    <w:rsid w:val="2AA11A08"/>
    <w:rsid w:val="2AFB3869"/>
    <w:rsid w:val="2B011A32"/>
    <w:rsid w:val="2B326FE7"/>
    <w:rsid w:val="2B5957F4"/>
    <w:rsid w:val="2B9C0941"/>
    <w:rsid w:val="2C1A63C0"/>
    <w:rsid w:val="2C4841E2"/>
    <w:rsid w:val="2C6D4F4E"/>
    <w:rsid w:val="2CAA5F08"/>
    <w:rsid w:val="2CB303AC"/>
    <w:rsid w:val="2CF31B9D"/>
    <w:rsid w:val="2CFC189D"/>
    <w:rsid w:val="2CFD3F59"/>
    <w:rsid w:val="2D0B19EA"/>
    <w:rsid w:val="2D235F48"/>
    <w:rsid w:val="2D410313"/>
    <w:rsid w:val="2D853514"/>
    <w:rsid w:val="2D8B6B5B"/>
    <w:rsid w:val="2D942915"/>
    <w:rsid w:val="2DF90765"/>
    <w:rsid w:val="2E2C0943"/>
    <w:rsid w:val="2E9A1B7A"/>
    <w:rsid w:val="2EC1690C"/>
    <w:rsid w:val="2F0E2607"/>
    <w:rsid w:val="2F1B5F80"/>
    <w:rsid w:val="2F1E4ABC"/>
    <w:rsid w:val="2F2B0F6B"/>
    <w:rsid w:val="2F6143A4"/>
    <w:rsid w:val="2F7610B9"/>
    <w:rsid w:val="2F8852C0"/>
    <w:rsid w:val="2FA43CAE"/>
    <w:rsid w:val="2FFA1E54"/>
    <w:rsid w:val="3002244D"/>
    <w:rsid w:val="300807E1"/>
    <w:rsid w:val="306C10C7"/>
    <w:rsid w:val="308B3668"/>
    <w:rsid w:val="30AB4321"/>
    <w:rsid w:val="30CF5ED3"/>
    <w:rsid w:val="30F13656"/>
    <w:rsid w:val="31036717"/>
    <w:rsid w:val="313C0D57"/>
    <w:rsid w:val="31453EBA"/>
    <w:rsid w:val="314F7483"/>
    <w:rsid w:val="318E7F37"/>
    <w:rsid w:val="31DC218A"/>
    <w:rsid w:val="31FA2A4B"/>
    <w:rsid w:val="32145588"/>
    <w:rsid w:val="323914C2"/>
    <w:rsid w:val="32426C66"/>
    <w:rsid w:val="32737889"/>
    <w:rsid w:val="32BD69F6"/>
    <w:rsid w:val="32D22F57"/>
    <w:rsid w:val="32DB14D3"/>
    <w:rsid w:val="3322038E"/>
    <w:rsid w:val="33707689"/>
    <w:rsid w:val="337253C2"/>
    <w:rsid w:val="34156765"/>
    <w:rsid w:val="34672B8D"/>
    <w:rsid w:val="34A83360"/>
    <w:rsid w:val="351849C1"/>
    <w:rsid w:val="35245D36"/>
    <w:rsid w:val="35304E1D"/>
    <w:rsid w:val="35427559"/>
    <w:rsid w:val="35882323"/>
    <w:rsid w:val="35C679A7"/>
    <w:rsid w:val="35FF67D1"/>
    <w:rsid w:val="36195E5C"/>
    <w:rsid w:val="36386601"/>
    <w:rsid w:val="36992924"/>
    <w:rsid w:val="36A03087"/>
    <w:rsid w:val="36C0595D"/>
    <w:rsid w:val="36C9278C"/>
    <w:rsid w:val="36F51F14"/>
    <w:rsid w:val="37772D24"/>
    <w:rsid w:val="37915472"/>
    <w:rsid w:val="37B54749"/>
    <w:rsid w:val="37CA3830"/>
    <w:rsid w:val="37EC3A16"/>
    <w:rsid w:val="380F1162"/>
    <w:rsid w:val="385F4A39"/>
    <w:rsid w:val="3887014C"/>
    <w:rsid w:val="38877ADD"/>
    <w:rsid w:val="389A1EAF"/>
    <w:rsid w:val="38A57AD0"/>
    <w:rsid w:val="38A93BA7"/>
    <w:rsid w:val="390F5A03"/>
    <w:rsid w:val="39354D27"/>
    <w:rsid w:val="394130A8"/>
    <w:rsid w:val="394F48E3"/>
    <w:rsid w:val="398E61EC"/>
    <w:rsid w:val="39CC4CC9"/>
    <w:rsid w:val="39D2220A"/>
    <w:rsid w:val="3A8808CC"/>
    <w:rsid w:val="3AAB4192"/>
    <w:rsid w:val="3AB538A9"/>
    <w:rsid w:val="3AE624AA"/>
    <w:rsid w:val="3B0452B1"/>
    <w:rsid w:val="3B1A0B80"/>
    <w:rsid w:val="3BAD0DAC"/>
    <w:rsid w:val="3BC661CF"/>
    <w:rsid w:val="3C17583F"/>
    <w:rsid w:val="3C1A3272"/>
    <w:rsid w:val="3CA26ED8"/>
    <w:rsid w:val="3CF93A9A"/>
    <w:rsid w:val="3D647749"/>
    <w:rsid w:val="3D74750D"/>
    <w:rsid w:val="3D794BBC"/>
    <w:rsid w:val="3DCC714A"/>
    <w:rsid w:val="3E1D4649"/>
    <w:rsid w:val="3E1D4768"/>
    <w:rsid w:val="3EA247BF"/>
    <w:rsid w:val="3EAA5762"/>
    <w:rsid w:val="3ECC711B"/>
    <w:rsid w:val="3ED564D5"/>
    <w:rsid w:val="3F235ED8"/>
    <w:rsid w:val="3F425604"/>
    <w:rsid w:val="3F8434A0"/>
    <w:rsid w:val="3FE059D1"/>
    <w:rsid w:val="3FEC2A84"/>
    <w:rsid w:val="401177E2"/>
    <w:rsid w:val="40400972"/>
    <w:rsid w:val="40562012"/>
    <w:rsid w:val="40792F91"/>
    <w:rsid w:val="408B2AA2"/>
    <w:rsid w:val="408F6B03"/>
    <w:rsid w:val="40CE14A9"/>
    <w:rsid w:val="41156701"/>
    <w:rsid w:val="412D7091"/>
    <w:rsid w:val="414746C0"/>
    <w:rsid w:val="414E3BA3"/>
    <w:rsid w:val="41B22106"/>
    <w:rsid w:val="41CB5292"/>
    <w:rsid w:val="41E57565"/>
    <w:rsid w:val="42041A7F"/>
    <w:rsid w:val="421C7813"/>
    <w:rsid w:val="421F3E20"/>
    <w:rsid w:val="423E0EC2"/>
    <w:rsid w:val="426A2611"/>
    <w:rsid w:val="42C913D8"/>
    <w:rsid w:val="42D53C5B"/>
    <w:rsid w:val="4302745B"/>
    <w:rsid w:val="430E2809"/>
    <w:rsid w:val="431737E0"/>
    <w:rsid w:val="43230959"/>
    <w:rsid w:val="433F5D17"/>
    <w:rsid w:val="435C016E"/>
    <w:rsid w:val="436831E6"/>
    <w:rsid w:val="4377045C"/>
    <w:rsid w:val="4384046A"/>
    <w:rsid w:val="438A7333"/>
    <w:rsid w:val="43993170"/>
    <w:rsid w:val="43F7766A"/>
    <w:rsid w:val="44165F3A"/>
    <w:rsid w:val="441E2AAD"/>
    <w:rsid w:val="44664A30"/>
    <w:rsid w:val="448703AB"/>
    <w:rsid w:val="4496561C"/>
    <w:rsid w:val="44EA1607"/>
    <w:rsid w:val="453952DE"/>
    <w:rsid w:val="45466B78"/>
    <w:rsid w:val="454E7D50"/>
    <w:rsid w:val="45B650C6"/>
    <w:rsid w:val="45C22291"/>
    <w:rsid w:val="45C736ED"/>
    <w:rsid w:val="45CE2128"/>
    <w:rsid w:val="46B4091E"/>
    <w:rsid w:val="46C96713"/>
    <w:rsid w:val="47AB0ABF"/>
    <w:rsid w:val="47CF6C58"/>
    <w:rsid w:val="47DF4059"/>
    <w:rsid w:val="48221187"/>
    <w:rsid w:val="48AF6C4F"/>
    <w:rsid w:val="48BD3C9C"/>
    <w:rsid w:val="48D859D4"/>
    <w:rsid w:val="48E262D9"/>
    <w:rsid w:val="4910152C"/>
    <w:rsid w:val="49D657C7"/>
    <w:rsid w:val="4A1B5BC0"/>
    <w:rsid w:val="4A2407BE"/>
    <w:rsid w:val="4A576410"/>
    <w:rsid w:val="4A82682A"/>
    <w:rsid w:val="4A8C1471"/>
    <w:rsid w:val="4A8F4CE5"/>
    <w:rsid w:val="4A96199C"/>
    <w:rsid w:val="4ADE6E5B"/>
    <w:rsid w:val="4B462148"/>
    <w:rsid w:val="4B7967DA"/>
    <w:rsid w:val="4B826895"/>
    <w:rsid w:val="4BC53371"/>
    <w:rsid w:val="4BCD0A59"/>
    <w:rsid w:val="4C341689"/>
    <w:rsid w:val="4C4252E0"/>
    <w:rsid w:val="4C7809E5"/>
    <w:rsid w:val="4C807F01"/>
    <w:rsid w:val="4C8B4F66"/>
    <w:rsid w:val="4C9712C1"/>
    <w:rsid w:val="4C995174"/>
    <w:rsid w:val="4CC00E63"/>
    <w:rsid w:val="4CD06C44"/>
    <w:rsid w:val="4D3062AE"/>
    <w:rsid w:val="4D575D7D"/>
    <w:rsid w:val="4D6F63AB"/>
    <w:rsid w:val="4DBB056A"/>
    <w:rsid w:val="4DD74B6B"/>
    <w:rsid w:val="4E06574C"/>
    <w:rsid w:val="4E377329"/>
    <w:rsid w:val="4E8769B6"/>
    <w:rsid w:val="4ECD6D29"/>
    <w:rsid w:val="4F0A4397"/>
    <w:rsid w:val="4FA206BA"/>
    <w:rsid w:val="4FBA3D43"/>
    <w:rsid w:val="4FCC0FFD"/>
    <w:rsid w:val="4FCF3972"/>
    <w:rsid w:val="4FE66AA2"/>
    <w:rsid w:val="4FF573A1"/>
    <w:rsid w:val="50713E39"/>
    <w:rsid w:val="50D52BDA"/>
    <w:rsid w:val="50E43143"/>
    <w:rsid w:val="50EA6F6D"/>
    <w:rsid w:val="50F61B5A"/>
    <w:rsid w:val="510A54FB"/>
    <w:rsid w:val="518976A5"/>
    <w:rsid w:val="51BB5A22"/>
    <w:rsid w:val="51D954FB"/>
    <w:rsid w:val="520848FE"/>
    <w:rsid w:val="522C6D63"/>
    <w:rsid w:val="52393A0A"/>
    <w:rsid w:val="527910BD"/>
    <w:rsid w:val="529305AA"/>
    <w:rsid w:val="52B07525"/>
    <w:rsid w:val="52C8485C"/>
    <w:rsid w:val="531C0DF3"/>
    <w:rsid w:val="534022E8"/>
    <w:rsid w:val="53511372"/>
    <w:rsid w:val="53891DDA"/>
    <w:rsid w:val="538B1063"/>
    <w:rsid w:val="53913274"/>
    <w:rsid w:val="53B366E7"/>
    <w:rsid w:val="53E951A5"/>
    <w:rsid w:val="541A298E"/>
    <w:rsid w:val="544B00AD"/>
    <w:rsid w:val="54502EF8"/>
    <w:rsid w:val="54970E45"/>
    <w:rsid w:val="54BF4A86"/>
    <w:rsid w:val="54F04FCD"/>
    <w:rsid w:val="54F74CD5"/>
    <w:rsid w:val="5500414A"/>
    <w:rsid w:val="55472A2C"/>
    <w:rsid w:val="554D468C"/>
    <w:rsid w:val="559356A5"/>
    <w:rsid w:val="55D70EAF"/>
    <w:rsid w:val="5622003A"/>
    <w:rsid w:val="563C6A38"/>
    <w:rsid w:val="568C5970"/>
    <w:rsid w:val="569972B8"/>
    <w:rsid w:val="56B5397E"/>
    <w:rsid w:val="578D4196"/>
    <w:rsid w:val="57B377F4"/>
    <w:rsid w:val="58021C5D"/>
    <w:rsid w:val="58053980"/>
    <w:rsid w:val="580E185A"/>
    <w:rsid w:val="584544D8"/>
    <w:rsid w:val="589C6DB3"/>
    <w:rsid w:val="58A43A98"/>
    <w:rsid w:val="592866D1"/>
    <w:rsid w:val="5967390A"/>
    <w:rsid w:val="599457A4"/>
    <w:rsid w:val="599E4BE5"/>
    <w:rsid w:val="59C43730"/>
    <w:rsid w:val="59E53CAA"/>
    <w:rsid w:val="5A2A6E59"/>
    <w:rsid w:val="5A471E83"/>
    <w:rsid w:val="5A777DAC"/>
    <w:rsid w:val="5A815574"/>
    <w:rsid w:val="5A9866B8"/>
    <w:rsid w:val="5AFC6067"/>
    <w:rsid w:val="5AFD203F"/>
    <w:rsid w:val="5B4725D8"/>
    <w:rsid w:val="5B6C0AB1"/>
    <w:rsid w:val="5BD5087B"/>
    <w:rsid w:val="5C24277B"/>
    <w:rsid w:val="5D5C4841"/>
    <w:rsid w:val="5D7B7294"/>
    <w:rsid w:val="5D7F1640"/>
    <w:rsid w:val="5DAD18DB"/>
    <w:rsid w:val="5DDA2290"/>
    <w:rsid w:val="5E010266"/>
    <w:rsid w:val="5E2C3818"/>
    <w:rsid w:val="5E483E8B"/>
    <w:rsid w:val="5E6E406B"/>
    <w:rsid w:val="5E7529DB"/>
    <w:rsid w:val="5F05332A"/>
    <w:rsid w:val="5F1676BD"/>
    <w:rsid w:val="5F877D30"/>
    <w:rsid w:val="5F96645F"/>
    <w:rsid w:val="5FA61E36"/>
    <w:rsid w:val="5FD12E0B"/>
    <w:rsid w:val="5FDE21DF"/>
    <w:rsid w:val="5FE3692E"/>
    <w:rsid w:val="60121183"/>
    <w:rsid w:val="603F7962"/>
    <w:rsid w:val="606514AD"/>
    <w:rsid w:val="60BD3FAF"/>
    <w:rsid w:val="612E518C"/>
    <w:rsid w:val="62302159"/>
    <w:rsid w:val="623252DE"/>
    <w:rsid w:val="62933F32"/>
    <w:rsid w:val="63257B5C"/>
    <w:rsid w:val="6326333D"/>
    <w:rsid w:val="63352B12"/>
    <w:rsid w:val="633B2A7B"/>
    <w:rsid w:val="634545EC"/>
    <w:rsid w:val="63846BFA"/>
    <w:rsid w:val="63C5189A"/>
    <w:rsid w:val="646261A5"/>
    <w:rsid w:val="6466271C"/>
    <w:rsid w:val="647163F4"/>
    <w:rsid w:val="64A81B52"/>
    <w:rsid w:val="64C76C5B"/>
    <w:rsid w:val="650D6688"/>
    <w:rsid w:val="652372AE"/>
    <w:rsid w:val="65980D85"/>
    <w:rsid w:val="659D4526"/>
    <w:rsid w:val="65C67F0F"/>
    <w:rsid w:val="65E63B9C"/>
    <w:rsid w:val="660F4986"/>
    <w:rsid w:val="663A6C47"/>
    <w:rsid w:val="665705F5"/>
    <w:rsid w:val="665F1E79"/>
    <w:rsid w:val="668B0A2B"/>
    <w:rsid w:val="66D02BE1"/>
    <w:rsid w:val="66F222BC"/>
    <w:rsid w:val="670E3419"/>
    <w:rsid w:val="6732139F"/>
    <w:rsid w:val="673C6D7E"/>
    <w:rsid w:val="676F6707"/>
    <w:rsid w:val="67915D89"/>
    <w:rsid w:val="67FC0681"/>
    <w:rsid w:val="682B2D4E"/>
    <w:rsid w:val="68521808"/>
    <w:rsid w:val="6881053C"/>
    <w:rsid w:val="68F30A79"/>
    <w:rsid w:val="68F6266D"/>
    <w:rsid w:val="6907628A"/>
    <w:rsid w:val="69912963"/>
    <w:rsid w:val="69917611"/>
    <w:rsid w:val="69B173F9"/>
    <w:rsid w:val="69D730A3"/>
    <w:rsid w:val="6A0D01D5"/>
    <w:rsid w:val="6A43612F"/>
    <w:rsid w:val="6A592C50"/>
    <w:rsid w:val="6AA36EC3"/>
    <w:rsid w:val="6AAE4C20"/>
    <w:rsid w:val="6AF84DAA"/>
    <w:rsid w:val="6B1F3E06"/>
    <w:rsid w:val="6B86796D"/>
    <w:rsid w:val="6B910F76"/>
    <w:rsid w:val="6BC2145A"/>
    <w:rsid w:val="6C14799E"/>
    <w:rsid w:val="6C160228"/>
    <w:rsid w:val="6C1F1B5E"/>
    <w:rsid w:val="6C311FAD"/>
    <w:rsid w:val="6C7E26F9"/>
    <w:rsid w:val="6C8A31E8"/>
    <w:rsid w:val="6C950E3A"/>
    <w:rsid w:val="6CA84231"/>
    <w:rsid w:val="6CAE0B9E"/>
    <w:rsid w:val="6CCA4559"/>
    <w:rsid w:val="6CFB01B0"/>
    <w:rsid w:val="6D17222A"/>
    <w:rsid w:val="6D1E302E"/>
    <w:rsid w:val="6D35494A"/>
    <w:rsid w:val="6D3A4F4E"/>
    <w:rsid w:val="6D5206CC"/>
    <w:rsid w:val="6D680EFD"/>
    <w:rsid w:val="6DD404C6"/>
    <w:rsid w:val="6E693452"/>
    <w:rsid w:val="6E7F4B8D"/>
    <w:rsid w:val="6E912A25"/>
    <w:rsid w:val="6EA06EE1"/>
    <w:rsid w:val="6EAF6986"/>
    <w:rsid w:val="6EDA6F6D"/>
    <w:rsid w:val="6EF10A65"/>
    <w:rsid w:val="6F312C3D"/>
    <w:rsid w:val="6F4852EC"/>
    <w:rsid w:val="6F6F24D7"/>
    <w:rsid w:val="6F867B5D"/>
    <w:rsid w:val="707D53D7"/>
    <w:rsid w:val="70875E80"/>
    <w:rsid w:val="70D866A5"/>
    <w:rsid w:val="70E4416C"/>
    <w:rsid w:val="712646B2"/>
    <w:rsid w:val="714624FD"/>
    <w:rsid w:val="714E6086"/>
    <w:rsid w:val="716B0156"/>
    <w:rsid w:val="71770E1B"/>
    <w:rsid w:val="72306D87"/>
    <w:rsid w:val="72653C47"/>
    <w:rsid w:val="72A95BFC"/>
    <w:rsid w:val="733876D6"/>
    <w:rsid w:val="737B1C50"/>
    <w:rsid w:val="738C43B9"/>
    <w:rsid w:val="73991651"/>
    <w:rsid w:val="73DC1AF3"/>
    <w:rsid w:val="73F74409"/>
    <w:rsid w:val="741462C1"/>
    <w:rsid w:val="741B1807"/>
    <w:rsid w:val="74243A22"/>
    <w:rsid w:val="746B3BF2"/>
    <w:rsid w:val="746D57E5"/>
    <w:rsid w:val="74A81685"/>
    <w:rsid w:val="74DC201B"/>
    <w:rsid w:val="7519527D"/>
    <w:rsid w:val="751E19C4"/>
    <w:rsid w:val="752A1585"/>
    <w:rsid w:val="75DA769F"/>
    <w:rsid w:val="76194374"/>
    <w:rsid w:val="76340D87"/>
    <w:rsid w:val="76780E8A"/>
    <w:rsid w:val="768130EE"/>
    <w:rsid w:val="76912B70"/>
    <w:rsid w:val="770E7A6E"/>
    <w:rsid w:val="77326708"/>
    <w:rsid w:val="773E039F"/>
    <w:rsid w:val="775368AB"/>
    <w:rsid w:val="77542002"/>
    <w:rsid w:val="77646F57"/>
    <w:rsid w:val="776D181D"/>
    <w:rsid w:val="78056F7A"/>
    <w:rsid w:val="78073E6A"/>
    <w:rsid w:val="780A1092"/>
    <w:rsid w:val="7820213D"/>
    <w:rsid w:val="78577909"/>
    <w:rsid w:val="785B2E21"/>
    <w:rsid w:val="78E87762"/>
    <w:rsid w:val="790E21E4"/>
    <w:rsid w:val="791505C8"/>
    <w:rsid w:val="795070AF"/>
    <w:rsid w:val="795429AB"/>
    <w:rsid w:val="79843CB0"/>
    <w:rsid w:val="79DF2B22"/>
    <w:rsid w:val="79F61D2F"/>
    <w:rsid w:val="7A03275F"/>
    <w:rsid w:val="7A213E1C"/>
    <w:rsid w:val="7A26094C"/>
    <w:rsid w:val="7A41138B"/>
    <w:rsid w:val="7A5010F3"/>
    <w:rsid w:val="7A686FE3"/>
    <w:rsid w:val="7A7E3B2F"/>
    <w:rsid w:val="7A903C7E"/>
    <w:rsid w:val="7ABD5B5C"/>
    <w:rsid w:val="7AC57DD4"/>
    <w:rsid w:val="7ADC1608"/>
    <w:rsid w:val="7AE007CD"/>
    <w:rsid w:val="7B0A2BB3"/>
    <w:rsid w:val="7B2C6F4E"/>
    <w:rsid w:val="7B9547FA"/>
    <w:rsid w:val="7BCD457B"/>
    <w:rsid w:val="7BDA6BF9"/>
    <w:rsid w:val="7BFE35CE"/>
    <w:rsid w:val="7C3D5291"/>
    <w:rsid w:val="7C9D2C1A"/>
    <w:rsid w:val="7C9E64B8"/>
    <w:rsid w:val="7CB53537"/>
    <w:rsid w:val="7CEA1D3D"/>
    <w:rsid w:val="7D450431"/>
    <w:rsid w:val="7D9C1FA6"/>
    <w:rsid w:val="7D9D7A67"/>
    <w:rsid w:val="7DD36D17"/>
    <w:rsid w:val="7DFF1083"/>
    <w:rsid w:val="7E1928D8"/>
    <w:rsid w:val="7E7039E4"/>
    <w:rsid w:val="7E817470"/>
    <w:rsid w:val="7EB37630"/>
    <w:rsid w:val="7F187F85"/>
    <w:rsid w:val="7F481241"/>
    <w:rsid w:val="7F6B4F26"/>
    <w:rsid w:val="7FF137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nhideWhenUsed="0" w:uiPriority="0" w:semiHidden="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45"/>
    <w:autoRedefine/>
    <w:qFormat/>
    <w:uiPriority w:val="0"/>
    <w:pPr>
      <w:keepNext/>
      <w:keepLines/>
      <w:spacing w:before="340" w:after="330" w:line="578" w:lineRule="auto"/>
      <w:outlineLvl w:val="0"/>
    </w:pPr>
    <w:rPr>
      <w:b/>
      <w:bCs/>
      <w:kern w:val="44"/>
      <w:sz w:val="44"/>
      <w:szCs w:val="44"/>
    </w:rPr>
  </w:style>
  <w:style w:type="paragraph" w:styleId="6">
    <w:name w:val="heading 2"/>
    <w:basedOn w:val="1"/>
    <w:next w:val="1"/>
    <w:link w:val="32"/>
    <w:autoRedefine/>
    <w:qFormat/>
    <w:uiPriority w:val="0"/>
    <w:pPr>
      <w:keepNext/>
      <w:keepLines/>
      <w:spacing w:before="260" w:after="260" w:line="416" w:lineRule="auto"/>
      <w:outlineLvl w:val="1"/>
    </w:pPr>
    <w:rPr>
      <w:rFonts w:ascii="Cambria" w:hAnsi="Cambria"/>
      <w:b/>
      <w:bCs/>
      <w:sz w:val="32"/>
      <w:szCs w:val="32"/>
    </w:rPr>
  </w:style>
  <w:style w:type="paragraph" w:styleId="7">
    <w:name w:val="heading 3"/>
    <w:basedOn w:val="1"/>
    <w:next w:val="1"/>
    <w:autoRedefine/>
    <w:qFormat/>
    <w:uiPriority w:val="0"/>
    <w:pPr>
      <w:keepNext/>
      <w:keepLines/>
      <w:spacing w:before="260" w:after="260" w:line="412" w:lineRule="auto"/>
      <w:ind w:firstLine="49" w:firstLineChars="49"/>
      <w:outlineLvl w:val="2"/>
    </w:pPr>
    <w:rPr>
      <w:rFonts w:ascii="黑体" w:eastAsia="黑体"/>
      <w:sz w:val="28"/>
      <w:szCs w:val="20"/>
    </w:rPr>
  </w:style>
  <w:style w:type="paragraph" w:styleId="8">
    <w:name w:val="heading 5"/>
    <w:basedOn w:val="1"/>
    <w:next w:val="1"/>
    <w:link w:val="46"/>
    <w:autoRedefine/>
    <w:semiHidden/>
    <w:unhideWhenUsed/>
    <w:qFormat/>
    <w:uiPriority w:val="0"/>
    <w:pPr>
      <w:keepNext/>
      <w:keepLines/>
      <w:spacing w:before="280" w:after="290" w:line="376" w:lineRule="auto"/>
      <w:outlineLvl w:val="4"/>
    </w:pPr>
    <w:rPr>
      <w:b/>
      <w:bCs/>
      <w:sz w:val="28"/>
      <w:szCs w:val="28"/>
    </w:rPr>
  </w:style>
  <w:style w:type="character" w:default="1" w:styleId="27">
    <w:name w:val="Default Paragraph Font"/>
    <w:semiHidden/>
    <w:unhideWhenUsed/>
    <w:uiPriority w:val="1"/>
  </w:style>
  <w:style w:type="table" w:default="1" w:styleId="25">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1"/>
    <w:qFormat/>
    <w:uiPriority w:val="0"/>
    <w:pPr>
      <w:tabs>
        <w:tab w:val="left" w:pos="8280"/>
      </w:tabs>
      <w:ind w:firstLine="420" w:firstLineChars="200"/>
    </w:pPr>
    <w:rPr>
      <w:rFonts w:ascii="Times New Roman" w:hAnsi="Times New Roman"/>
    </w:rPr>
  </w:style>
  <w:style w:type="paragraph" w:styleId="3">
    <w:name w:val="Body Text Indent"/>
    <w:basedOn w:val="1"/>
    <w:next w:val="4"/>
    <w:qFormat/>
    <w:uiPriority w:val="0"/>
    <w:pPr>
      <w:widowControl/>
      <w:overflowPunct w:val="0"/>
      <w:autoSpaceDE w:val="0"/>
      <w:autoSpaceDN w:val="0"/>
      <w:adjustRightInd w:val="0"/>
      <w:spacing w:line="360" w:lineRule="auto"/>
      <w:ind w:firstLine="540"/>
      <w:textAlignment w:val="baseline"/>
    </w:pPr>
    <w:rPr>
      <w:rFonts w:ascii="宋体" w:hAnsi="MS Sans Serif"/>
      <w:spacing w:val="12"/>
      <w:kern w:val="0"/>
      <w:sz w:val="24"/>
      <w:szCs w:val="20"/>
    </w:rPr>
  </w:style>
  <w:style w:type="paragraph" w:customStyle="1" w:styleId="4">
    <w:name w:val="目录 61"/>
    <w:next w:val="1"/>
    <w:qFormat/>
    <w:uiPriority w:val="0"/>
    <w:pPr>
      <w:wordWrap w:val="0"/>
      <w:ind w:left="1700"/>
      <w:jc w:val="both"/>
    </w:pPr>
    <w:rPr>
      <w:rFonts w:ascii="Times New Roman" w:hAnsi="Times New Roman" w:eastAsia="宋体" w:cs="Times New Roman"/>
      <w:sz w:val="21"/>
      <w:lang w:val="en-US" w:eastAsia="zh-CN" w:bidi="ar-SA"/>
    </w:rPr>
  </w:style>
  <w:style w:type="paragraph" w:styleId="9">
    <w:name w:val="Document Map"/>
    <w:basedOn w:val="1"/>
    <w:qFormat/>
    <w:uiPriority w:val="0"/>
    <w:pPr>
      <w:shd w:val="clear" w:color="auto" w:fill="000080"/>
    </w:pPr>
  </w:style>
  <w:style w:type="paragraph" w:styleId="10">
    <w:name w:val="annotation text"/>
    <w:basedOn w:val="1"/>
    <w:autoRedefine/>
    <w:semiHidden/>
    <w:qFormat/>
    <w:uiPriority w:val="0"/>
    <w:pPr>
      <w:jc w:val="left"/>
    </w:pPr>
  </w:style>
  <w:style w:type="paragraph" w:styleId="11">
    <w:name w:val="Body Text 3"/>
    <w:basedOn w:val="1"/>
    <w:qFormat/>
    <w:uiPriority w:val="0"/>
    <w:rPr>
      <w:rFonts w:ascii="宋体"/>
      <w:sz w:val="24"/>
      <w:szCs w:val="20"/>
    </w:rPr>
  </w:style>
  <w:style w:type="paragraph" w:styleId="12">
    <w:name w:val="Body Text"/>
    <w:basedOn w:val="1"/>
    <w:next w:val="1"/>
    <w:link w:val="42"/>
    <w:qFormat/>
    <w:uiPriority w:val="99"/>
    <w:pPr>
      <w:spacing w:after="120"/>
    </w:pPr>
  </w:style>
  <w:style w:type="paragraph" w:styleId="13">
    <w:name w:val="toc 3"/>
    <w:basedOn w:val="1"/>
    <w:next w:val="1"/>
    <w:qFormat/>
    <w:uiPriority w:val="39"/>
    <w:pPr>
      <w:ind w:left="840" w:leftChars="400"/>
    </w:pPr>
  </w:style>
  <w:style w:type="paragraph" w:styleId="14">
    <w:name w:val="Plain Text"/>
    <w:basedOn w:val="1"/>
    <w:qFormat/>
    <w:uiPriority w:val="0"/>
    <w:pPr>
      <w:adjustRightInd w:val="0"/>
      <w:spacing w:line="312" w:lineRule="atLeast"/>
      <w:textAlignment w:val="baseline"/>
    </w:pPr>
    <w:rPr>
      <w:rFonts w:ascii="宋体" w:hAnsi="Courier New"/>
      <w:kern w:val="0"/>
      <w:szCs w:val="20"/>
    </w:rPr>
  </w:style>
  <w:style w:type="paragraph" w:styleId="15">
    <w:name w:val="Date"/>
    <w:basedOn w:val="1"/>
    <w:next w:val="1"/>
    <w:link w:val="34"/>
    <w:qFormat/>
    <w:uiPriority w:val="0"/>
    <w:pPr>
      <w:ind w:left="100" w:leftChars="2500"/>
    </w:pPr>
  </w:style>
  <w:style w:type="paragraph" w:styleId="16">
    <w:name w:val="Balloon Text"/>
    <w:basedOn w:val="1"/>
    <w:semiHidden/>
    <w:qFormat/>
    <w:uiPriority w:val="0"/>
    <w:rPr>
      <w:sz w:val="18"/>
      <w:szCs w:val="18"/>
    </w:rPr>
  </w:style>
  <w:style w:type="paragraph" w:styleId="17">
    <w:name w:val="footer"/>
    <w:basedOn w:val="1"/>
    <w:link w:val="33"/>
    <w:qFormat/>
    <w:uiPriority w:val="99"/>
    <w:pPr>
      <w:tabs>
        <w:tab w:val="center" w:pos="4153"/>
        <w:tab w:val="right" w:pos="8306"/>
      </w:tabs>
      <w:snapToGrid w:val="0"/>
      <w:jc w:val="left"/>
    </w:pPr>
    <w:rPr>
      <w:rFonts w:ascii="Tahoma" w:hAnsi="Tahoma"/>
      <w:b/>
      <w:sz w:val="18"/>
      <w:szCs w:val="18"/>
    </w:rPr>
  </w:style>
  <w:style w:type="paragraph" w:styleId="18">
    <w:name w:val="header"/>
    <w:basedOn w:val="1"/>
    <w:next w:val="19"/>
    <w:link w:val="31"/>
    <w:autoRedefine/>
    <w:qFormat/>
    <w:uiPriority w:val="0"/>
    <w:pPr>
      <w:pBdr>
        <w:bottom w:val="single" w:color="auto" w:sz="6" w:space="1"/>
      </w:pBdr>
      <w:tabs>
        <w:tab w:val="center" w:pos="4153"/>
        <w:tab w:val="right" w:pos="8306"/>
      </w:tabs>
      <w:snapToGrid w:val="0"/>
      <w:jc w:val="center"/>
    </w:pPr>
    <w:rPr>
      <w:rFonts w:ascii="Tahoma" w:hAnsi="Tahoma"/>
      <w:b/>
      <w:sz w:val="18"/>
      <w:szCs w:val="18"/>
    </w:rPr>
  </w:style>
  <w:style w:type="paragraph" w:customStyle="1" w:styleId="19">
    <w:name w:val="引用1"/>
    <w:basedOn w:val="1"/>
    <w:next w:val="1"/>
    <w:autoRedefine/>
    <w:qFormat/>
    <w:uiPriority w:val="99"/>
    <w:pPr>
      <w:ind w:left="864" w:right="864"/>
      <w:jc w:val="center"/>
    </w:pPr>
    <w:rPr>
      <w:rFonts w:ascii="Times New Roman" w:hAnsi="Times New Roman"/>
      <w:i/>
      <w:iCs/>
      <w:color w:val="404040"/>
    </w:rPr>
  </w:style>
  <w:style w:type="paragraph" w:styleId="20">
    <w:name w:val="toc 1"/>
    <w:basedOn w:val="1"/>
    <w:next w:val="1"/>
    <w:qFormat/>
    <w:uiPriority w:val="39"/>
  </w:style>
  <w:style w:type="paragraph" w:styleId="21">
    <w:name w:val="toc 2"/>
    <w:basedOn w:val="1"/>
    <w:next w:val="1"/>
    <w:qFormat/>
    <w:uiPriority w:val="39"/>
    <w:pPr>
      <w:ind w:left="420" w:leftChars="200"/>
    </w:pPr>
  </w:style>
  <w:style w:type="paragraph" w:styleId="22">
    <w:name w:val="Normal (Web)"/>
    <w:basedOn w:val="1"/>
    <w:qFormat/>
    <w:uiPriority w:val="0"/>
    <w:pPr>
      <w:spacing w:beforeAutospacing="1" w:afterAutospacing="1"/>
      <w:jc w:val="left"/>
    </w:pPr>
    <w:rPr>
      <w:rFonts w:asciiTheme="minorHAnsi" w:hAnsiTheme="minorHAnsi" w:eastAsiaTheme="minorEastAsia"/>
      <w:kern w:val="0"/>
      <w:sz w:val="24"/>
    </w:rPr>
  </w:style>
  <w:style w:type="paragraph" w:styleId="23">
    <w:name w:val="annotation subject"/>
    <w:basedOn w:val="10"/>
    <w:next w:val="10"/>
    <w:semiHidden/>
    <w:qFormat/>
    <w:uiPriority w:val="0"/>
    <w:rPr>
      <w:b/>
      <w:bCs/>
    </w:rPr>
  </w:style>
  <w:style w:type="paragraph" w:styleId="24">
    <w:name w:val="Body Text First Indent"/>
    <w:basedOn w:val="12"/>
    <w:link w:val="41"/>
    <w:autoRedefine/>
    <w:qFormat/>
    <w:uiPriority w:val="0"/>
    <w:pPr>
      <w:spacing w:line="360" w:lineRule="auto"/>
      <w:ind w:firstLine="309" w:firstLineChars="100"/>
      <w:outlineLvl w:val="0"/>
    </w:pPr>
    <w:rPr>
      <w:bCs/>
      <w:color w:val="000000"/>
      <w:kern w:val="28"/>
      <w:szCs w:val="21"/>
    </w:rPr>
  </w:style>
  <w:style w:type="table" w:styleId="26">
    <w:name w:val="Table Grid"/>
    <w:basedOn w:val="25"/>
    <w:autoRedefine/>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autoRedefine/>
    <w:qFormat/>
    <w:uiPriority w:val="0"/>
  </w:style>
  <w:style w:type="character" w:styleId="29">
    <w:name w:val="Hyperlink"/>
    <w:basedOn w:val="27"/>
    <w:autoRedefine/>
    <w:unhideWhenUsed/>
    <w:qFormat/>
    <w:uiPriority w:val="99"/>
    <w:rPr>
      <w:color w:val="0000FF" w:themeColor="hyperlink"/>
      <w:u w:val="single"/>
      <w14:textFill>
        <w14:solidFill>
          <w14:schemeClr w14:val="hlink"/>
        </w14:solidFill>
      </w14:textFill>
    </w:rPr>
  </w:style>
  <w:style w:type="character" w:styleId="30">
    <w:name w:val="annotation reference"/>
    <w:autoRedefine/>
    <w:semiHidden/>
    <w:qFormat/>
    <w:uiPriority w:val="0"/>
    <w:rPr>
      <w:rFonts w:ascii="Tahoma" w:hAnsi="Tahoma"/>
      <w:b/>
      <w:sz w:val="21"/>
      <w:szCs w:val="21"/>
    </w:rPr>
  </w:style>
  <w:style w:type="character" w:customStyle="1" w:styleId="31">
    <w:name w:val="页眉 字符"/>
    <w:link w:val="18"/>
    <w:autoRedefine/>
    <w:qFormat/>
    <w:uiPriority w:val="0"/>
    <w:rPr>
      <w:rFonts w:ascii="Tahoma" w:hAnsi="Tahoma"/>
      <w:b/>
      <w:kern w:val="2"/>
      <w:sz w:val="18"/>
      <w:szCs w:val="18"/>
    </w:rPr>
  </w:style>
  <w:style w:type="character" w:customStyle="1" w:styleId="32">
    <w:name w:val="标题 2 字符"/>
    <w:basedOn w:val="27"/>
    <w:link w:val="6"/>
    <w:autoRedefine/>
    <w:semiHidden/>
    <w:qFormat/>
    <w:uiPriority w:val="0"/>
    <w:rPr>
      <w:rFonts w:ascii="Cambria" w:hAnsi="Cambria" w:eastAsia="宋体" w:cs="Times New Roman"/>
      <w:b/>
      <w:bCs/>
      <w:kern w:val="2"/>
      <w:sz w:val="32"/>
      <w:szCs w:val="32"/>
    </w:rPr>
  </w:style>
  <w:style w:type="character" w:customStyle="1" w:styleId="33">
    <w:name w:val="页脚 字符"/>
    <w:link w:val="17"/>
    <w:autoRedefine/>
    <w:qFormat/>
    <w:uiPriority w:val="99"/>
    <w:rPr>
      <w:rFonts w:ascii="Tahoma" w:hAnsi="Tahoma"/>
      <w:b/>
      <w:kern w:val="2"/>
      <w:sz w:val="18"/>
      <w:szCs w:val="18"/>
    </w:rPr>
  </w:style>
  <w:style w:type="character" w:customStyle="1" w:styleId="34">
    <w:name w:val="日期 字符"/>
    <w:basedOn w:val="27"/>
    <w:link w:val="15"/>
    <w:autoRedefine/>
    <w:qFormat/>
    <w:uiPriority w:val="0"/>
    <w:rPr>
      <w:kern w:val="2"/>
      <w:sz w:val="21"/>
      <w:szCs w:val="24"/>
    </w:rPr>
  </w:style>
  <w:style w:type="paragraph" w:customStyle="1" w:styleId="35">
    <w:name w:val="Char Char Char"/>
    <w:basedOn w:val="9"/>
    <w:autoRedefine/>
    <w:qFormat/>
    <w:uiPriority w:val="0"/>
    <w:pPr>
      <w:adjustRightInd w:val="0"/>
      <w:spacing w:line="436" w:lineRule="exact"/>
      <w:ind w:left="357"/>
      <w:jc w:val="left"/>
      <w:outlineLvl w:val="3"/>
    </w:pPr>
    <w:rPr>
      <w:rFonts w:ascii="Tahoma" w:hAnsi="Tahoma"/>
      <w:b/>
      <w:sz w:val="24"/>
    </w:rPr>
  </w:style>
  <w:style w:type="paragraph" w:customStyle="1" w:styleId="36">
    <w:name w:val="Char"/>
    <w:basedOn w:val="1"/>
    <w:autoRedefine/>
    <w:qFormat/>
    <w:uiPriority w:val="0"/>
  </w:style>
  <w:style w:type="paragraph" w:customStyle="1" w:styleId="37">
    <w:name w:val="Char Char Char1"/>
    <w:basedOn w:val="9"/>
    <w:autoRedefine/>
    <w:qFormat/>
    <w:uiPriority w:val="0"/>
    <w:pPr>
      <w:adjustRightInd w:val="0"/>
      <w:spacing w:line="436" w:lineRule="exact"/>
      <w:ind w:left="357"/>
      <w:jc w:val="left"/>
      <w:outlineLvl w:val="3"/>
    </w:pPr>
    <w:rPr>
      <w:rFonts w:ascii="Tahoma" w:hAnsi="Tahoma"/>
      <w:b/>
      <w:sz w:val="24"/>
    </w:rPr>
  </w:style>
  <w:style w:type="paragraph" w:styleId="38">
    <w:name w:val="List Paragraph"/>
    <w:basedOn w:val="1"/>
    <w:qFormat/>
    <w:uiPriority w:val="1"/>
    <w:pPr>
      <w:ind w:firstLine="420" w:firstLineChars="200"/>
    </w:pPr>
    <w:rPr>
      <w:szCs w:val="22"/>
    </w:rPr>
  </w:style>
  <w:style w:type="paragraph" w:customStyle="1" w:styleId="39">
    <w:name w:val="样式 标题 2 + Times New Roman 四号 非加粗 段前: 5 磅 段后: 0 磅 行距: 固定值 20..."/>
    <w:basedOn w:val="6"/>
    <w:next w:val="1"/>
    <w:qFormat/>
    <w:uiPriority w:val="0"/>
    <w:pPr>
      <w:spacing w:before="100" w:after="0" w:line="400" w:lineRule="exact"/>
    </w:pPr>
    <w:rPr>
      <w:rFonts w:ascii="Times New Roman" w:hAnsi="Times New Roman" w:eastAsia="黑体" w:cs="宋体"/>
      <w:b w:val="0"/>
      <w:bCs w:val="0"/>
      <w:sz w:val="28"/>
      <w:szCs w:val="20"/>
    </w:rPr>
  </w:style>
  <w:style w:type="paragraph" w:customStyle="1" w:styleId="40">
    <w:name w:val="样式 首行缩进:  1 厘米 行距: 固定值 25 磅"/>
    <w:basedOn w:val="1"/>
    <w:qFormat/>
    <w:uiPriority w:val="0"/>
    <w:pPr>
      <w:adjustRightInd w:val="0"/>
      <w:spacing w:line="500" w:lineRule="exact"/>
      <w:ind w:firstLine="560" w:firstLineChars="200"/>
      <w:textAlignment w:val="baseline"/>
    </w:pPr>
    <w:rPr>
      <w:rFonts w:ascii="仿宋_GB2312" w:eastAsia="仿宋_GB2312" w:cs="宋体"/>
      <w:kern w:val="0"/>
      <w:sz w:val="28"/>
      <w:szCs w:val="28"/>
    </w:rPr>
  </w:style>
  <w:style w:type="character" w:customStyle="1" w:styleId="41">
    <w:name w:val="正文文本首行缩进 字符"/>
    <w:basedOn w:val="27"/>
    <w:link w:val="24"/>
    <w:qFormat/>
    <w:uiPriority w:val="99"/>
    <w:rPr>
      <w:rFonts w:ascii="Calibri" w:hAnsi="Calibri"/>
      <w:bCs/>
      <w:color w:val="000000"/>
      <w:kern w:val="28"/>
      <w:sz w:val="21"/>
      <w:szCs w:val="21"/>
    </w:rPr>
  </w:style>
  <w:style w:type="character" w:customStyle="1" w:styleId="42">
    <w:name w:val="正文文本 字符"/>
    <w:basedOn w:val="27"/>
    <w:link w:val="12"/>
    <w:qFormat/>
    <w:uiPriority w:val="99"/>
    <w:rPr>
      <w:rFonts w:ascii="Calibri" w:hAnsi="Calibri"/>
      <w:kern w:val="2"/>
      <w:sz w:val="21"/>
      <w:szCs w:val="24"/>
    </w:rPr>
  </w:style>
  <w:style w:type="paragraph" w:customStyle="1" w:styleId="43">
    <w:name w:val="默认段落字体 Para Char Char Char Char Char Char Char"/>
    <w:basedOn w:val="1"/>
    <w:qFormat/>
    <w:uiPriority w:val="0"/>
    <w:rPr>
      <w:rFonts w:ascii="Times New Roman" w:hAnsi="Times New Roman"/>
      <w:szCs w:val="20"/>
    </w:rPr>
  </w:style>
  <w:style w:type="paragraph" w:customStyle="1" w:styleId="44">
    <w:name w:val="Table Paragraph"/>
    <w:basedOn w:val="1"/>
    <w:autoRedefine/>
    <w:qFormat/>
    <w:uiPriority w:val="1"/>
  </w:style>
  <w:style w:type="character" w:customStyle="1" w:styleId="45">
    <w:name w:val="标题 1 字符"/>
    <w:basedOn w:val="27"/>
    <w:link w:val="5"/>
    <w:autoRedefine/>
    <w:qFormat/>
    <w:uiPriority w:val="0"/>
    <w:rPr>
      <w:rFonts w:ascii="Calibri" w:hAnsi="Calibri"/>
      <w:b/>
      <w:bCs/>
      <w:kern w:val="44"/>
      <w:sz w:val="44"/>
      <w:szCs w:val="44"/>
    </w:rPr>
  </w:style>
  <w:style w:type="character" w:customStyle="1" w:styleId="46">
    <w:name w:val="标题 5 字符"/>
    <w:basedOn w:val="27"/>
    <w:link w:val="8"/>
    <w:autoRedefine/>
    <w:semiHidden/>
    <w:qFormat/>
    <w:uiPriority w:val="0"/>
    <w:rPr>
      <w:rFonts w:ascii="Calibri" w:hAnsi="Calibri"/>
      <w:b/>
      <w:bCs/>
      <w:kern w:val="2"/>
      <w:sz w:val="28"/>
      <w:szCs w:val="28"/>
    </w:rPr>
  </w:style>
  <w:style w:type="paragraph" w:customStyle="1" w:styleId="47">
    <w:name w:val="样式 正文文本缩进 + 首行缩进:  1.99 字符"/>
    <w:basedOn w:val="1"/>
    <w:autoRedefine/>
    <w:qFormat/>
    <w:uiPriority w:val="0"/>
    <w:pPr>
      <w:snapToGrid w:val="0"/>
      <w:ind w:firstLine="478" w:firstLineChars="199"/>
    </w:pPr>
    <w:rPr>
      <w:rFonts w:cs="宋体"/>
      <w:color w:val="000000"/>
    </w:rPr>
  </w:style>
  <w:style w:type="paragraph" w:customStyle="1" w:styleId="48">
    <w:name w:val="正文 A"/>
    <w:autoRedefine/>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49">
    <w:name w:val="无"/>
    <w:autoRedefine/>
    <w:qFormat/>
    <w:uiPriority w:val="0"/>
  </w:style>
  <w:style w:type="paragraph" w:customStyle="1" w:styleId="50">
    <w:name w:val="列表段落1"/>
    <w:basedOn w:val="1"/>
    <w:autoRedefine/>
    <w:qFormat/>
    <w:uiPriority w:val="34"/>
    <w:pPr>
      <w:ind w:firstLine="420" w:firstLineChars="200"/>
    </w:pPr>
  </w:style>
  <w:style w:type="paragraph" w:customStyle="1" w:styleId="51">
    <w:name w:val="列表段落2"/>
    <w:basedOn w:val="1"/>
    <w:autoRedefine/>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53040F-37EF-4509-A809-89348265D1B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20</Pages>
  <Words>1335</Words>
  <Characters>7611</Characters>
  <Lines>63</Lines>
  <Paragraphs>17</Paragraphs>
  <TotalTime>333</TotalTime>
  <ScaleCrop>false</ScaleCrop>
  <LinksUpToDate>false</LinksUpToDate>
  <CharactersWithSpaces>8929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2022-08-11T01:04:00Z</dcterms:created>
  <dc:creator>User</dc:creator>
  <cp:lastModifiedBy>1126346032</cp:lastModifiedBy>
  <cp:lastPrinted>2022-08-12T02:26:00Z</cp:lastPrinted>
  <dcterms:modified xsi:type="dcterms:W3CDTF">2024-04-19T01:53:10Z</dcterms:modified>
  <dc:title>招标代理机构比选公告</dc:title>
  <cp:revision>146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1F219D96E7E84EB58B9D9D69CD3C9232_13</vt:lpwstr>
  </property>
</Properties>
</file>